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27" w:rsidRDefault="00487B27">
      <w:pPr>
        <w:rPr>
          <w:rFonts w:ascii="Century Gothic" w:hAnsi="Century Gothic"/>
        </w:rPr>
      </w:pPr>
    </w:p>
    <w:p w:rsidR="00487B27" w:rsidRDefault="00EF5042">
      <w:pPr>
        <w:pStyle w:val="Heading4"/>
        <w:rPr>
          <w:rFonts w:ascii="Century Gothic" w:hAnsi="Century Gothic" w:cs="Calibri"/>
        </w:rPr>
      </w:pPr>
      <w:r>
        <w:rPr>
          <w:rFonts w:ascii="Century Gothic" w:hAnsi="Century Gothic" w:cs="Calibri"/>
        </w:rPr>
        <w:t>DEBIT CARD ISSUANCE &amp; CORRESPONDENT BANKING TRIPARTITE AGREEMENT</w:t>
      </w:r>
    </w:p>
    <w:p w:rsidR="00487B27" w:rsidRDefault="00487B27">
      <w:pPr>
        <w:jc w:val="center"/>
        <w:rPr>
          <w:rFonts w:ascii="Century Gothic" w:hAnsi="Century Gothic" w:cs="Calibri"/>
        </w:rPr>
      </w:pPr>
    </w:p>
    <w:p w:rsidR="00487B27" w:rsidRDefault="00487B27">
      <w:pPr>
        <w:jc w:val="center"/>
        <w:rPr>
          <w:rFonts w:ascii="Century Gothic" w:hAnsi="Century Gothic" w:cs="Calibri"/>
        </w:rPr>
      </w:pPr>
    </w:p>
    <w:p w:rsidR="008204E7" w:rsidRDefault="008204E7" w:rsidP="00D50A9E">
      <w:pPr>
        <w:rPr>
          <w:rFonts w:ascii="Century Gothic" w:hAnsi="Century Gothic" w:cs="Calibri"/>
        </w:rPr>
      </w:pPr>
    </w:p>
    <w:p w:rsidR="008204E7" w:rsidRDefault="008204E7">
      <w:pPr>
        <w:jc w:val="center"/>
        <w:rPr>
          <w:rFonts w:ascii="Century Gothic" w:hAnsi="Century Gothic" w:cs="Calibri"/>
        </w:rPr>
      </w:pPr>
    </w:p>
    <w:p w:rsidR="00487B27" w:rsidRDefault="00487B27">
      <w:pPr>
        <w:pStyle w:val="Heading6"/>
        <w:rPr>
          <w:rFonts w:ascii="Century Gothic" w:hAnsi="Century Gothic" w:cs="Calibri"/>
          <w:sz w:val="24"/>
        </w:rPr>
      </w:pPr>
    </w:p>
    <w:p w:rsidR="00487B27" w:rsidRDefault="00EF5042">
      <w:pPr>
        <w:pStyle w:val="Heading6"/>
        <w:rPr>
          <w:rFonts w:ascii="Century Gothic" w:hAnsi="Century Gothic" w:cs="Calibri"/>
          <w:sz w:val="24"/>
        </w:rPr>
      </w:pPr>
      <w:r>
        <w:rPr>
          <w:rFonts w:ascii="Century Gothic" w:hAnsi="Century Gothic" w:cs="Calibri"/>
          <w:sz w:val="24"/>
        </w:rPr>
        <w:t>BETWEEN</w:t>
      </w:r>
    </w:p>
    <w:p w:rsidR="00487B27" w:rsidRDefault="00487B27">
      <w:pPr>
        <w:jc w:val="center"/>
        <w:rPr>
          <w:rFonts w:ascii="Century Gothic" w:hAnsi="Century Gothic" w:cs="Calibri"/>
          <w:b/>
          <w:bCs/>
        </w:rPr>
      </w:pPr>
    </w:p>
    <w:p w:rsidR="00487B27" w:rsidRDefault="00487B27">
      <w:pPr>
        <w:jc w:val="center"/>
        <w:rPr>
          <w:rFonts w:ascii="Century Gothic" w:hAnsi="Century Gothic" w:cs="Calibri"/>
          <w:b/>
          <w:bCs/>
        </w:rPr>
      </w:pPr>
    </w:p>
    <w:p w:rsidR="00487B27" w:rsidRDefault="00487B27">
      <w:pPr>
        <w:rPr>
          <w:rFonts w:ascii="Century Gothic" w:hAnsi="Century Gothic" w:cs="Calibri"/>
          <w:b/>
          <w:bCs/>
        </w:rPr>
      </w:pPr>
    </w:p>
    <w:p w:rsidR="00487B27" w:rsidRDefault="00487B27">
      <w:pPr>
        <w:rPr>
          <w:rFonts w:ascii="Century Gothic" w:hAnsi="Century Gothic" w:cs="Calibri"/>
          <w:b/>
          <w:bCs/>
        </w:rPr>
      </w:pPr>
    </w:p>
    <w:p w:rsidR="00487B27" w:rsidRPr="00D50A9E" w:rsidRDefault="000E7B8B">
      <w:pPr>
        <w:pStyle w:val="Heading5"/>
        <w:ind w:firstLine="720"/>
        <w:rPr>
          <w:rFonts w:ascii="Andalus" w:hAnsi="Andalus" w:cs="Andalus"/>
          <w:sz w:val="28"/>
        </w:rPr>
      </w:pPr>
      <w:r w:rsidRPr="00D50A9E">
        <w:rPr>
          <w:rFonts w:ascii="Andalus" w:hAnsi="Andalus" w:cs="Andalus"/>
          <w:sz w:val="28"/>
        </w:rPr>
        <w:t xml:space="preserve">BALOGUN </w:t>
      </w:r>
      <w:r w:rsidR="001A57D5" w:rsidRPr="00D50A9E">
        <w:rPr>
          <w:rFonts w:ascii="Andalus" w:hAnsi="Andalus" w:cs="Andalus"/>
          <w:sz w:val="28"/>
        </w:rPr>
        <w:t>GAMBARI</w:t>
      </w:r>
      <w:r w:rsidR="00D50A9E">
        <w:rPr>
          <w:rFonts w:ascii="Andalus" w:hAnsi="Andalus" w:cs="Andalus"/>
          <w:sz w:val="28"/>
        </w:rPr>
        <w:t xml:space="preserve"> MICROFINANCE BANK LIMITE</w:t>
      </w:r>
      <w:r w:rsidR="00EF5042" w:rsidRPr="00D50A9E">
        <w:rPr>
          <w:rFonts w:ascii="Andalus" w:hAnsi="Andalus" w:cs="Andalus"/>
          <w:sz w:val="28"/>
        </w:rPr>
        <w:t xml:space="preserve">D </w:t>
      </w:r>
    </w:p>
    <w:p w:rsidR="00487B27" w:rsidRDefault="00487B27">
      <w:pPr>
        <w:pStyle w:val="Heading5"/>
        <w:rPr>
          <w:rFonts w:ascii="Century Gothic" w:hAnsi="Century Gothic" w:cs="Calibri"/>
          <w:sz w:val="24"/>
        </w:rPr>
      </w:pPr>
    </w:p>
    <w:p w:rsidR="00487B27" w:rsidRDefault="00EF5042">
      <w:pPr>
        <w:pStyle w:val="Heading5"/>
        <w:rPr>
          <w:rFonts w:ascii="Century Gothic" w:hAnsi="Century Gothic" w:cs="Calibri"/>
          <w:sz w:val="24"/>
        </w:rPr>
      </w:pPr>
      <w:r>
        <w:rPr>
          <w:rFonts w:ascii="Century Gothic" w:hAnsi="Century Gothic" w:cs="Calibri"/>
          <w:sz w:val="24"/>
        </w:rPr>
        <w:t xml:space="preserve"> </w:t>
      </w:r>
    </w:p>
    <w:p w:rsidR="00487B27" w:rsidRDefault="00487B27">
      <w:pPr>
        <w:rPr>
          <w:rFonts w:ascii="Century Gothic" w:hAnsi="Century Gothic"/>
        </w:rPr>
      </w:pPr>
    </w:p>
    <w:p w:rsidR="00487B27" w:rsidRDefault="00487B27">
      <w:pPr>
        <w:rPr>
          <w:rFonts w:ascii="Century Gothic" w:hAnsi="Century Gothic"/>
        </w:rPr>
      </w:pPr>
    </w:p>
    <w:p w:rsidR="00487B27" w:rsidRDefault="00EF5042">
      <w:pPr>
        <w:pStyle w:val="Heading5"/>
        <w:rPr>
          <w:rFonts w:ascii="Century Gothic" w:hAnsi="Century Gothic" w:cs="Calibri"/>
          <w:sz w:val="24"/>
        </w:rPr>
      </w:pPr>
      <w:r>
        <w:rPr>
          <w:rFonts w:ascii="Century Gothic" w:hAnsi="Century Gothic" w:cs="Calibri"/>
          <w:sz w:val="24"/>
        </w:rPr>
        <w:t>AND</w:t>
      </w:r>
    </w:p>
    <w:p w:rsidR="00487B27" w:rsidRDefault="00487B27">
      <w:pPr>
        <w:rPr>
          <w:rFonts w:ascii="Century Gothic" w:hAnsi="Century Gothic"/>
        </w:rPr>
      </w:pPr>
    </w:p>
    <w:p w:rsidR="00487B27" w:rsidRDefault="00487B27">
      <w:pPr>
        <w:rPr>
          <w:rFonts w:ascii="Century Gothic" w:hAnsi="Century Gothic"/>
        </w:rPr>
      </w:pPr>
    </w:p>
    <w:p w:rsidR="00487B27" w:rsidRDefault="00487B27">
      <w:pPr>
        <w:rPr>
          <w:rFonts w:ascii="Century Gothic" w:hAnsi="Century Gothic"/>
        </w:rPr>
      </w:pPr>
    </w:p>
    <w:p w:rsidR="00487B27" w:rsidRDefault="00487B27">
      <w:pPr>
        <w:rPr>
          <w:rFonts w:ascii="Century Gothic" w:hAnsi="Century Gothic"/>
        </w:rPr>
      </w:pPr>
    </w:p>
    <w:p w:rsidR="00487B27" w:rsidRDefault="00487B27">
      <w:pPr>
        <w:rPr>
          <w:rFonts w:ascii="Century Gothic" w:hAnsi="Century Gothic"/>
        </w:rPr>
      </w:pPr>
    </w:p>
    <w:p w:rsidR="00487B27" w:rsidRDefault="00EF5042">
      <w:pPr>
        <w:pStyle w:val="Heading5"/>
        <w:rPr>
          <w:rFonts w:ascii="Century Gothic" w:hAnsi="Century Gothic" w:cs="Calibri"/>
          <w:sz w:val="24"/>
        </w:rPr>
      </w:pPr>
      <w:r>
        <w:rPr>
          <w:rFonts w:ascii="Century Gothic" w:hAnsi="Century Gothic" w:cs="Calibri"/>
          <w:sz w:val="24"/>
        </w:rPr>
        <w:t>APPZONE LIMITED</w:t>
      </w:r>
    </w:p>
    <w:p w:rsidR="00487B27" w:rsidRDefault="00487B27">
      <w:pPr>
        <w:pStyle w:val="Heading5"/>
        <w:rPr>
          <w:rFonts w:ascii="Century Gothic" w:hAnsi="Century Gothic" w:cs="Calibri"/>
          <w:bCs w:val="0"/>
          <w:sz w:val="24"/>
        </w:rPr>
      </w:pPr>
    </w:p>
    <w:p w:rsidR="00487B27" w:rsidRDefault="00487B27">
      <w:pPr>
        <w:pStyle w:val="Heading5"/>
        <w:rPr>
          <w:rFonts w:ascii="Century Gothic" w:hAnsi="Century Gothic" w:cs="Calibri"/>
          <w:bCs w:val="0"/>
          <w:sz w:val="24"/>
        </w:rPr>
      </w:pPr>
    </w:p>
    <w:p w:rsidR="00487B27" w:rsidRDefault="00487B27">
      <w:pPr>
        <w:rPr>
          <w:rFonts w:ascii="Century Gothic" w:hAnsi="Century Gothic"/>
        </w:rPr>
      </w:pPr>
    </w:p>
    <w:p w:rsidR="00487B27" w:rsidRDefault="00EF5042">
      <w:pPr>
        <w:pStyle w:val="Heading5"/>
        <w:rPr>
          <w:rFonts w:ascii="Century Gothic" w:hAnsi="Century Gothic" w:cs="Calibri"/>
          <w:bCs w:val="0"/>
          <w:sz w:val="24"/>
        </w:rPr>
      </w:pPr>
      <w:r>
        <w:rPr>
          <w:rFonts w:ascii="Century Gothic" w:hAnsi="Century Gothic" w:cs="Calibri"/>
          <w:bCs w:val="0"/>
          <w:sz w:val="24"/>
        </w:rPr>
        <w:t>AND</w:t>
      </w:r>
    </w:p>
    <w:p w:rsidR="00487B27" w:rsidRDefault="00487B27">
      <w:pPr>
        <w:rPr>
          <w:rFonts w:ascii="Century Gothic" w:hAnsi="Century Gothic"/>
        </w:rPr>
      </w:pPr>
    </w:p>
    <w:p w:rsidR="00487B27" w:rsidRDefault="00487B27">
      <w:pPr>
        <w:rPr>
          <w:rFonts w:ascii="Century Gothic" w:hAnsi="Century Gothic"/>
        </w:rPr>
      </w:pPr>
    </w:p>
    <w:p w:rsidR="00487B27" w:rsidRDefault="00487B27">
      <w:pPr>
        <w:rPr>
          <w:rFonts w:ascii="Century Gothic" w:hAnsi="Century Gothic"/>
        </w:rPr>
      </w:pPr>
    </w:p>
    <w:p w:rsidR="00487B27" w:rsidRDefault="00487B27">
      <w:pPr>
        <w:pStyle w:val="Heading5"/>
        <w:rPr>
          <w:rFonts w:ascii="Century Gothic" w:hAnsi="Century Gothic" w:cs="Calibri"/>
          <w:bCs w:val="0"/>
          <w:sz w:val="24"/>
        </w:rPr>
      </w:pPr>
    </w:p>
    <w:p w:rsidR="00487B27" w:rsidRDefault="00EF5042">
      <w:pPr>
        <w:pStyle w:val="Heading5"/>
        <w:rPr>
          <w:rFonts w:ascii="Century Gothic" w:hAnsi="Century Gothic" w:cs="Calibri"/>
          <w:sz w:val="24"/>
        </w:rPr>
      </w:pPr>
      <w:r>
        <w:rPr>
          <w:rFonts w:ascii="Century Gothic" w:hAnsi="Century Gothic" w:cs="Calibri"/>
          <w:bCs w:val="0"/>
          <w:sz w:val="24"/>
        </w:rPr>
        <w:t xml:space="preserve">FIRST CITY MONUMENT BANK LIMITED </w:t>
      </w:r>
    </w:p>
    <w:p w:rsidR="00487B27" w:rsidRDefault="00487B27">
      <w:pPr>
        <w:jc w:val="center"/>
        <w:rPr>
          <w:rFonts w:ascii="Century Gothic" w:hAnsi="Century Gothic" w:cs="Calibri"/>
          <w:b/>
          <w:bCs/>
        </w:rPr>
      </w:pPr>
    </w:p>
    <w:p w:rsidR="00487B27" w:rsidRDefault="00487B27">
      <w:pPr>
        <w:jc w:val="center"/>
        <w:rPr>
          <w:rFonts w:ascii="Century Gothic" w:hAnsi="Century Gothic" w:cs="Calibri"/>
        </w:rPr>
      </w:pPr>
    </w:p>
    <w:p w:rsidR="00487B27" w:rsidRDefault="00487B27">
      <w:pPr>
        <w:jc w:val="center"/>
        <w:rPr>
          <w:rFonts w:ascii="Century Gothic" w:hAnsi="Century Gothic" w:cs="Calibri"/>
        </w:rPr>
      </w:pPr>
    </w:p>
    <w:p w:rsidR="00487B27" w:rsidRDefault="00487B27">
      <w:pPr>
        <w:rPr>
          <w:rFonts w:ascii="Century Gothic" w:hAnsi="Century Gothic" w:cs="Calibri"/>
        </w:rPr>
      </w:pPr>
    </w:p>
    <w:p w:rsidR="00487B27" w:rsidRDefault="00487B27">
      <w:pPr>
        <w:jc w:val="center"/>
        <w:rPr>
          <w:rFonts w:ascii="Century Gothic" w:hAnsi="Century Gothic" w:cs="Calibri"/>
        </w:rPr>
      </w:pPr>
    </w:p>
    <w:p w:rsidR="00487B27" w:rsidRDefault="00487B27">
      <w:pPr>
        <w:jc w:val="center"/>
        <w:rPr>
          <w:rFonts w:ascii="Century Gothic" w:hAnsi="Century Gothic" w:cs="Calibri"/>
        </w:rPr>
      </w:pPr>
    </w:p>
    <w:p w:rsidR="00487B27" w:rsidRDefault="00487B27">
      <w:pPr>
        <w:jc w:val="center"/>
        <w:rPr>
          <w:rFonts w:ascii="Century Gothic" w:hAnsi="Century Gothic" w:cs="Calibri"/>
        </w:rPr>
      </w:pPr>
    </w:p>
    <w:p w:rsidR="00487B27" w:rsidRDefault="00487B27">
      <w:pPr>
        <w:jc w:val="center"/>
        <w:rPr>
          <w:rFonts w:ascii="Century Gothic" w:hAnsi="Century Gothic" w:cs="Calibri"/>
        </w:rPr>
      </w:pPr>
    </w:p>
    <w:p w:rsidR="00487B27" w:rsidRDefault="00EF5042">
      <w:pPr>
        <w:pStyle w:val="Heading4"/>
        <w:rPr>
          <w:rFonts w:ascii="Century Gothic" w:hAnsi="Century Gothic" w:cs="Calibri"/>
        </w:rPr>
      </w:pPr>
      <w:r>
        <w:rPr>
          <w:rFonts w:ascii="Century Gothic" w:hAnsi="Century Gothic" w:cs="Calibri"/>
        </w:rPr>
        <w:t xml:space="preserve">DATED </w:t>
      </w:r>
      <w:r w:rsidR="00D50A9E">
        <w:rPr>
          <w:rFonts w:ascii="Century Gothic" w:hAnsi="Century Gothic" w:cs="Calibri"/>
        </w:rPr>
        <w:t xml:space="preserve">THIS </w:t>
      </w:r>
      <w:r w:rsidR="000E7B8B">
        <w:rPr>
          <w:rFonts w:ascii="Century Gothic" w:hAnsi="Century Gothic" w:cs="Calibri"/>
        </w:rPr>
        <w:t>17</w:t>
      </w:r>
      <w:r w:rsidR="000E7B8B" w:rsidRPr="000E7B8B">
        <w:rPr>
          <w:rFonts w:ascii="Century Gothic" w:hAnsi="Century Gothic" w:cs="Calibri"/>
          <w:vertAlign w:val="superscript"/>
        </w:rPr>
        <w:t>TH</w:t>
      </w:r>
      <w:r w:rsidR="000E7B8B">
        <w:rPr>
          <w:rFonts w:ascii="Century Gothic" w:hAnsi="Century Gothic" w:cs="Calibri"/>
        </w:rPr>
        <w:t xml:space="preserve"> </w:t>
      </w:r>
      <w:r w:rsidR="000D2922">
        <w:rPr>
          <w:rFonts w:ascii="Century Gothic" w:hAnsi="Century Gothic" w:cs="Calibri"/>
        </w:rPr>
        <w:t xml:space="preserve">DAY OF </w:t>
      </w:r>
      <w:r w:rsidR="000E7B8B">
        <w:rPr>
          <w:rFonts w:ascii="Century Gothic" w:hAnsi="Century Gothic" w:cs="Calibri"/>
        </w:rPr>
        <w:t xml:space="preserve">OCTOBER </w:t>
      </w:r>
      <w:r w:rsidR="000D2922">
        <w:rPr>
          <w:rFonts w:ascii="Century Gothic" w:hAnsi="Century Gothic" w:cs="Calibri"/>
        </w:rPr>
        <w:t>201</w:t>
      </w:r>
      <w:r w:rsidR="00C47C38">
        <w:rPr>
          <w:rFonts w:ascii="Century Gothic" w:hAnsi="Century Gothic" w:cs="Calibri"/>
        </w:rPr>
        <w:t>9</w:t>
      </w:r>
      <w:r>
        <w:rPr>
          <w:rFonts w:ascii="Century Gothic" w:hAnsi="Century Gothic" w:cs="Calibri"/>
        </w:rPr>
        <w:t xml:space="preserve"> </w:t>
      </w:r>
    </w:p>
    <w:p w:rsidR="00487B27" w:rsidRDefault="00487B27">
      <w:pPr>
        <w:rPr>
          <w:rFonts w:ascii="Century Gothic" w:hAnsi="Century Gothic" w:cs="Calibri"/>
        </w:rPr>
      </w:pPr>
    </w:p>
    <w:p w:rsidR="00487B27" w:rsidRDefault="00487B27">
      <w:pPr>
        <w:tabs>
          <w:tab w:val="left" w:pos="2805"/>
        </w:tabs>
        <w:rPr>
          <w:rFonts w:ascii="Century Gothic" w:hAnsi="Century Gothic" w:cs="Calibri"/>
        </w:rPr>
      </w:pPr>
    </w:p>
    <w:p w:rsidR="00487B27" w:rsidRDefault="00487B27">
      <w:pPr>
        <w:ind w:right="-540"/>
        <w:rPr>
          <w:rFonts w:ascii="Century Gothic" w:hAnsi="Century Gothic" w:cs="Calibri"/>
          <w:b/>
          <w:bCs/>
        </w:rPr>
      </w:pPr>
    </w:p>
    <w:p w:rsidR="00487B27" w:rsidRDefault="00487B27">
      <w:pPr>
        <w:ind w:right="-540"/>
        <w:rPr>
          <w:rFonts w:ascii="Century Gothic" w:hAnsi="Century Gothic" w:cs="Calibri"/>
          <w:b/>
          <w:bCs/>
        </w:rPr>
      </w:pPr>
    </w:p>
    <w:p w:rsidR="00487B27" w:rsidRDefault="00487B27">
      <w:pPr>
        <w:jc w:val="both"/>
        <w:rPr>
          <w:rFonts w:ascii="Century Gothic" w:hAnsi="Century Gothic" w:cs="Calibri"/>
          <w:b/>
          <w:bCs/>
        </w:rPr>
      </w:pPr>
    </w:p>
    <w:p w:rsidR="00487B27" w:rsidRDefault="00EF5042">
      <w:pPr>
        <w:jc w:val="both"/>
        <w:rPr>
          <w:rFonts w:ascii="Century Gothic" w:hAnsi="Century Gothic" w:cs="Calibri"/>
        </w:rPr>
      </w:pPr>
      <w:r>
        <w:rPr>
          <w:rFonts w:ascii="Century Gothic" w:hAnsi="Century Gothic" w:cs="Calibri"/>
          <w:b/>
          <w:bCs/>
        </w:rPr>
        <w:br w:type="page"/>
      </w:r>
      <w:r>
        <w:rPr>
          <w:rFonts w:ascii="Century Gothic" w:hAnsi="Century Gothic" w:cs="Calibri"/>
          <w:b/>
          <w:bCs/>
        </w:rPr>
        <w:lastRenderedPageBreak/>
        <w:t>This Agreement</w:t>
      </w:r>
      <w:r w:rsidR="000E7B8B">
        <w:rPr>
          <w:rFonts w:ascii="Century Gothic" w:hAnsi="Century Gothic" w:cs="Calibri"/>
        </w:rPr>
        <w:t xml:space="preserve"> is made this 17</w:t>
      </w:r>
      <w:r w:rsidR="000E7B8B">
        <w:rPr>
          <w:rFonts w:ascii="Century Gothic" w:hAnsi="Century Gothic" w:cs="Calibri"/>
          <w:vertAlign w:val="superscript"/>
        </w:rPr>
        <w:t xml:space="preserve">th </w:t>
      </w:r>
      <w:r w:rsidR="000E7B8B">
        <w:rPr>
          <w:rFonts w:ascii="Century Gothic" w:hAnsi="Century Gothic" w:cs="Calibri"/>
        </w:rPr>
        <w:t>day of October</w:t>
      </w:r>
      <w:r w:rsidR="000D2922">
        <w:rPr>
          <w:rFonts w:ascii="Century Gothic" w:hAnsi="Century Gothic" w:cs="Calibri"/>
        </w:rPr>
        <w:t xml:space="preserve"> </w:t>
      </w:r>
      <w:r w:rsidR="000E7B8B">
        <w:rPr>
          <w:rFonts w:ascii="Century Gothic" w:hAnsi="Century Gothic" w:cs="Calibri"/>
        </w:rPr>
        <w:t>2019 between</w:t>
      </w:r>
      <w:r>
        <w:rPr>
          <w:rFonts w:ascii="Century Gothic" w:hAnsi="Century Gothic" w:cs="Calibri"/>
        </w:rPr>
        <w:t>:</w:t>
      </w:r>
    </w:p>
    <w:p w:rsidR="00487B27" w:rsidRDefault="00487B27">
      <w:pPr>
        <w:jc w:val="both"/>
        <w:rPr>
          <w:rFonts w:ascii="Century Gothic" w:hAnsi="Century Gothic" w:cs="Calibri"/>
        </w:rPr>
      </w:pPr>
    </w:p>
    <w:p w:rsidR="00487B27" w:rsidRDefault="00487B27">
      <w:pPr>
        <w:rPr>
          <w:rFonts w:ascii="Century Gothic" w:hAnsi="Century Gothic" w:cs="Calibri"/>
        </w:rPr>
      </w:pPr>
    </w:p>
    <w:p w:rsidR="00487B27" w:rsidRDefault="00EF5042">
      <w:pPr>
        <w:jc w:val="both"/>
        <w:rPr>
          <w:rFonts w:ascii="Century Gothic" w:hAnsi="Century Gothic" w:cs="Calibri"/>
        </w:rPr>
      </w:pPr>
      <w:r>
        <w:rPr>
          <w:rFonts w:ascii="Century Gothic" w:hAnsi="Century Gothic" w:cs="Calibri"/>
        </w:rPr>
        <w:t xml:space="preserve">1) </w:t>
      </w:r>
      <w:r w:rsidR="001A57D5" w:rsidRPr="00FF7E81">
        <w:rPr>
          <w:rFonts w:ascii="Andalus" w:hAnsi="Andalus" w:cs="Andalus"/>
          <w:b/>
          <w:sz w:val="28"/>
        </w:rPr>
        <w:t>GAMBARI</w:t>
      </w:r>
      <w:r w:rsidRPr="00FF7E81">
        <w:rPr>
          <w:rFonts w:ascii="Andalus" w:hAnsi="Andalus" w:cs="Andalus"/>
          <w:b/>
          <w:sz w:val="28"/>
        </w:rPr>
        <w:t xml:space="preserve"> Microfinance Bank Limited</w:t>
      </w:r>
      <w:r>
        <w:rPr>
          <w:rFonts w:ascii="Century Gothic" w:hAnsi="Century Gothic" w:cs="Calibri"/>
        </w:rPr>
        <w:t xml:space="preserve">, a financial Institution registered under the laws of the Federal Republic of Nigeria and having its principal place of business at </w:t>
      </w:r>
      <w:r w:rsidR="000E7B8B" w:rsidRPr="000E7B8B">
        <w:rPr>
          <w:rFonts w:ascii="Century Gothic" w:hAnsi="Century Gothic" w:cs="Calibri"/>
        </w:rPr>
        <w:t>No. 1, Ojagboro, Gambari road, Ilorin</w:t>
      </w:r>
      <w:r w:rsidR="000E7B8B">
        <w:rPr>
          <w:rFonts w:ascii="Century Gothic" w:hAnsi="Century Gothic" w:cs="Calibri"/>
        </w:rPr>
        <w:t xml:space="preserve"> Kwara State</w:t>
      </w:r>
      <w:r>
        <w:rPr>
          <w:rFonts w:ascii="Century Gothic" w:hAnsi="Century Gothic" w:cs="Calibri"/>
        </w:rPr>
        <w:t>(hereinafter referred to as “</w:t>
      </w:r>
      <w:r w:rsidR="000E7B8B" w:rsidRPr="005B422D">
        <w:rPr>
          <w:rFonts w:ascii="Century Gothic" w:hAnsi="Century Gothic" w:cs="Calibri"/>
          <w:b/>
        </w:rPr>
        <w:t>BG</w:t>
      </w:r>
      <w:r w:rsidRPr="005B422D">
        <w:rPr>
          <w:rFonts w:ascii="Century Gothic" w:hAnsi="Century Gothic" w:cs="Calibri"/>
          <w:b/>
        </w:rPr>
        <w:t xml:space="preserve"> MFB</w:t>
      </w:r>
      <w:r>
        <w:rPr>
          <w:rFonts w:ascii="Century Gothic" w:hAnsi="Century Gothic" w:cs="Calibri"/>
        </w:rPr>
        <w:t>”) which expression shall wherever the context so admits includes its assigns and successor-in-title of th</w:t>
      </w:r>
      <w:bookmarkStart w:id="0" w:name="_GoBack"/>
      <w:bookmarkEnd w:id="0"/>
      <w:r>
        <w:rPr>
          <w:rFonts w:ascii="Century Gothic" w:hAnsi="Century Gothic" w:cs="Calibri"/>
        </w:rPr>
        <w:t>e first part.</w:t>
      </w:r>
    </w:p>
    <w:p w:rsidR="00487B27" w:rsidRDefault="00487B27">
      <w:pPr>
        <w:jc w:val="both"/>
        <w:rPr>
          <w:rFonts w:ascii="Century Gothic" w:hAnsi="Century Gothic" w:cs="Calibri"/>
        </w:rPr>
      </w:pPr>
    </w:p>
    <w:p w:rsidR="00487B27" w:rsidRDefault="00487B27">
      <w:pPr>
        <w:pStyle w:val="Heading3"/>
        <w:rPr>
          <w:rFonts w:ascii="Century Gothic" w:hAnsi="Century Gothic" w:cs="Calibri"/>
        </w:rPr>
      </w:pPr>
    </w:p>
    <w:p w:rsidR="00487B27" w:rsidRDefault="00EF5042">
      <w:pPr>
        <w:pStyle w:val="Heading3"/>
        <w:rPr>
          <w:rFonts w:ascii="Century Gothic" w:hAnsi="Century Gothic" w:cs="Calibri"/>
        </w:rPr>
      </w:pPr>
      <w:r>
        <w:rPr>
          <w:rFonts w:ascii="Century Gothic" w:hAnsi="Century Gothic" w:cs="Calibri"/>
        </w:rPr>
        <w:t>AND</w:t>
      </w:r>
    </w:p>
    <w:p w:rsidR="00487B27" w:rsidRDefault="00487B27"/>
    <w:p w:rsidR="00487B27" w:rsidRDefault="00487B27"/>
    <w:p w:rsidR="00487B27" w:rsidRDefault="00EF5042">
      <w:pPr>
        <w:jc w:val="both"/>
        <w:rPr>
          <w:rFonts w:ascii="Century Gothic" w:hAnsi="Century Gothic" w:cs="Calibri"/>
        </w:rPr>
      </w:pPr>
      <w:r>
        <w:rPr>
          <w:rFonts w:ascii="Century Gothic" w:hAnsi="Century Gothic" w:cs="Calibri"/>
        </w:rPr>
        <w:t xml:space="preserve">2) </w:t>
      </w:r>
      <w:r>
        <w:rPr>
          <w:rFonts w:ascii="Century Gothic" w:hAnsi="Century Gothic" w:cs="Calibri"/>
          <w:b/>
        </w:rPr>
        <w:t>AppZone Limited</w:t>
      </w:r>
      <w:r>
        <w:rPr>
          <w:rFonts w:ascii="Century Gothic" w:hAnsi="Century Gothic" w:cs="Calibri"/>
        </w:rPr>
        <w:t>, a company incorporated under the laws of the Federal Republic of Nigeria with its principal place of business situated at 50 Queen Street, Yaba, Lagos (hereinafter referred to as “</w:t>
      </w:r>
      <w:r>
        <w:rPr>
          <w:rFonts w:ascii="Century Gothic" w:hAnsi="Century Gothic" w:cs="Calibri"/>
          <w:b/>
        </w:rPr>
        <w:t>AppZone</w:t>
      </w:r>
      <w:r>
        <w:rPr>
          <w:rFonts w:ascii="Century Gothic" w:hAnsi="Century Gothic" w:cs="Calibri"/>
        </w:rPr>
        <w:t>”) which expression shall wherever the context so admits includes its successors-in-title and assigns of the second  part.</w:t>
      </w:r>
    </w:p>
    <w:p w:rsidR="00487B27" w:rsidRDefault="00487B27">
      <w:pPr>
        <w:jc w:val="both"/>
        <w:rPr>
          <w:rFonts w:ascii="Century Gothic" w:hAnsi="Century Gothic" w:cs="Calibri"/>
        </w:rPr>
      </w:pPr>
    </w:p>
    <w:p w:rsidR="00487B27" w:rsidRDefault="00487B27"/>
    <w:p w:rsidR="00487B27" w:rsidRDefault="00487B27">
      <w:pPr>
        <w:pStyle w:val="Heading3"/>
        <w:rPr>
          <w:rFonts w:ascii="Century Gothic" w:hAnsi="Century Gothic" w:cs="Calibri"/>
        </w:rPr>
      </w:pPr>
    </w:p>
    <w:p w:rsidR="00487B27" w:rsidRDefault="00EF5042">
      <w:pPr>
        <w:pStyle w:val="Heading3"/>
        <w:rPr>
          <w:rFonts w:ascii="Century Gothic" w:hAnsi="Century Gothic" w:cs="Calibri"/>
        </w:rPr>
      </w:pPr>
      <w:r>
        <w:rPr>
          <w:rFonts w:ascii="Century Gothic" w:hAnsi="Century Gothic" w:cs="Calibri"/>
        </w:rPr>
        <w:t>AND</w:t>
      </w:r>
    </w:p>
    <w:p w:rsidR="00487B27" w:rsidRDefault="00487B27"/>
    <w:p w:rsidR="00487B27" w:rsidRDefault="00487B27">
      <w:pPr>
        <w:jc w:val="both"/>
        <w:rPr>
          <w:rFonts w:ascii="Century Gothic" w:hAnsi="Century Gothic" w:cs="Calibri"/>
        </w:rPr>
      </w:pPr>
    </w:p>
    <w:p w:rsidR="00487B27" w:rsidRDefault="00EF5042">
      <w:pPr>
        <w:jc w:val="both"/>
        <w:rPr>
          <w:rFonts w:ascii="Century Gothic" w:hAnsi="Century Gothic" w:cs="Calibri"/>
        </w:rPr>
      </w:pPr>
      <w:r>
        <w:rPr>
          <w:rFonts w:ascii="Century Gothic" w:hAnsi="Century Gothic" w:cs="Calibri"/>
        </w:rPr>
        <w:t xml:space="preserve">3) </w:t>
      </w:r>
      <w:r>
        <w:rPr>
          <w:rFonts w:ascii="Century Gothic" w:hAnsi="Century Gothic" w:cs="Calibri"/>
          <w:b/>
        </w:rPr>
        <w:t>First City Monument Bank Limited</w:t>
      </w:r>
      <w:r>
        <w:rPr>
          <w:rFonts w:ascii="Century Gothic" w:hAnsi="Century Gothic" w:cs="Calibri"/>
        </w:rPr>
        <w:t>, a banking Institution, registered under the Laws of the Federal Republic of Nigeria and having its principal place of business at Primrose Towers, No. 17A  Tinubu Street, Lagos Island,  Lagos State, Nigeria (hereinafter referred to as “</w:t>
      </w:r>
      <w:r>
        <w:rPr>
          <w:rFonts w:ascii="Century Gothic" w:hAnsi="Century Gothic" w:cs="Calibri"/>
          <w:b/>
        </w:rPr>
        <w:t>FCMB</w:t>
      </w:r>
      <w:r>
        <w:rPr>
          <w:rFonts w:ascii="Century Gothic" w:hAnsi="Century Gothic" w:cs="Calibri"/>
        </w:rPr>
        <w:t>”) which expression shall where the context so admits includes its assigns and successors-in-title of the third  part.</w:t>
      </w:r>
    </w:p>
    <w:p w:rsidR="00487B27" w:rsidRDefault="00487B27">
      <w:pPr>
        <w:jc w:val="both"/>
        <w:rPr>
          <w:rFonts w:ascii="Century Gothic" w:hAnsi="Century Gothic" w:cs="Calibri"/>
        </w:rPr>
      </w:pPr>
    </w:p>
    <w:p w:rsidR="00487B27" w:rsidRDefault="00487B27">
      <w:pPr>
        <w:jc w:val="both"/>
        <w:rPr>
          <w:rFonts w:ascii="Century Gothic" w:hAnsi="Century Gothic" w:cs="Calibri"/>
        </w:rPr>
      </w:pPr>
    </w:p>
    <w:p w:rsidR="00487B27" w:rsidRDefault="000E7B8B">
      <w:pPr>
        <w:jc w:val="both"/>
        <w:rPr>
          <w:rFonts w:ascii="Century Gothic" w:hAnsi="Century Gothic" w:cs="Calibri"/>
        </w:rPr>
      </w:pPr>
      <w:r>
        <w:rPr>
          <w:rFonts w:ascii="Century Gothic" w:hAnsi="Century Gothic" w:cs="Calibri"/>
        </w:rPr>
        <w:t>BG MFB</w:t>
      </w:r>
      <w:r w:rsidR="00EF5042">
        <w:rPr>
          <w:rFonts w:ascii="Century Gothic" w:hAnsi="Century Gothic" w:cs="Calibri"/>
        </w:rPr>
        <w:t>, APPZONE and FCMB are hereinafter referred to individually as the “</w:t>
      </w:r>
      <w:r w:rsidR="00EF5042">
        <w:rPr>
          <w:rFonts w:ascii="Century Gothic" w:hAnsi="Century Gothic" w:cs="Calibri"/>
          <w:b/>
        </w:rPr>
        <w:t>Party</w:t>
      </w:r>
      <w:r w:rsidR="00EF5042">
        <w:rPr>
          <w:rFonts w:ascii="Century Gothic" w:hAnsi="Century Gothic" w:cs="Calibri"/>
        </w:rPr>
        <w:t>” and collectively as the “</w:t>
      </w:r>
      <w:r w:rsidR="00EF5042">
        <w:rPr>
          <w:rFonts w:ascii="Century Gothic" w:hAnsi="Century Gothic" w:cs="Calibri"/>
          <w:b/>
        </w:rPr>
        <w:t>Parties</w:t>
      </w:r>
      <w:r w:rsidR="00EF5042">
        <w:rPr>
          <w:rFonts w:ascii="Century Gothic" w:hAnsi="Century Gothic" w:cs="Calibri"/>
        </w:rPr>
        <w:t>”.</w:t>
      </w:r>
    </w:p>
    <w:p w:rsidR="00487B27" w:rsidRDefault="00487B27">
      <w:pPr>
        <w:jc w:val="both"/>
        <w:rPr>
          <w:rFonts w:ascii="Century Gothic" w:hAnsi="Century Gothic" w:cs="Calibri"/>
        </w:rPr>
      </w:pPr>
    </w:p>
    <w:p w:rsidR="00487B27" w:rsidRDefault="00EF5042">
      <w:pPr>
        <w:pStyle w:val="Heading3"/>
        <w:rPr>
          <w:rFonts w:ascii="Century Gothic" w:hAnsi="Century Gothic" w:cs="Calibri"/>
        </w:rPr>
      </w:pPr>
      <w:r>
        <w:rPr>
          <w:rFonts w:ascii="Century Gothic" w:hAnsi="Century Gothic" w:cs="Calibri"/>
        </w:rPr>
        <w:t>Whereas;</w:t>
      </w:r>
    </w:p>
    <w:p w:rsidR="00487B27" w:rsidRDefault="00487B27">
      <w:pPr>
        <w:jc w:val="both"/>
        <w:rPr>
          <w:rFonts w:ascii="Century Gothic" w:hAnsi="Century Gothic" w:cs="Calibri"/>
        </w:rPr>
      </w:pPr>
    </w:p>
    <w:p w:rsidR="00487B27" w:rsidRDefault="000E7B8B">
      <w:pPr>
        <w:pStyle w:val="BodyText"/>
        <w:numPr>
          <w:ilvl w:val="0"/>
          <w:numId w:val="11"/>
        </w:numPr>
        <w:tabs>
          <w:tab w:val="clear" w:pos="1080"/>
          <w:tab w:val="clear" w:pos="1440"/>
          <w:tab w:val="clear" w:pos="1476"/>
          <w:tab w:val="clear" w:pos="2160"/>
        </w:tabs>
        <w:spacing w:after="0" w:line="240" w:lineRule="auto"/>
        <w:ind w:left="720" w:right="0"/>
        <w:rPr>
          <w:rFonts w:ascii="Century Gothic" w:hAnsi="Century Gothic" w:cs="Calibri"/>
        </w:rPr>
      </w:pPr>
      <w:r>
        <w:rPr>
          <w:rFonts w:ascii="Century Gothic" w:hAnsi="Century Gothic" w:cs="Calibri"/>
        </w:rPr>
        <w:t>BG MFB</w:t>
      </w:r>
      <w:r w:rsidR="00EF5042">
        <w:rPr>
          <w:rFonts w:ascii="Century Gothic" w:hAnsi="Century Gothic" w:cs="Calibri"/>
        </w:rPr>
        <w:t xml:space="preserve"> is a financial institution licensed in Nigeria to undertake the comprehensive business of Microfinance Banking. </w:t>
      </w:r>
    </w:p>
    <w:p w:rsidR="00487B27" w:rsidRDefault="00487B27">
      <w:pPr>
        <w:pStyle w:val="BodyText"/>
        <w:tabs>
          <w:tab w:val="clear" w:pos="1440"/>
          <w:tab w:val="clear" w:pos="1476"/>
          <w:tab w:val="clear" w:pos="2160"/>
        </w:tabs>
        <w:spacing w:after="0" w:line="240" w:lineRule="auto"/>
        <w:ind w:left="720" w:right="0"/>
        <w:rPr>
          <w:rFonts w:ascii="Century Gothic" w:hAnsi="Century Gothic" w:cs="Calibri"/>
        </w:rPr>
      </w:pPr>
    </w:p>
    <w:p w:rsidR="00487B27" w:rsidRDefault="00EF5042">
      <w:pPr>
        <w:numPr>
          <w:ilvl w:val="0"/>
          <w:numId w:val="11"/>
        </w:numPr>
        <w:tabs>
          <w:tab w:val="clear" w:pos="1080"/>
        </w:tabs>
        <w:ind w:left="720"/>
        <w:jc w:val="both"/>
        <w:rPr>
          <w:rFonts w:ascii="Century Gothic" w:hAnsi="Century Gothic" w:cs="Calibri"/>
        </w:rPr>
      </w:pPr>
      <w:r>
        <w:rPr>
          <w:rFonts w:ascii="Century Gothic" w:hAnsi="Century Gothic" w:cs="Calibri"/>
        </w:rPr>
        <w:t xml:space="preserve">AppZone is an IT Software firm in the business of providing software solutions that enable financial institutions automate their core operations and deliver financial services through electronic channels. </w:t>
      </w:r>
    </w:p>
    <w:p w:rsidR="00487B27" w:rsidRDefault="00487B27">
      <w:pPr>
        <w:pStyle w:val="ListParagraph"/>
        <w:rPr>
          <w:rFonts w:ascii="Century Gothic" w:hAnsi="Century Gothic" w:cs="Calibri"/>
        </w:rPr>
      </w:pPr>
    </w:p>
    <w:p w:rsidR="00487B27" w:rsidRDefault="00EF5042">
      <w:pPr>
        <w:numPr>
          <w:ilvl w:val="0"/>
          <w:numId w:val="11"/>
        </w:numPr>
        <w:tabs>
          <w:tab w:val="clear" w:pos="1080"/>
        </w:tabs>
        <w:ind w:left="720"/>
        <w:jc w:val="both"/>
        <w:rPr>
          <w:rFonts w:ascii="Century Gothic" w:hAnsi="Century Gothic" w:cs="Calibri"/>
        </w:rPr>
      </w:pPr>
      <w:r>
        <w:rPr>
          <w:rFonts w:ascii="Century Gothic" w:hAnsi="Century Gothic" w:cs="Calibri"/>
        </w:rPr>
        <w:t>FCMB is a bank licensed in Nigeria to undertake the business of banking and financial advisory services.</w:t>
      </w:r>
    </w:p>
    <w:p w:rsidR="00487B27" w:rsidRDefault="00487B27">
      <w:pPr>
        <w:pStyle w:val="ListParagraph"/>
        <w:rPr>
          <w:rFonts w:ascii="Century Gothic" w:hAnsi="Century Gothic" w:cs="Calibri"/>
        </w:rPr>
      </w:pPr>
    </w:p>
    <w:p w:rsidR="00487B27" w:rsidRDefault="00487B27">
      <w:pPr>
        <w:ind w:left="720"/>
        <w:jc w:val="both"/>
        <w:rPr>
          <w:rFonts w:ascii="Century Gothic" w:hAnsi="Century Gothic" w:cs="Calibri"/>
        </w:rPr>
      </w:pPr>
    </w:p>
    <w:p w:rsidR="00487B27" w:rsidRDefault="000E7B8B">
      <w:pPr>
        <w:numPr>
          <w:ilvl w:val="0"/>
          <w:numId w:val="11"/>
        </w:numPr>
        <w:tabs>
          <w:tab w:val="clear" w:pos="1080"/>
        </w:tabs>
        <w:ind w:left="720"/>
        <w:jc w:val="both"/>
        <w:rPr>
          <w:rFonts w:ascii="Century Gothic" w:hAnsi="Century Gothic" w:cs="Calibri"/>
        </w:rPr>
      </w:pPr>
      <w:r>
        <w:rPr>
          <w:rFonts w:ascii="Century Gothic" w:hAnsi="Century Gothic" w:cs="Calibri"/>
        </w:rPr>
        <w:lastRenderedPageBreak/>
        <w:t>BG MFB</w:t>
      </w:r>
      <w:r w:rsidR="00EF5042">
        <w:rPr>
          <w:rFonts w:ascii="Century Gothic" w:hAnsi="Century Gothic" w:cs="Calibri"/>
        </w:rPr>
        <w:t xml:space="preserve"> is desirous of entering this Agreement with AppZone and FCMB to deliver debit card services to its customers that enable electronic transactions at ATMs, merchant Point-Of-Sale (POS) terminals and over the Internet in accordance with existing regulations.</w:t>
      </w:r>
    </w:p>
    <w:p w:rsidR="00487B27" w:rsidRDefault="00487B27">
      <w:pPr>
        <w:pStyle w:val="ListParagraph"/>
        <w:rPr>
          <w:rFonts w:ascii="Century Gothic" w:hAnsi="Century Gothic" w:cs="Calibri"/>
          <w:sz w:val="24"/>
          <w:szCs w:val="24"/>
        </w:rPr>
      </w:pPr>
    </w:p>
    <w:p w:rsidR="00487B27" w:rsidRDefault="00EF5042">
      <w:pPr>
        <w:numPr>
          <w:ilvl w:val="0"/>
          <w:numId w:val="11"/>
        </w:numPr>
        <w:tabs>
          <w:tab w:val="clear" w:pos="1080"/>
        </w:tabs>
        <w:ind w:left="720"/>
        <w:jc w:val="both"/>
        <w:rPr>
          <w:rFonts w:ascii="Century Gothic" w:hAnsi="Century Gothic" w:cs="Calibri"/>
        </w:rPr>
      </w:pPr>
      <w:r>
        <w:rPr>
          <w:rFonts w:ascii="Century Gothic" w:hAnsi="Century Gothic" w:cs="Calibri"/>
        </w:rPr>
        <w:t xml:space="preserve">FCMB is desirous of engaging with AppZone to provide debit card services to </w:t>
      </w:r>
      <w:r w:rsidR="000E7B8B">
        <w:rPr>
          <w:rFonts w:ascii="Century Gothic" w:hAnsi="Century Gothic" w:cs="Calibri"/>
        </w:rPr>
        <w:t>BG MFB</w:t>
      </w:r>
      <w:r>
        <w:rPr>
          <w:rFonts w:ascii="Century Gothic" w:hAnsi="Century Gothic" w:cs="Calibri"/>
        </w:rPr>
        <w:t xml:space="preserve"> in accordance with existing regulations.</w:t>
      </w:r>
    </w:p>
    <w:p w:rsidR="00487B27" w:rsidRDefault="00487B27">
      <w:pPr>
        <w:ind w:left="720"/>
        <w:jc w:val="both"/>
        <w:rPr>
          <w:rFonts w:ascii="Century Gothic" w:hAnsi="Century Gothic" w:cs="Calibri"/>
        </w:rPr>
      </w:pPr>
    </w:p>
    <w:p w:rsidR="00487B27" w:rsidRDefault="000E7B8B">
      <w:pPr>
        <w:numPr>
          <w:ilvl w:val="0"/>
          <w:numId w:val="11"/>
        </w:numPr>
        <w:tabs>
          <w:tab w:val="clear" w:pos="1080"/>
        </w:tabs>
        <w:ind w:left="720"/>
        <w:jc w:val="both"/>
        <w:rPr>
          <w:rFonts w:ascii="Century Gothic" w:hAnsi="Century Gothic" w:cs="Calibri"/>
        </w:rPr>
      </w:pPr>
      <w:r>
        <w:rPr>
          <w:rFonts w:ascii="Century Gothic" w:hAnsi="Century Gothic" w:cs="Calibri"/>
        </w:rPr>
        <w:t>BG MFB</w:t>
      </w:r>
      <w:r w:rsidR="00EF5042">
        <w:rPr>
          <w:rFonts w:ascii="Century Gothic" w:hAnsi="Century Gothic" w:cs="Calibri"/>
        </w:rPr>
        <w:t xml:space="preserve"> is desirous of entering this Agreement with AppZone and FCMB to deliver correspondent banking services to its customers that enable over the counter transactions at all branches of FCMB in accordance with existing regulations.</w:t>
      </w:r>
    </w:p>
    <w:p w:rsidR="00487B27" w:rsidRDefault="00487B27">
      <w:pPr>
        <w:pStyle w:val="ListParagraph"/>
        <w:rPr>
          <w:rFonts w:ascii="Century Gothic" w:hAnsi="Century Gothic" w:cs="Calibri"/>
          <w:sz w:val="24"/>
          <w:szCs w:val="24"/>
        </w:rPr>
      </w:pPr>
    </w:p>
    <w:p w:rsidR="00487B27" w:rsidRDefault="00EF5042">
      <w:pPr>
        <w:numPr>
          <w:ilvl w:val="0"/>
          <w:numId w:val="11"/>
        </w:numPr>
        <w:tabs>
          <w:tab w:val="clear" w:pos="1080"/>
        </w:tabs>
        <w:ind w:left="720"/>
        <w:jc w:val="both"/>
        <w:rPr>
          <w:rFonts w:ascii="Century Gothic" w:hAnsi="Century Gothic" w:cs="Calibri"/>
        </w:rPr>
      </w:pPr>
      <w:r>
        <w:rPr>
          <w:rFonts w:ascii="Century Gothic" w:hAnsi="Century Gothic" w:cs="Calibri"/>
        </w:rPr>
        <w:t xml:space="preserve">FCMB is desirous of entering this Agreement AppZone to provide correspondent banking services to </w:t>
      </w:r>
      <w:r w:rsidR="000E7B8B">
        <w:rPr>
          <w:rFonts w:ascii="Century Gothic" w:hAnsi="Century Gothic" w:cs="Calibri"/>
        </w:rPr>
        <w:t>BG MFB</w:t>
      </w:r>
      <w:r>
        <w:rPr>
          <w:rFonts w:ascii="Century Gothic" w:hAnsi="Century Gothic" w:cs="Calibri"/>
        </w:rPr>
        <w:t xml:space="preserve"> in accordance with existing regulations.</w:t>
      </w:r>
    </w:p>
    <w:p w:rsidR="00487B27" w:rsidRDefault="00487B27">
      <w:pPr>
        <w:jc w:val="both"/>
        <w:rPr>
          <w:rFonts w:ascii="Century Gothic" w:hAnsi="Century Gothic" w:cs="Calibri"/>
        </w:rPr>
      </w:pPr>
    </w:p>
    <w:p w:rsidR="00487B27" w:rsidRDefault="00EF5042">
      <w:pPr>
        <w:numPr>
          <w:ilvl w:val="0"/>
          <w:numId w:val="11"/>
        </w:numPr>
        <w:tabs>
          <w:tab w:val="clear" w:pos="1080"/>
        </w:tabs>
        <w:ind w:left="720"/>
        <w:jc w:val="both"/>
        <w:rPr>
          <w:rFonts w:ascii="Century Gothic" w:hAnsi="Century Gothic" w:cs="Calibri"/>
        </w:rPr>
      </w:pPr>
      <w:r>
        <w:rPr>
          <w:rFonts w:ascii="Century Gothic" w:hAnsi="Century Gothic" w:cs="Calibri"/>
        </w:rPr>
        <w:t xml:space="preserve">AppZone is the owner and primary promoter of the BankOne platform service, a software solution instituted to provide non-Bank financial institutions with high quality IT infrastructure and universal access to electronic channels for delivering banking services. </w:t>
      </w:r>
    </w:p>
    <w:p w:rsidR="00487B27" w:rsidRDefault="00487B27">
      <w:pPr>
        <w:pStyle w:val="ListParagraph"/>
        <w:ind w:left="0"/>
        <w:rPr>
          <w:rFonts w:ascii="Century Gothic" w:hAnsi="Century Gothic" w:cs="Calibri"/>
          <w:sz w:val="24"/>
          <w:szCs w:val="24"/>
          <w:lang w:val="en-US"/>
        </w:rPr>
      </w:pPr>
    </w:p>
    <w:p w:rsidR="00487B27" w:rsidRDefault="000E7B8B">
      <w:pPr>
        <w:numPr>
          <w:ilvl w:val="0"/>
          <w:numId w:val="11"/>
        </w:numPr>
        <w:tabs>
          <w:tab w:val="clear" w:pos="1080"/>
        </w:tabs>
        <w:ind w:left="720"/>
        <w:jc w:val="both"/>
        <w:rPr>
          <w:rFonts w:ascii="Century Gothic" w:hAnsi="Century Gothic" w:cs="Calibri"/>
        </w:rPr>
      </w:pPr>
      <w:r>
        <w:rPr>
          <w:rFonts w:ascii="Century Gothic" w:hAnsi="Century Gothic" w:cs="Calibri"/>
        </w:rPr>
        <w:t>BG MFB</w:t>
      </w:r>
      <w:r w:rsidR="00EF5042">
        <w:rPr>
          <w:rFonts w:ascii="Century Gothic" w:hAnsi="Century Gothic" w:cs="Calibri"/>
        </w:rPr>
        <w:t>, FCMB and AppZone wish to collaborate with one another to jointly deliver the intended services through the BankOne platform.</w:t>
      </w:r>
    </w:p>
    <w:p w:rsidR="00487B27" w:rsidRDefault="00487B27">
      <w:pPr>
        <w:pStyle w:val="ListParagraph"/>
        <w:rPr>
          <w:rFonts w:ascii="Century Gothic" w:hAnsi="Century Gothic" w:cs="Calibri"/>
        </w:rPr>
      </w:pPr>
    </w:p>
    <w:p w:rsidR="00487B27" w:rsidRDefault="00EF5042">
      <w:pPr>
        <w:numPr>
          <w:ilvl w:val="0"/>
          <w:numId w:val="11"/>
        </w:numPr>
        <w:tabs>
          <w:tab w:val="clear" w:pos="1080"/>
        </w:tabs>
        <w:ind w:left="720"/>
        <w:jc w:val="both"/>
        <w:rPr>
          <w:rFonts w:ascii="Century Gothic" w:hAnsi="Century Gothic" w:cs="Calibri"/>
        </w:rPr>
      </w:pPr>
      <w:r>
        <w:rPr>
          <w:rFonts w:ascii="Century Gothic" w:hAnsi="Century Gothic" w:cs="Calibri"/>
        </w:rPr>
        <w:t>The Parties further wish to record and demonstrate their respective understandings, duties, obligations, rights and expectations in the manner hereinafter appearing.</w:t>
      </w:r>
    </w:p>
    <w:p w:rsidR="00487B27" w:rsidRDefault="00487B27">
      <w:pPr>
        <w:ind w:left="720"/>
        <w:jc w:val="both"/>
        <w:rPr>
          <w:rFonts w:ascii="Century Gothic" w:hAnsi="Century Gothic" w:cs="Calibri"/>
        </w:rPr>
      </w:pPr>
    </w:p>
    <w:p w:rsidR="00487B27" w:rsidRDefault="00EF5042">
      <w:pPr>
        <w:ind w:left="720" w:hanging="720"/>
        <w:jc w:val="both"/>
        <w:rPr>
          <w:rFonts w:ascii="Century Gothic" w:hAnsi="Century Gothic" w:cs="Calibri"/>
          <w:b/>
          <w:bCs/>
        </w:rPr>
      </w:pPr>
      <w:r>
        <w:rPr>
          <w:rFonts w:ascii="Century Gothic" w:hAnsi="Century Gothic" w:cs="Calibri"/>
          <w:b/>
          <w:bCs/>
        </w:rPr>
        <w:t>THE PARTIES hereby agree as follows:</w:t>
      </w:r>
    </w:p>
    <w:p w:rsidR="00487B27" w:rsidRDefault="00487B27">
      <w:pPr>
        <w:pStyle w:val="ListParagraph"/>
        <w:jc w:val="both"/>
        <w:rPr>
          <w:rFonts w:ascii="Century Gothic" w:hAnsi="Century Gothic" w:cs="Calibri"/>
          <w:sz w:val="24"/>
          <w:szCs w:val="24"/>
        </w:rPr>
      </w:pPr>
    </w:p>
    <w:p w:rsidR="00487B27" w:rsidRDefault="00EF5042">
      <w:pPr>
        <w:ind w:left="720" w:hanging="720"/>
        <w:jc w:val="both"/>
        <w:rPr>
          <w:rFonts w:ascii="Century Gothic" w:hAnsi="Century Gothic" w:cs="Calibri"/>
          <w:b/>
          <w:bCs/>
        </w:rPr>
      </w:pPr>
      <w:r>
        <w:rPr>
          <w:rFonts w:ascii="Century Gothic" w:hAnsi="Century Gothic" w:cs="Calibri"/>
        </w:rPr>
        <w:t>1.</w:t>
      </w:r>
      <w:r>
        <w:rPr>
          <w:rFonts w:ascii="Century Gothic" w:hAnsi="Century Gothic" w:cs="Calibri"/>
        </w:rPr>
        <w:tab/>
      </w:r>
      <w:r>
        <w:rPr>
          <w:rFonts w:ascii="Century Gothic" w:hAnsi="Century Gothic" w:cs="Calibri"/>
          <w:b/>
          <w:bCs/>
        </w:rPr>
        <w:t>Initial Input</w:t>
      </w:r>
    </w:p>
    <w:p w:rsidR="00487B27" w:rsidRDefault="00EF5042">
      <w:pPr>
        <w:ind w:left="720" w:hanging="720"/>
        <w:jc w:val="both"/>
        <w:rPr>
          <w:rFonts w:ascii="Century Gothic" w:hAnsi="Century Gothic" w:cs="Calibri"/>
        </w:rPr>
      </w:pPr>
      <w:r>
        <w:rPr>
          <w:rFonts w:ascii="Century Gothic" w:hAnsi="Century Gothic" w:cs="Calibri"/>
        </w:rPr>
        <w:tab/>
        <w:t>In order to create the necessary environment for the successful delivery of Debit card issuance and correspondent banking services on BankOne as contained in this agreement, the parties shall each provide the following:</w:t>
      </w:r>
    </w:p>
    <w:p w:rsidR="00487B27" w:rsidRDefault="00487B27">
      <w:pPr>
        <w:ind w:left="720" w:hanging="720"/>
        <w:jc w:val="both"/>
        <w:rPr>
          <w:rFonts w:ascii="Century Gothic" w:hAnsi="Century Gothic" w:cs="Calibri"/>
        </w:rPr>
      </w:pPr>
    </w:p>
    <w:p w:rsidR="00487B27" w:rsidRDefault="00EF5042">
      <w:pPr>
        <w:ind w:left="720" w:hanging="720"/>
        <w:jc w:val="both"/>
        <w:rPr>
          <w:rFonts w:ascii="Century Gothic" w:hAnsi="Century Gothic" w:cs="Calibri"/>
          <w:b/>
          <w:bCs/>
        </w:rPr>
      </w:pPr>
      <w:r>
        <w:rPr>
          <w:rFonts w:ascii="Century Gothic" w:hAnsi="Century Gothic" w:cs="Calibri"/>
        </w:rPr>
        <w:tab/>
        <w:t>A.</w:t>
      </w:r>
      <w:r>
        <w:rPr>
          <w:rFonts w:ascii="Century Gothic" w:hAnsi="Century Gothic" w:cs="Calibri"/>
        </w:rPr>
        <w:tab/>
      </w:r>
      <w:r>
        <w:rPr>
          <w:rFonts w:ascii="Century Gothic" w:hAnsi="Century Gothic" w:cs="Calibri"/>
          <w:b/>
          <w:bCs/>
        </w:rPr>
        <w:t>AppZone’s Obligations</w:t>
      </w:r>
      <w:r>
        <w:rPr>
          <w:rFonts w:ascii="Century Gothic" w:hAnsi="Century Gothic" w:cs="Calibri"/>
          <w:bCs/>
        </w:rPr>
        <w:t xml:space="preserve"> </w:t>
      </w:r>
    </w:p>
    <w:p w:rsidR="00487B27" w:rsidRDefault="00EF5042">
      <w:pPr>
        <w:numPr>
          <w:ilvl w:val="0"/>
          <w:numId w:val="19"/>
        </w:numPr>
        <w:jc w:val="both"/>
        <w:rPr>
          <w:rFonts w:ascii="Century Gothic" w:hAnsi="Century Gothic" w:cs="Calibri"/>
        </w:rPr>
      </w:pPr>
      <w:r>
        <w:rPr>
          <w:rFonts w:ascii="Century Gothic" w:hAnsi="Century Gothic" w:cs="Calibri"/>
        </w:rPr>
        <w:t xml:space="preserve">Provision of proprietary technology constituting the following </w:t>
      </w:r>
    </w:p>
    <w:p w:rsidR="00487B27" w:rsidRDefault="00EF5042">
      <w:pPr>
        <w:numPr>
          <w:ilvl w:val="1"/>
          <w:numId w:val="19"/>
        </w:numPr>
        <w:ind w:left="2880" w:hanging="900"/>
        <w:jc w:val="both"/>
        <w:rPr>
          <w:rFonts w:ascii="Century Gothic" w:hAnsi="Century Gothic" w:cs="Calibri"/>
        </w:rPr>
      </w:pPr>
      <w:r>
        <w:rPr>
          <w:rFonts w:ascii="Century Gothic" w:hAnsi="Century Gothic" w:cs="Calibri"/>
        </w:rPr>
        <w:t>The entire suite of hardware and software comprising the central BankOne platform deployed at AppZone data center.</w:t>
      </w:r>
      <w:r w:rsidR="006A68C3">
        <w:rPr>
          <w:rFonts w:ascii="Century Gothic" w:hAnsi="Century Gothic" w:cs="Calibri"/>
        </w:rPr>
        <w:t xml:space="preserve"> </w:t>
      </w:r>
    </w:p>
    <w:p w:rsidR="006A68C3" w:rsidRDefault="006A68C3" w:rsidP="00C94AB0">
      <w:pPr>
        <w:ind w:left="2880"/>
        <w:jc w:val="both"/>
        <w:rPr>
          <w:rFonts w:ascii="Century Gothic" w:hAnsi="Century Gothic" w:cs="Calibri"/>
        </w:rPr>
      </w:pPr>
    </w:p>
    <w:p w:rsidR="006A68C3" w:rsidRDefault="006A68C3">
      <w:pPr>
        <w:numPr>
          <w:ilvl w:val="1"/>
          <w:numId w:val="19"/>
        </w:numPr>
        <w:ind w:left="2880" w:hanging="900"/>
        <w:jc w:val="both"/>
        <w:rPr>
          <w:rFonts w:ascii="Century Gothic" w:hAnsi="Century Gothic" w:cs="Calibri"/>
        </w:rPr>
      </w:pPr>
      <w:r>
        <w:rPr>
          <w:rFonts w:ascii="Century Gothic" w:hAnsi="Century Gothic" w:cs="Calibri"/>
        </w:rPr>
        <w:t xml:space="preserve">Store data in cloud </w:t>
      </w:r>
      <w:r w:rsidR="00CD62A6">
        <w:rPr>
          <w:rFonts w:ascii="Century Gothic" w:hAnsi="Century Gothic" w:cs="Calibri"/>
        </w:rPr>
        <w:t xml:space="preserve">via a Cloud Service Provider. </w:t>
      </w:r>
    </w:p>
    <w:p w:rsidR="00487B27" w:rsidRDefault="00487B27">
      <w:pPr>
        <w:ind w:left="3240"/>
        <w:jc w:val="both"/>
        <w:rPr>
          <w:rFonts w:ascii="Century Gothic" w:hAnsi="Century Gothic" w:cs="Calibri"/>
        </w:rPr>
      </w:pPr>
    </w:p>
    <w:p w:rsidR="00487B27" w:rsidRDefault="00EF5042">
      <w:pPr>
        <w:numPr>
          <w:ilvl w:val="1"/>
          <w:numId w:val="19"/>
        </w:numPr>
        <w:ind w:left="2880" w:hanging="810"/>
        <w:jc w:val="both"/>
        <w:rPr>
          <w:rFonts w:ascii="Century Gothic" w:hAnsi="Century Gothic" w:cs="Calibri"/>
        </w:rPr>
      </w:pPr>
      <w:r>
        <w:rPr>
          <w:rFonts w:ascii="Century Gothic" w:hAnsi="Century Gothic" w:cs="Calibri"/>
        </w:rPr>
        <w:t xml:space="preserve">Software components required to interface the BankOne platform with </w:t>
      </w:r>
      <w:r w:rsidR="000E7B8B">
        <w:rPr>
          <w:rFonts w:ascii="Century Gothic" w:hAnsi="Century Gothic" w:cs="Calibri"/>
        </w:rPr>
        <w:t>BG MFB</w:t>
      </w:r>
      <w:r>
        <w:rPr>
          <w:rFonts w:ascii="Century Gothic" w:hAnsi="Century Gothic" w:cs="Calibri"/>
        </w:rPr>
        <w:t>’s correspondent Bank.</w:t>
      </w:r>
    </w:p>
    <w:p w:rsidR="00487B27" w:rsidRDefault="00487B27">
      <w:pPr>
        <w:pStyle w:val="ListParagraph"/>
        <w:rPr>
          <w:rFonts w:ascii="Century Gothic" w:hAnsi="Century Gothic" w:cs="Calibri"/>
          <w:sz w:val="12"/>
          <w:szCs w:val="12"/>
        </w:rPr>
      </w:pPr>
    </w:p>
    <w:p w:rsidR="00487B27" w:rsidRDefault="00EF5042">
      <w:pPr>
        <w:numPr>
          <w:ilvl w:val="1"/>
          <w:numId w:val="19"/>
        </w:numPr>
        <w:ind w:left="2880" w:hanging="810"/>
        <w:jc w:val="both"/>
        <w:rPr>
          <w:rFonts w:ascii="Century Gothic" w:hAnsi="Century Gothic" w:cs="Calibri"/>
        </w:rPr>
      </w:pPr>
      <w:r>
        <w:rPr>
          <w:rFonts w:ascii="Century Gothic" w:hAnsi="Century Gothic" w:cs="Calibri"/>
        </w:rPr>
        <w:lastRenderedPageBreak/>
        <w:t>Software components required to interface the central BankOne platform with third party payment processors and channels required for seamless service operation</w:t>
      </w:r>
    </w:p>
    <w:p w:rsidR="00487B27" w:rsidRDefault="00487B27">
      <w:pPr>
        <w:ind w:left="3240"/>
        <w:jc w:val="both"/>
        <w:rPr>
          <w:rFonts w:ascii="Century Gothic" w:hAnsi="Century Gothic" w:cs="Calibri"/>
        </w:rPr>
      </w:pPr>
    </w:p>
    <w:p w:rsidR="00487B27" w:rsidRDefault="00EF5042">
      <w:pPr>
        <w:numPr>
          <w:ilvl w:val="0"/>
          <w:numId w:val="40"/>
        </w:numPr>
        <w:ind w:left="3600"/>
        <w:jc w:val="both"/>
        <w:rPr>
          <w:rFonts w:ascii="Century Gothic" w:hAnsi="Century Gothic" w:cs="Calibri"/>
        </w:rPr>
      </w:pPr>
      <w:r>
        <w:rPr>
          <w:rFonts w:ascii="Century Gothic" w:hAnsi="Century Gothic" w:cs="Calibri"/>
        </w:rPr>
        <w:t xml:space="preserve">Application of international best practices to achieve initial service setup and interoperability with </w:t>
      </w:r>
      <w:r w:rsidR="005B422D">
        <w:rPr>
          <w:rFonts w:ascii="Century Gothic" w:hAnsi="Century Gothic" w:cs="Calibri"/>
        </w:rPr>
        <w:t xml:space="preserve">BG </w:t>
      </w:r>
      <w:r w:rsidR="000E7B8B">
        <w:rPr>
          <w:rFonts w:ascii="Century Gothic" w:hAnsi="Century Gothic" w:cs="Calibri"/>
        </w:rPr>
        <w:t>MFB</w:t>
      </w:r>
      <w:r>
        <w:rPr>
          <w:rFonts w:ascii="Century Gothic" w:hAnsi="Century Gothic" w:cs="Calibri"/>
        </w:rPr>
        <w:t xml:space="preserve"> operations including configuration and training.</w:t>
      </w:r>
    </w:p>
    <w:p w:rsidR="00487B27" w:rsidRDefault="00487B27">
      <w:pPr>
        <w:ind w:left="2061"/>
        <w:jc w:val="both"/>
        <w:rPr>
          <w:rFonts w:ascii="Century Gothic" w:hAnsi="Century Gothic" w:cs="Calibri"/>
          <w:sz w:val="12"/>
          <w:szCs w:val="12"/>
        </w:rPr>
      </w:pPr>
    </w:p>
    <w:p w:rsidR="00487B27" w:rsidRDefault="00EF5042">
      <w:pPr>
        <w:numPr>
          <w:ilvl w:val="0"/>
          <w:numId w:val="40"/>
        </w:numPr>
        <w:ind w:left="3600"/>
        <w:jc w:val="both"/>
        <w:rPr>
          <w:rFonts w:ascii="Century Gothic" w:hAnsi="Century Gothic" w:cs="Calibri"/>
        </w:rPr>
      </w:pPr>
      <w:r>
        <w:rPr>
          <w:rFonts w:ascii="Century Gothic" w:hAnsi="Century Gothic" w:cs="Calibri"/>
        </w:rPr>
        <w:t xml:space="preserve">Provision of qualified personnel at AppZone for purposes of supporting </w:t>
      </w:r>
      <w:r w:rsidR="000E7B8B">
        <w:rPr>
          <w:rFonts w:ascii="Century Gothic" w:hAnsi="Century Gothic" w:cs="Calibri"/>
        </w:rPr>
        <w:t>BG MFB</w:t>
      </w:r>
      <w:r>
        <w:rPr>
          <w:rFonts w:ascii="Century Gothic" w:hAnsi="Century Gothic" w:cs="Calibri"/>
        </w:rPr>
        <w:t xml:space="preserve"> in the delivery and support of services being jointly rendered.</w:t>
      </w:r>
    </w:p>
    <w:p w:rsidR="00487B27" w:rsidRDefault="00487B27">
      <w:pPr>
        <w:ind w:left="2061"/>
        <w:jc w:val="both"/>
        <w:rPr>
          <w:rFonts w:ascii="Century Gothic" w:hAnsi="Century Gothic" w:cs="Calibri"/>
          <w:sz w:val="12"/>
          <w:szCs w:val="12"/>
        </w:rPr>
      </w:pPr>
    </w:p>
    <w:p w:rsidR="00487B27" w:rsidRDefault="00EF5042">
      <w:pPr>
        <w:numPr>
          <w:ilvl w:val="0"/>
          <w:numId w:val="40"/>
        </w:numPr>
        <w:ind w:left="3600" w:hanging="810"/>
        <w:jc w:val="both"/>
        <w:rPr>
          <w:rFonts w:ascii="Century Gothic" w:hAnsi="Century Gothic" w:cs="Calibri"/>
        </w:rPr>
      </w:pPr>
      <w:r>
        <w:rPr>
          <w:rFonts w:ascii="Century Gothic" w:hAnsi="Century Gothic" w:cs="Calibri"/>
        </w:rPr>
        <w:t>Establishment of relevant relationships with third parties including commercial banks, mobile telecommunication operators, payment processors, billers and merchants required for seamless service operation.</w:t>
      </w:r>
    </w:p>
    <w:p w:rsidR="00487B27" w:rsidRDefault="00487B27">
      <w:pPr>
        <w:ind w:left="3600"/>
        <w:jc w:val="both"/>
        <w:rPr>
          <w:rFonts w:ascii="Century Gothic" w:hAnsi="Century Gothic" w:cs="Calibri"/>
        </w:rPr>
      </w:pPr>
    </w:p>
    <w:p w:rsidR="00487B27" w:rsidRDefault="00EF5042">
      <w:pPr>
        <w:pStyle w:val="ListParagraph"/>
        <w:numPr>
          <w:ilvl w:val="1"/>
          <w:numId w:val="19"/>
        </w:numPr>
        <w:tabs>
          <w:tab w:val="left" w:pos="2880"/>
        </w:tabs>
        <w:ind w:left="2880" w:hanging="810"/>
        <w:jc w:val="both"/>
        <w:rPr>
          <w:rFonts w:ascii="Century Gothic" w:hAnsi="Century Gothic" w:cs="Calibri"/>
          <w:sz w:val="24"/>
          <w:szCs w:val="24"/>
        </w:rPr>
      </w:pPr>
      <w:r>
        <w:rPr>
          <w:rFonts w:ascii="Century Gothic" w:hAnsi="Century Gothic" w:cs="Calibri"/>
          <w:sz w:val="24"/>
          <w:szCs w:val="24"/>
        </w:rPr>
        <w:t>Pay for and ensure all licences are in place for the smooth running of the service.</w:t>
      </w:r>
    </w:p>
    <w:p w:rsidR="00487B27" w:rsidRDefault="00487B27">
      <w:pPr>
        <w:pStyle w:val="Heading1"/>
        <w:ind w:firstLine="720"/>
        <w:rPr>
          <w:rFonts w:ascii="Century Gothic" w:hAnsi="Century Gothic" w:cs="Calibri"/>
        </w:rPr>
      </w:pPr>
    </w:p>
    <w:p w:rsidR="00487B27" w:rsidRDefault="00487B27">
      <w:pPr>
        <w:rPr>
          <w:rFonts w:ascii="Century Gothic" w:hAnsi="Century Gothic"/>
        </w:rPr>
      </w:pPr>
    </w:p>
    <w:p w:rsidR="00487B27" w:rsidRDefault="00EF5042">
      <w:pPr>
        <w:pStyle w:val="Heading1"/>
        <w:ind w:firstLine="720"/>
        <w:rPr>
          <w:rFonts w:ascii="Century Gothic" w:hAnsi="Century Gothic" w:cs="Calibri"/>
          <w:szCs w:val="24"/>
        </w:rPr>
      </w:pPr>
      <w:r>
        <w:rPr>
          <w:rFonts w:ascii="Century Gothic" w:hAnsi="Century Gothic" w:cs="Calibri"/>
          <w:b w:val="0"/>
          <w:bCs w:val="0"/>
          <w:szCs w:val="24"/>
        </w:rPr>
        <w:t>B.</w:t>
      </w:r>
      <w:r>
        <w:rPr>
          <w:rFonts w:ascii="Century Gothic" w:hAnsi="Century Gothic" w:cs="Calibri"/>
          <w:b w:val="0"/>
          <w:bCs w:val="0"/>
          <w:szCs w:val="24"/>
        </w:rPr>
        <w:tab/>
      </w:r>
      <w:r>
        <w:rPr>
          <w:rFonts w:ascii="Century Gothic" w:hAnsi="Century Gothic" w:cs="Calibri"/>
          <w:b w:val="0"/>
          <w:szCs w:val="24"/>
        </w:rPr>
        <w:t xml:space="preserve"> </w:t>
      </w:r>
      <w:r w:rsidR="000E7B8B">
        <w:rPr>
          <w:rFonts w:ascii="Century Gothic" w:hAnsi="Century Gothic" w:cs="Calibri"/>
        </w:rPr>
        <w:t>BG MFB</w:t>
      </w:r>
      <w:r>
        <w:rPr>
          <w:rFonts w:ascii="Century Gothic" w:hAnsi="Century Gothic" w:cs="Calibri"/>
          <w:szCs w:val="24"/>
        </w:rPr>
        <w:t>’s Obligations</w:t>
      </w:r>
    </w:p>
    <w:p w:rsidR="00487B27" w:rsidRDefault="00487B27">
      <w:pPr>
        <w:rPr>
          <w:rFonts w:ascii="Century Gothic" w:hAnsi="Century Gothic"/>
        </w:rPr>
      </w:pPr>
    </w:p>
    <w:p w:rsidR="00487B27" w:rsidRDefault="00EF5042">
      <w:pPr>
        <w:numPr>
          <w:ilvl w:val="0"/>
          <w:numId w:val="18"/>
        </w:numPr>
        <w:jc w:val="both"/>
        <w:rPr>
          <w:rFonts w:ascii="Century Gothic" w:hAnsi="Century Gothic" w:cs="Calibri"/>
        </w:rPr>
      </w:pPr>
      <w:r>
        <w:rPr>
          <w:rFonts w:ascii="Century Gothic" w:hAnsi="Century Gothic" w:cs="Calibri"/>
        </w:rPr>
        <w:t>Full migration of day-to-day operations to the BankOne core banking service.</w:t>
      </w:r>
    </w:p>
    <w:p w:rsidR="00487B27" w:rsidRDefault="00EF5042">
      <w:pPr>
        <w:numPr>
          <w:ilvl w:val="0"/>
          <w:numId w:val="18"/>
        </w:numPr>
        <w:jc w:val="both"/>
        <w:rPr>
          <w:rFonts w:ascii="Century Gothic" w:hAnsi="Century Gothic" w:cs="Calibri"/>
        </w:rPr>
      </w:pPr>
      <w:r>
        <w:rPr>
          <w:rFonts w:ascii="Century Gothic" w:hAnsi="Century Gothic" w:cs="Calibri"/>
        </w:rPr>
        <w:t>Opening of appropriate accounts for correspondent banking service and card transactions with FCMB</w:t>
      </w:r>
    </w:p>
    <w:p w:rsidR="00487B27" w:rsidRDefault="00EF5042">
      <w:pPr>
        <w:numPr>
          <w:ilvl w:val="0"/>
          <w:numId w:val="18"/>
        </w:numPr>
        <w:jc w:val="both"/>
        <w:rPr>
          <w:rFonts w:ascii="Century Gothic" w:hAnsi="Century Gothic" w:cs="Calibri"/>
        </w:rPr>
      </w:pPr>
      <w:r>
        <w:rPr>
          <w:rFonts w:ascii="Century Gothic" w:hAnsi="Century Gothic" w:cs="Calibri"/>
        </w:rPr>
        <w:t xml:space="preserve">Deployment of network infrastructure at </w:t>
      </w:r>
      <w:r w:rsidR="000E7B8B">
        <w:rPr>
          <w:rFonts w:ascii="Century Gothic" w:hAnsi="Century Gothic" w:cs="Calibri"/>
        </w:rPr>
        <w:t>BG MFB</w:t>
      </w:r>
      <w:r>
        <w:rPr>
          <w:rFonts w:ascii="Century Gothic" w:hAnsi="Century Gothic" w:cs="Calibri"/>
        </w:rPr>
        <w:t xml:space="preserve"> outlets designated for purposes of allowing secure connectivity between </w:t>
      </w:r>
      <w:r w:rsidR="000E7B8B">
        <w:rPr>
          <w:rFonts w:ascii="Century Gothic" w:hAnsi="Century Gothic" w:cs="Calibri"/>
        </w:rPr>
        <w:t>BG MFB</w:t>
      </w:r>
      <w:r>
        <w:rPr>
          <w:rFonts w:ascii="Century Gothic" w:hAnsi="Century Gothic" w:cs="Calibri"/>
        </w:rPr>
        <w:t xml:space="preserve"> outlets and the central BankOne data center. </w:t>
      </w:r>
    </w:p>
    <w:p w:rsidR="00487B27" w:rsidRDefault="00EF5042">
      <w:pPr>
        <w:numPr>
          <w:ilvl w:val="0"/>
          <w:numId w:val="18"/>
        </w:numPr>
        <w:jc w:val="both"/>
        <w:rPr>
          <w:rFonts w:ascii="Century Gothic" w:hAnsi="Century Gothic" w:cs="Calibri"/>
        </w:rPr>
      </w:pPr>
      <w:r>
        <w:rPr>
          <w:rFonts w:ascii="Century Gothic" w:hAnsi="Century Gothic" w:cs="Calibri"/>
        </w:rPr>
        <w:t xml:space="preserve">Provision of all hardware and software including but not limited to operating system, web browser, antivirus at </w:t>
      </w:r>
      <w:r w:rsidR="000E7B8B">
        <w:rPr>
          <w:rFonts w:ascii="Century Gothic" w:hAnsi="Century Gothic" w:cs="Calibri"/>
        </w:rPr>
        <w:t>BG MFB</w:t>
      </w:r>
      <w:r>
        <w:rPr>
          <w:rFonts w:ascii="Century Gothic" w:hAnsi="Century Gothic" w:cs="Calibri"/>
        </w:rPr>
        <w:t xml:space="preserve"> outlets required for the delivery and support of services being jointly rendered.</w:t>
      </w:r>
    </w:p>
    <w:p w:rsidR="00487B27" w:rsidRDefault="00EF5042">
      <w:pPr>
        <w:numPr>
          <w:ilvl w:val="0"/>
          <w:numId w:val="18"/>
        </w:numPr>
        <w:jc w:val="both"/>
        <w:rPr>
          <w:rFonts w:ascii="Century Gothic" w:hAnsi="Century Gothic" w:cs="Calibri"/>
        </w:rPr>
      </w:pPr>
      <w:r>
        <w:rPr>
          <w:rFonts w:ascii="Century Gothic" w:hAnsi="Century Gothic" w:cs="Calibri"/>
        </w:rPr>
        <w:t xml:space="preserve">Provision of qualified personnel at </w:t>
      </w:r>
      <w:r w:rsidR="000E7B8B">
        <w:rPr>
          <w:rFonts w:ascii="Century Gothic" w:hAnsi="Century Gothic" w:cs="Calibri"/>
        </w:rPr>
        <w:t>BG MFB</w:t>
      </w:r>
      <w:r>
        <w:rPr>
          <w:rFonts w:ascii="Century Gothic" w:hAnsi="Century Gothic" w:cs="Calibri"/>
        </w:rPr>
        <w:t xml:space="preserve"> outlets for purposes of delivering and supporting services being jointly rendered.</w:t>
      </w:r>
    </w:p>
    <w:p w:rsidR="00487B27" w:rsidRDefault="00EF5042">
      <w:pPr>
        <w:numPr>
          <w:ilvl w:val="0"/>
          <w:numId w:val="18"/>
        </w:numPr>
        <w:jc w:val="both"/>
        <w:rPr>
          <w:rFonts w:ascii="Century Gothic" w:hAnsi="Century Gothic" w:cs="Calibri"/>
        </w:rPr>
      </w:pPr>
      <w:r>
        <w:rPr>
          <w:rFonts w:ascii="Century Gothic" w:hAnsi="Century Gothic" w:cs="Calibri"/>
        </w:rPr>
        <w:t>Sign-up of new and existing customers including but not restricted to active savings, current and credit account holders.</w:t>
      </w:r>
    </w:p>
    <w:p w:rsidR="00487B27" w:rsidRDefault="00487B27">
      <w:pPr>
        <w:pStyle w:val="Heading1"/>
        <w:rPr>
          <w:rFonts w:ascii="Century Gothic" w:hAnsi="Century Gothic" w:cs="Calibri"/>
          <w:b w:val="0"/>
          <w:szCs w:val="24"/>
        </w:rPr>
      </w:pPr>
    </w:p>
    <w:p w:rsidR="00487B27" w:rsidRDefault="00487B27"/>
    <w:p w:rsidR="00487B27" w:rsidRDefault="00487B27"/>
    <w:p w:rsidR="00487B27" w:rsidRDefault="00EF5042">
      <w:pPr>
        <w:pStyle w:val="Heading1"/>
        <w:rPr>
          <w:rFonts w:ascii="Century Gothic" w:hAnsi="Century Gothic" w:cs="Calibri"/>
          <w:szCs w:val="24"/>
        </w:rPr>
      </w:pPr>
      <w:r>
        <w:rPr>
          <w:rFonts w:ascii="Century Gothic" w:hAnsi="Century Gothic" w:cs="Calibri"/>
          <w:b w:val="0"/>
          <w:szCs w:val="24"/>
        </w:rPr>
        <w:t>C.</w:t>
      </w:r>
      <w:r>
        <w:rPr>
          <w:rFonts w:ascii="Century Gothic" w:hAnsi="Century Gothic" w:cs="Calibri"/>
          <w:b w:val="0"/>
          <w:szCs w:val="24"/>
        </w:rPr>
        <w:tab/>
      </w:r>
      <w:r>
        <w:rPr>
          <w:rFonts w:ascii="Century Gothic" w:hAnsi="Century Gothic" w:cs="Calibri"/>
          <w:szCs w:val="24"/>
        </w:rPr>
        <w:t>FCMB’s Obligations</w:t>
      </w:r>
    </w:p>
    <w:p w:rsidR="00487B27" w:rsidRDefault="00487B27">
      <w:pPr>
        <w:rPr>
          <w:rFonts w:ascii="Century Gothic" w:hAnsi="Century Gothic"/>
        </w:rPr>
      </w:pPr>
    </w:p>
    <w:p w:rsidR="00487B27" w:rsidRDefault="00EF5042">
      <w:pPr>
        <w:numPr>
          <w:ilvl w:val="0"/>
          <w:numId w:val="21"/>
        </w:numPr>
        <w:jc w:val="both"/>
        <w:rPr>
          <w:rFonts w:ascii="Century Gothic" w:hAnsi="Century Gothic" w:cs="Calibri"/>
        </w:rPr>
      </w:pPr>
      <w:r>
        <w:rPr>
          <w:rFonts w:ascii="Century Gothic" w:hAnsi="Century Gothic" w:cs="Calibri"/>
        </w:rPr>
        <w:lastRenderedPageBreak/>
        <w:t xml:space="preserve">Deployment of network infrastructure designated for purposes of allowing secure connectivity between FCMB data center and the Central BankOne Data center provided by </w:t>
      </w:r>
      <w:r w:rsidR="005B422D">
        <w:rPr>
          <w:rFonts w:ascii="Century Gothic" w:hAnsi="Century Gothic" w:cs="Calibri"/>
        </w:rPr>
        <w:t>AppZone</w:t>
      </w:r>
      <w:r>
        <w:rPr>
          <w:rFonts w:ascii="Century Gothic" w:hAnsi="Century Gothic" w:cs="Calibri"/>
        </w:rPr>
        <w:t xml:space="preserve">; </w:t>
      </w:r>
    </w:p>
    <w:p w:rsidR="00487B27" w:rsidRDefault="00EF5042">
      <w:pPr>
        <w:numPr>
          <w:ilvl w:val="0"/>
          <w:numId w:val="21"/>
        </w:numPr>
        <w:jc w:val="both"/>
        <w:rPr>
          <w:rFonts w:ascii="Century Gothic" w:hAnsi="Century Gothic" w:cs="Calibri"/>
        </w:rPr>
      </w:pPr>
      <w:r>
        <w:rPr>
          <w:rFonts w:ascii="Century Gothic" w:hAnsi="Century Gothic" w:cs="Calibri"/>
        </w:rPr>
        <w:t xml:space="preserve">Provision of server hardware infrastructure designated for the deployment of the BankOne processor software component required for seamless operations of the service; </w:t>
      </w:r>
    </w:p>
    <w:p w:rsidR="00487B27" w:rsidRDefault="00487B27">
      <w:pPr>
        <w:ind w:left="2160"/>
        <w:jc w:val="both"/>
        <w:rPr>
          <w:rFonts w:ascii="Century Gothic" w:hAnsi="Century Gothic" w:cs="Calibri"/>
        </w:rPr>
      </w:pPr>
    </w:p>
    <w:p w:rsidR="00487B27" w:rsidRDefault="00EF5042">
      <w:pPr>
        <w:numPr>
          <w:ilvl w:val="0"/>
          <w:numId w:val="21"/>
        </w:numPr>
        <w:jc w:val="both"/>
        <w:rPr>
          <w:rFonts w:ascii="Century Gothic" w:hAnsi="Century Gothic" w:cs="Calibri"/>
        </w:rPr>
      </w:pPr>
      <w:r>
        <w:rPr>
          <w:rFonts w:ascii="Century Gothic" w:hAnsi="Century Gothic" w:cs="Calibri"/>
        </w:rPr>
        <w:t>Provision of hardware, software and other infrastructure required for the issuance of debit cards;</w:t>
      </w:r>
    </w:p>
    <w:p w:rsidR="00487B27" w:rsidRDefault="00487B27">
      <w:pPr>
        <w:pStyle w:val="ListParagraph"/>
        <w:rPr>
          <w:rFonts w:ascii="Century Gothic" w:hAnsi="Century Gothic" w:cs="Calibri"/>
        </w:rPr>
      </w:pPr>
    </w:p>
    <w:p w:rsidR="00487B27" w:rsidRDefault="00EF5042">
      <w:pPr>
        <w:numPr>
          <w:ilvl w:val="0"/>
          <w:numId w:val="21"/>
        </w:numPr>
        <w:jc w:val="both"/>
        <w:rPr>
          <w:rFonts w:ascii="Century Gothic" w:hAnsi="Century Gothic" w:cs="Calibri"/>
        </w:rPr>
      </w:pPr>
      <w:r>
        <w:rPr>
          <w:rFonts w:ascii="Century Gothic" w:hAnsi="Century Gothic" w:cs="Calibri"/>
        </w:rPr>
        <w:t>Provision of hardware, software and other infrastructure at all FCMB branch locations required for the delivery of correspondent banking services;</w:t>
      </w:r>
      <w:r>
        <w:rPr>
          <w:rFonts w:ascii="Century Gothic" w:hAnsi="Century Gothic"/>
        </w:rPr>
        <w:t xml:space="preserve"> </w:t>
      </w:r>
    </w:p>
    <w:p w:rsidR="00487B27" w:rsidRDefault="00487B27">
      <w:pPr>
        <w:ind w:left="2160"/>
        <w:jc w:val="both"/>
        <w:rPr>
          <w:rFonts w:ascii="Century Gothic" w:hAnsi="Century Gothic" w:cs="Calibri"/>
        </w:rPr>
      </w:pPr>
    </w:p>
    <w:p w:rsidR="00487B27" w:rsidRDefault="00487B27">
      <w:pPr>
        <w:jc w:val="both"/>
        <w:rPr>
          <w:rFonts w:ascii="Century Gothic" w:hAnsi="Century Gothic" w:cs="Calibri"/>
        </w:rPr>
      </w:pPr>
    </w:p>
    <w:p w:rsidR="00487B27" w:rsidRDefault="00EF5042">
      <w:pPr>
        <w:jc w:val="both"/>
        <w:rPr>
          <w:rFonts w:ascii="Century Gothic" w:hAnsi="Century Gothic" w:cs="Calibri"/>
          <w:b/>
          <w:bCs/>
        </w:rPr>
      </w:pPr>
      <w:r>
        <w:rPr>
          <w:rFonts w:ascii="Century Gothic" w:hAnsi="Century Gothic" w:cs="Calibri"/>
        </w:rPr>
        <w:t>2.</w:t>
      </w:r>
      <w:r>
        <w:rPr>
          <w:rFonts w:ascii="Century Gothic" w:hAnsi="Century Gothic" w:cs="Calibri"/>
        </w:rPr>
        <w:tab/>
      </w:r>
      <w:r>
        <w:rPr>
          <w:rFonts w:ascii="Century Gothic" w:hAnsi="Century Gothic" w:cs="Calibri"/>
          <w:b/>
        </w:rPr>
        <w:t>Continuing</w:t>
      </w:r>
      <w:r>
        <w:rPr>
          <w:rFonts w:ascii="Century Gothic" w:hAnsi="Century Gothic" w:cs="Calibri"/>
          <w:b/>
          <w:bCs/>
        </w:rPr>
        <w:t xml:space="preserve"> Responsibilities </w:t>
      </w:r>
    </w:p>
    <w:p w:rsidR="00487B27" w:rsidRDefault="00487B27">
      <w:pPr>
        <w:jc w:val="both"/>
        <w:rPr>
          <w:rFonts w:ascii="Century Gothic" w:hAnsi="Century Gothic" w:cs="Calibri"/>
          <w:b/>
          <w:bCs/>
        </w:rPr>
      </w:pPr>
    </w:p>
    <w:p w:rsidR="00487B27" w:rsidRDefault="00EF5042">
      <w:pPr>
        <w:pStyle w:val="BodyTextIndent"/>
        <w:rPr>
          <w:rFonts w:ascii="Century Gothic" w:hAnsi="Century Gothic" w:cs="Calibri"/>
        </w:rPr>
      </w:pPr>
      <w:r>
        <w:rPr>
          <w:rFonts w:ascii="Century Gothic" w:hAnsi="Century Gothic" w:cs="Calibri"/>
        </w:rPr>
        <w:t>In operating the services on a day-to-day basis to ensure attainment of expected service levels the parties shall respectively perform the tasks below:</w:t>
      </w:r>
    </w:p>
    <w:p w:rsidR="00487B27" w:rsidRDefault="00487B27">
      <w:pPr>
        <w:ind w:left="720"/>
        <w:jc w:val="both"/>
        <w:rPr>
          <w:rFonts w:ascii="Century Gothic" w:hAnsi="Century Gothic" w:cs="Calibri"/>
        </w:rPr>
      </w:pPr>
    </w:p>
    <w:p w:rsidR="00487B27" w:rsidRDefault="00EF5042">
      <w:pPr>
        <w:pStyle w:val="Heading2"/>
        <w:rPr>
          <w:rFonts w:ascii="Century Gothic" w:hAnsi="Century Gothic" w:cs="Calibri"/>
        </w:rPr>
      </w:pPr>
      <w:r>
        <w:rPr>
          <w:rFonts w:ascii="Century Gothic" w:hAnsi="Century Gothic" w:cs="Calibri"/>
          <w:b w:val="0"/>
          <w:bCs w:val="0"/>
        </w:rPr>
        <w:t>A.</w:t>
      </w:r>
      <w:r>
        <w:rPr>
          <w:rFonts w:ascii="Century Gothic" w:hAnsi="Century Gothic" w:cs="Calibri"/>
          <w:b w:val="0"/>
          <w:bCs w:val="0"/>
        </w:rPr>
        <w:tab/>
      </w:r>
      <w:r>
        <w:rPr>
          <w:rFonts w:ascii="Century Gothic" w:hAnsi="Century Gothic" w:cs="Calibri"/>
        </w:rPr>
        <w:t xml:space="preserve">AppZone’s Responsibilities </w:t>
      </w:r>
    </w:p>
    <w:p w:rsidR="00487B27" w:rsidRDefault="00EF5042">
      <w:pPr>
        <w:numPr>
          <w:ilvl w:val="0"/>
          <w:numId w:val="20"/>
        </w:numPr>
        <w:jc w:val="both"/>
        <w:rPr>
          <w:rFonts w:ascii="Century Gothic" w:hAnsi="Century Gothic" w:cs="Calibri"/>
        </w:rPr>
      </w:pPr>
      <w:r>
        <w:rPr>
          <w:rFonts w:ascii="Century Gothic" w:hAnsi="Century Gothic" w:cs="Calibri"/>
        </w:rPr>
        <w:t>Continuous maintenance and upgrades of the BankOne platform and suite of software;</w:t>
      </w:r>
    </w:p>
    <w:p w:rsidR="00487B27" w:rsidRDefault="00487B27">
      <w:pPr>
        <w:ind w:left="2160"/>
        <w:jc w:val="both"/>
        <w:rPr>
          <w:rFonts w:ascii="Century Gothic" w:hAnsi="Century Gothic" w:cs="Calibri"/>
        </w:rPr>
      </w:pPr>
    </w:p>
    <w:p w:rsidR="00487B27" w:rsidRDefault="00EF5042">
      <w:pPr>
        <w:numPr>
          <w:ilvl w:val="0"/>
          <w:numId w:val="20"/>
        </w:numPr>
        <w:jc w:val="both"/>
        <w:rPr>
          <w:rFonts w:ascii="Century Gothic" w:hAnsi="Century Gothic" w:cs="Calibri"/>
        </w:rPr>
      </w:pPr>
      <w:r>
        <w:rPr>
          <w:rFonts w:ascii="Century Gothic" w:hAnsi="Century Gothic" w:cs="Calibri"/>
        </w:rPr>
        <w:t>Continuous maintenance and upgrades of the BankOne hardware Infrastructure;</w:t>
      </w:r>
    </w:p>
    <w:p w:rsidR="00487B27" w:rsidRDefault="00487B27">
      <w:pPr>
        <w:pStyle w:val="ListParagraph"/>
        <w:rPr>
          <w:rFonts w:ascii="Century Gothic" w:hAnsi="Century Gothic" w:cs="Calibri"/>
        </w:rPr>
      </w:pPr>
    </w:p>
    <w:p w:rsidR="00487B27" w:rsidRDefault="00EF5042">
      <w:pPr>
        <w:numPr>
          <w:ilvl w:val="0"/>
          <w:numId w:val="20"/>
        </w:numPr>
        <w:jc w:val="both"/>
        <w:rPr>
          <w:rFonts w:ascii="Century Gothic" w:hAnsi="Century Gothic" w:cs="Calibri"/>
        </w:rPr>
      </w:pPr>
      <w:r>
        <w:rPr>
          <w:rFonts w:ascii="Century Gothic" w:hAnsi="Century Gothic"/>
        </w:rPr>
        <w:t xml:space="preserve">Provision of </w:t>
      </w:r>
      <w:r>
        <w:rPr>
          <w:rFonts w:ascii="Century Gothic" w:hAnsi="Century Gothic" w:cs="Calibri"/>
        </w:rPr>
        <w:t xml:space="preserve">Second level technical support </w:t>
      </w:r>
      <w:r>
        <w:rPr>
          <w:rFonts w:ascii="Century Gothic" w:hAnsi="Century Gothic"/>
        </w:rPr>
        <w:t>including but not limited to</w:t>
      </w:r>
      <w:r>
        <w:rPr>
          <w:rFonts w:ascii="Century Gothic" w:hAnsi="Century Gothic" w:cs="Calibri"/>
        </w:rPr>
        <w:t xml:space="preserve">  resolution of BankOne related technical or usage complaints as submitted by </w:t>
      </w:r>
      <w:r w:rsidR="000E7B8B">
        <w:rPr>
          <w:rFonts w:ascii="Century Gothic" w:hAnsi="Century Gothic" w:cs="Calibri"/>
        </w:rPr>
        <w:t>BG MFB</w:t>
      </w:r>
      <w:r>
        <w:rPr>
          <w:rFonts w:ascii="Century Gothic" w:hAnsi="Century Gothic" w:cs="Calibri"/>
        </w:rPr>
        <w:t xml:space="preserve"> personnel;</w:t>
      </w:r>
      <w:r>
        <w:rPr>
          <w:rFonts w:ascii="Century Gothic" w:hAnsi="Century Gothic"/>
        </w:rPr>
        <w:t xml:space="preserve"> </w:t>
      </w:r>
    </w:p>
    <w:p w:rsidR="00487B27" w:rsidRDefault="00487B27">
      <w:pPr>
        <w:pStyle w:val="ListParagraph"/>
        <w:rPr>
          <w:rFonts w:ascii="Century Gothic" w:hAnsi="Century Gothic" w:cs="Calibri"/>
        </w:rPr>
      </w:pPr>
    </w:p>
    <w:p w:rsidR="00487B27" w:rsidRDefault="00EF5042">
      <w:pPr>
        <w:numPr>
          <w:ilvl w:val="0"/>
          <w:numId w:val="20"/>
        </w:numPr>
        <w:jc w:val="both"/>
        <w:rPr>
          <w:rFonts w:ascii="Century Gothic" w:hAnsi="Century Gothic" w:cs="Calibri"/>
        </w:rPr>
      </w:pPr>
      <w:r>
        <w:rPr>
          <w:rFonts w:ascii="Century Gothic" w:hAnsi="Century Gothic" w:cs="Calibri"/>
        </w:rPr>
        <w:t>Continuous establishment of relationships and integration to third parties including commercial banks, mobile telecommunication operators, payment processors, billers and merchants for purposes of enriching the services being rendered;</w:t>
      </w:r>
    </w:p>
    <w:p w:rsidR="00487B27" w:rsidRDefault="00487B27">
      <w:pPr>
        <w:pStyle w:val="ListParagraph"/>
        <w:rPr>
          <w:rFonts w:ascii="Century Gothic" w:hAnsi="Century Gothic" w:cs="Calibri"/>
        </w:rPr>
      </w:pPr>
    </w:p>
    <w:p w:rsidR="00487B27" w:rsidRPr="00CD62A6" w:rsidRDefault="00EF5042">
      <w:pPr>
        <w:numPr>
          <w:ilvl w:val="0"/>
          <w:numId w:val="20"/>
        </w:numPr>
        <w:jc w:val="both"/>
        <w:rPr>
          <w:rFonts w:ascii="Century Gothic" w:hAnsi="Century Gothic" w:cs="Calibri"/>
        </w:rPr>
      </w:pPr>
      <w:r>
        <w:rPr>
          <w:rFonts w:ascii="Century Gothic" w:hAnsi="Century Gothic"/>
        </w:rPr>
        <w:t xml:space="preserve">In conjunction with the other Parties to this agreement, sponsor the publicity and promotion of the services to existing and potential </w:t>
      </w:r>
      <w:r w:rsidR="000E7B8B">
        <w:rPr>
          <w:rFonts w:ascii="Century Gothic" w:hAnsi="Century Gothic" w:cs="Calibri"/>
        </w:rPr>
        <w:t>BG MFB</w:t>
      </w:r>
      <w:r>
        <w:rPr>
          <w:rFonts w:ascii="Century Gothic" w:hAnsi="Century Gothic"/>
        </w:rPr>
        <w:t xml:space="preserve"> customers but subject to terms mutually agreed upon by the Parties: provided that </w:t>
      </w:r>
      <w:r>
        <w:rPr>
          <w:rFonts w:ascii="Century Gothic" w:hAnsi="Century Gothic" w:cs="Calibri"/>
          <w:b/>
          <w:bCs/>
        </w:rPr>
        <w:t xml:space="preserve">AppZone </w:t>
      </w:r>
      <w:r>
        <w:rPr>
          <w:rFonts w:ascii="Century Gothic" w:hAnsi="Century Gothic" w:cs="Calibri"/>
          <w:bCs/>
        </w:rPr>
        <w:t>shall not use FCMB’s name or trade mark or logo in any advertisement or promotional material without the prior written consent of FCMB.</w:t>
      </w:r>
    </w:p>
    <w:p w:rsidR="00CD62A6" w:rsidRDefault="00CD62A6" w:rsidP="00C94AB0">
      <w:pPr>
        <w:pStyle w:val="ListParagraph"/>
        <w:rPr>
          <w:rFonts w:ascii="Century Gothic" w:hAnsi="Century Gothic" w:cs="Calibri"/>
        </w:rPr>
      </w:pPr>
    </w:p>
    <w:p w:rsidR="00CD62A6" w:rsidRDefault="00CD62A6">
      <w:pPr>
        <w:numPr>
          <w:ilvl w:val="0"/>
          <w:numId w:val="20"/>
        </w:numPr>
        <w:jc w:val="both"/>
        <w:rPr>
          <w:rFonts w:ascii="Century Gothic" w:hAnsi="Century Gothic" w:cs="Calibri"/>
        </w:rPr>
      </w:pPr>
      <w:r>
        <w:rPr>
          <w:rFonts w:ascii="Century Gothic" w:hAnsi="Century Gothic" w:cs="Calibri"/>
        </w:rPr>
        <w:t xml:space="preserve">Defend, protect and indemnify FCMB, its directors and officers and hold them harmless </w:t>
      </w:r>
      <w:r w:rsidR="00175E0D">
        <w:rPr>
          <w:rFonts w:ascii="Century Gothic" w:hAnsi="Century Gothic" w:cs="Calibri"/>
        </w:rPr>
        <w:t xml:space="preserve">against any and all losses, </w:t>
      </w:r>
      <w:r w:rsidR="00175E0D">
        <w:rPr>
          <w:rFonts w:ascii="Century Gothic" w:hAnsi="Century Gothic" w:cs="Calibri"/>
        </w:rPr>
        <w:lastRenderedPageBreak/>
        <w:t xml:space="preserve">demands, damages, liabilities, awards, judgments, settlements and compromises relating to any third party claims, actions or causes of action or suits </w:t>
      </w:r>
      <w:r w:rsidR="00D20280">
        <w:rPr>
          <w:rFonts w:ascii="Century Gothic" w:hAnsi="Century Gothic" w:cs="Calibri"/>
        </w:rPr>
        <w:t xml:space="preserve">arising out of, resulting from or in connection with the services and FCMB’s use of the cloud service provided by AppZone.  </w:t>
      </w:r>
    </w:p>
    <w:p w:rsidR="00487B27" w:rsidRDefault="00487B27">
      <w:pPr>
        <w:ind w:left="2160" w:hanging="720"/>
        <w:jc w:val="both"/>
        <w:rPr>
          <w:rFonts w:ascii="Century Gothic" w:hAnsi="Century Gothic" w:cs="Calibri"/>
        </w:rPr>
      </w:pPr>
    </w:p>
    <w:p w:rsidR="00487B27" w:rsidRDefault="00EF5042">
      <w:pPr>
        <w:pStyle w:val="Heading3"/>
        <w:ind w:firstLine="720"/>
        <w:rPr>
          <w:rFonts w:ascii="Century Gothic" w:hAnsi="Century Gothic" w:cs="Calibri"/>
        </w:rPr>
      </w:pPr>
      <w:r>
        <w:rPr>
          <w:rFonts w:ascii="Century Gothic" w:hAnsi="Century Gothic" w:cs="Calibri"/>
          <w:b w:val="0"/>
          <w:bCs w:val="0"/>
        </w:rPr>
        <w:t>B.</w:t>
      </w:r>
      <w:r>
        <w:rPr>
          <w:rFonts w:ascii="Century Gothic" w:hAnsi="Century Gothic" w:cs="Calibri"/>
          <w:b w:val="0"/>
          <w:bCs w:val="0"/>
        </w:rPr>
        <w:tab/>
      </w:r>
      <w:r w:rsidR="000E7B8B">
        <w:rPr>
          <w:rFonts w:ascii="Century Gothic" w:hAnsi="Century Gothic" w:cs="Calibri"/>
        </w:rPr>
        <w:t>BG MFB</w:t>
      </w:r>
      <w:r>
        <w:rPr>
          <w:rFonts w:ascii="Century Gothic" w:hAnsi="Century Gothic" w:cs="Calibri"/>
        </w:rPr>
        <w:t>’s Responsibilities</w:t>
      </w:r>
    </w:p>
    <w:p w:rsidR="00487B27" w:rsidRDefault="00EF5042">
      <w:pPr>
        <w:pStyle w:val="BodyTextIndent2"/>
        <w:numPr>
          <w:ilvl w:val="0"/>
          <w:numId w:val="23"/>
        </w:numPr>
        <w:jc w:val="both"/>
        <w:rPr>
          <w:rFonts w:ascii="Century Gothic" w:hAnsi="Century Gothic" w:cs="Calibri"/>
          <w:szCs w:val="24"/>
        </w:rPr>
      </w:pPr>
      <w:r>
        <w:rPr>
          <w:rFonts w:ascii="Century Gothic" w:hAnsi="Century Gothic" w:cs="Calibri"/>
          <w:szCs w:val="24"/>
        </w:rPr>
        <w:t>On-going sign-up of new customers to use available services.</w:t>
      </w:r>
    </w:p>
    <w:p w:rsidR="00487B27" w:rsidRDefault="00487B27">
      <w:pPr>
        <w:pStyle w:val="BodyTextIndent2"/>
        <w:ind w:left="2160" w:firstLine="0"/>
        <w:jc w:val="both"/>
        <w:rPr>
          <w:rFonts w:ascii="Century Gothic" w:hAnsi="Century Gothic" w:cs="Calibri"/>
          <w:sz w:val="12"/>
          <w:szCs w:val="12"/>
        </w:rPr>
      </w:pPr>
    </w:p>
    <w:p w:rsidR="00487B27" w:rsidRDefault="00EF5042">
      <w:pPr>
        <w:numPr>
          <w:ilvl w:val="0"/>
          <w:numId w:val="23"/>
        </w:numPr>
        <w:jc w:val="both"/>
        <w:rPr>
          <w:rFonts w:ascii="Century Gothic" w:hAnsi="Century Gothic" w:cs="Calibri"/>
        </w:rPr>
      </w:pPr>
      <w:r>
        <w:rPr>
          <w:rFonts w:ascii="Century Gothic" w:hAnsi="Century Gothic" w:cs="Calibri"/>
        </w:rPr>
        <w:t xml:space="preserve">Management of accounting related operations required for the seamless operation of the service; </w:t>
      </w:r>
    </w:p>
    <w:p w:rsidR="00487B27" w:rsidRDefault="00487B27">
      <w:pPr>
        <w:pStyle w:val="ListParagraph"/>
        <w:rPr>
          <w:rFonts w:ascii="Century Gothic" w:hAnsi="Century Gothic" w:cs="Calibri"/>
          <w:sz w:val="12"/>
          <w:szCs w:val="12"/>
        </w:rPr>
      </w:pPr>
    </w:p>
    <w:p w:rsidR="00487B27" w:rsidRDefault="00EF5042">
      <w:pPr>
        <w:pStyle w:val="BodyTextIndent2"/>
        <w:numPr>
          <w:ilvl w:val="0"/>
          <w:numId w:val="23"/>
        </w:numPr>
        <w:jc w:val="both"/>
        <w:rPr>
          <w:rFonts w:ascii="Century Gothic" w:hAnsi="Century Gothic"/>
          <w:szCs w:val="24"/>
        </w:rPr>
      </w:pPr>
      <w:r>
        <w:rPr>
          <w:rFonts w:ascii="Century Gothic" w:hAnsi="Century Gothic"/>
          <w:szCs w:val="24"/>
        </w:rPr>
        <w:t xml:space="preserve">Provision of first level customers support service aimed at  quick resolution of usage and transaction-related complaints; </w:t>
      </w:r>
    </w:p>
    <w:p w:rsidR="00487B27" w:rsidRDefault="00487B27">
      <w:pPr>
        <w:pStyle w:val="ListParagraph"/>
        <w:rPr>
          <w:rFonts w:ascii="Century Gothic" w:hAnsi="Century Gothic"/>
          <w:sz w:val="12"/>
          <w:szCs w:val="12"/>
        </w:rPr>
      </w:pPr>
    </w:p>
    <w:p w:rsidR="00487B27" w:rsidRDefault="00EF5042">
      <w:pPr>
        <w:numPr>
          <w:ilvl w:val="0"/>
          <w:numId w:val="23"/>
        </w:numPr>
        <w:jc w:val="both"/>
        <w:rPr>
          <w:rFonts w:ascii="Century Gothic" w:hAnsi="Century Gothic" w:cs="Calibri"/>
        </w:rPr>
      </w:pPr>
      <w:r>
        <w:rPr>
          <w:rFonts w:ascii="Century Gothic" w:hAnsi="Century Gothic"/>
        </w:rPr>
        <w:t xml:space="preserve">In conjunction with the other Parties to this agreement, sponsor the publicity and promotion of the services to existing and potential </w:t>
      </w:r>
      <w:r w:rsidR="000E7B8B">
        <w:rPr>
          <w:rFonts w:ascii="Century Gothic" w:hAnsi="Century Gothic" w:cs="Calibri"/>
        </w:rPr>
        <w:t>BG MFB</w:t>
      </w:r>
      <w:r>
        <w:rPr>
          <w:rFonts w:ascii="Century Gothic" w:hAnsi="Century Gothic"/>
        </w:rPr>
        <w:t xml:space="preserve"> customers but subject to terms mutually agreed upon by the  Parties, provided that </w:t>
      </w:r>
      <w:r w:rsidR="000E7B8B">
        <w:rPr>
          <w:rFonts w:ascii="Century Gothic" w:hAnsi="Century Gothic" w:cs="Calibri"/>
        </w:rPr>
        <w:t>BG MFB</w:t>
      </w:r>
      <w:r>
        <w:rPr>
          <w:rFonts w:ascii="Century Gothic" w:hAnsi="Century Gothic" w:cs="Calibri"/>
          <w:b/>
          <w:bCs/>
        </w:rPr>
        <w:t xml:space="preserve"> </w:t>
      </w:r>
      <w:r>
        <w:rPr>
          <w:rFonts w:ascii="Century Gothic" w:hAnsi="Century Gothic" w:cs="Calibri"/>
          <w:bCs/>
        </w:rPr>
        <w:t>shall not use FCMB’s name  or trade mark or logo in any advertisement or promotional material without the prior written consent of FCMB;</w:t>
      </w:r>
    </w:p>
    <w:p w:rsidR="00487B27" w:rsidRDefault="00487B27">
      <w:pPr>
        <w:pStyle w:val="ListParagraph"/>
        <w:rPr>
          <w:rFonts w:ascii="Century Gothic" w:hAnsi="Century Gothic" w:cs="Calibri"/>
          <w:sz w:val="12"/>
          <w:szCs w:val="12"/>
        </w:rPr>
      </w:pPr>
    </w:p>
    <w:p w:rsidR="00487B27" w:rsidRDefault="00EF5042">
      <w:pPr>
        <w:pStyle w:val="CommentText"/>
        <w:numPr>
          <w:ilvl w:val="0"/>
          <w:numId w:val="23"/>
        </w:numPr>
        <w:jc w:val="both"/>
        <w:rPr>
          <w:rFonts w:ascii="Century Gothic" w:hAnsi="Century Gothic" w:cs="Arial"/>
          <w:sz w:val="24"/>
          <w:szCs w:val="24"/>
        </w:rPr>
      </w:pPr>
      <w:r>
        <w:rPr>
          <w:rFonts w:ascii="Century Gothic" w:hAnsi="Century Gothic" w:cs="Arial"/>
          <w:sz w:val="24"/>
          <w:szCs w:val="24"/>
        </w:rPr>
        <w:t>Bear the cost of the cards issued per customer as determined by FCMB.</w:t>
      </w:r>
    </w:p>
    <w:p w:rsidR="009A20AD" w:rsidRDefault="009A20AD" w:rsidP="009A20AD">
      <w:pPr>
        <w:pStyle w:val="ListParagraph"/>
        <w:rPr>
          <w:rFonts w:ascii="Century Gothic" w:hAnsi="Century Gothic" w:cs="Arial"/>
          <w:sz w:val="24"/>
          <w:szCs w:val="24"/>
        </w:rPr>
      </w:pPr>
    </w:p>
    <w:p w:rsidR="009A20AD" w:rsidRPr="005B422D" w:rsidRDefault="009A20AD" w:rsidP="005B422D">
      <w:pPr>
        <w:pStyle w:val="CommentText"/>
        <w:numPr>
          <w:ilvl w:val="0"/>
          <w:numId w:val="23"/>
        </w:numPr>
        <w:rPr>
          <w:rFonts w:ascii="Century Gothic" w:hAnsi="Century Gothic" w:cs="Arial"/>
          <w:sz w:val="24"/>
          <w:szCs w:val="24"/>
        </w:rPr>
      </w:pPr>
      <w:r w:rsidRPr="009A20AD">
        <w:rPr>
          <w:rFonts w:ascii="Century Gothic" w:hAnsi="Century Gothic" w:cs="Arial"/>
          <w:sz w:val="24"/>
          <w:szCs w:val="24"/>
        </w:rPr>
        <w:t>Procure all infrastructures (</w:t>
      </w:r>
      <w:r w:rsidR="00FD0FB1">
        <w:rPr>
          <w:rFonts w:ascii="Century Gothic" w:hAnsi="Century Gothic" w:cs="Arial"/>
          <w:sz w:val="24"/>
          <w:szCs w:val="24"/>
        </w:rPr>
        <w:t xml:space="preserve">card Printer etc.) required for </w:t>
      </w:r>
      <w:r w:rsidRPr="00FD0FB1">
        <w:rPr>
          <w:rFonts w:ascii="Century Gothic" w:hAnsi="Century Gothic" w:cs="Arial"/>
          <w:sz w:val="24"/>
          <w:szCs w:val="24"/>
        </w:rPr>
        <w:t xml:space="preserve">card printing where </w:t>
      </w:r>
      <w:r w:rsidR="005B422D">
        <w:rPr>
          <w:rFonts w:ascii="Century Gothic" w:hAnsi="Century Gothic" w:cs="Arial"/>
          <w:sz w:val="24"/>
          <w:szCs w:val="24"/>
        </w:rPr>
        <w:t>BG MFB</w:t>
      </w:r>
      <w:r w:rsidRPr="00FD0FB1">
        <w:rPr>
          <w:rFonts w:ascii="Century Gothic" w:hAnsi="Century Gothic" w:cs="Arial"/>
          <w:sz w:val="24"/>
          <w:szCs w:val="24"/>
        </w:rPr>
        <w:t xml:space="preserve"> offers instant card issuance at their</w:t>
      </w:r>
      <w:r w:rsidR="005B422D">
        <w:rPr>
          <w:rFonts w:ascii="Century Gothic" w:hAnsi="Century Gothic" w:cs="Arial"/>
          <w:sz w:val="24"/>
          <w:szCs w:val="24"/>
        </w:rPr>
        <w:t xml:space="preserve"> </w:t>
      </w:r>
      <w:r w:rsidR="0032142E" w:rsidRPr="005B422D">
        <w:rPr>
          <w:rFonts w:ascii="Century Gothic" w:hAnsi="Century Gothic" w:cs="Arial"/>
          <w:sz w:val="24"/>
          <w:szCs w:val="24"/>
        </w:rPr>
        <w:t>Locations</w:t>
      </w:r>
      <w:r w:rsidR="00FD0FB1" w:rsidRPr="005B422D">
        <w:rPr>
          <w:rFonts w:ascii="Century Gothic" w:hAnsi="Century Gothic" w:cs="Arial"/>
          <w:sz w:val="24"/>
          <w:szCs w:val="24"/>
        </w:rPr>
        <w:t>.</w:t>
      </w:r>
    </w:p>
    <w:p w:rsidR="00487B27" w:rsidRDefault="00487B27">
      <w:pPr>
        <w:ind w:left="2160"/>
        <w:jc w:val="both"/>
        <w:rPr>
          <w:rFonts w:ascii="Century Gothic" w:hAnsi="Century Gothic" w:cs="Calibri"/>
        </w:rPr>
      </w:pPr>
    </w:p>
    <w:p w:rsidR="00487B27" w:rsidRDefault="00487B27">
      <w:pPr>
        <w:jc w:val="both"/>
        <w:rPr>
          <w:rFonts w:ascii="Century Gothic" w:hAnsi="Century Gothic" w:cs="Calibri"/>
          <w:sz w:val="12"/>
          <w:szCs w:val="12"/>
        </w:rPr>
      </w:pPr>
    </w:p>
    <w:p w:rsidR="00487B27" w:rsidRDefault="00EF5042">
      <w:pPr>
        <w:pStyle w:val="Heading3"/>
        <w:rPr>
          <w:rFonts w:ascii="Century Gothic" w:hAnsi="Century Gothic" w:cs="Calibri"/>
          <w:b w:val="0"/>
        </w:rPr>
      </w:pPr>
      <w:r>
        <w:rPr>
          <w:rFonts w:ascii="Century Gothic" w:hAnsi="Century Gothic" w:cs="Calibri"/>
          <w:b w:val="0"/>
        </w:rPr>
        <w:t xml:space="preserve">           C. </w:t>
      </w:r>
      <w:r>
        <w:rPr>
          <w:rFonts w:ascii="Century Gothic" w:hAnsi="Century Gothic" w:cs="Calibri"/>
          <w:b w:val="0"/>
        </w:rPr>
        <w:tab/>
      </w:r>
      <w:r>
        <w:rPr>
          <w:rFonts w:ascii="Century Gothic" w:hAnsi="Century Gothic" w:cs="Calibri"/>
        </w:rPr>
        <w:t>FCMB’s Responsibilities</w:t>
      </w:r>
    </w:p>
    <w:p w:rsidR="00487B27" w:rsidRDefault="00EF5042">
      <w:pPr>
        <w:pStyle w:val="BodyTextIndent2"/>
        <w:numPr>
          <w:ilvl w:val="0"/>
          <w:numId w:val="22"/>
        </w:numPr>
        <w:jc w:val="both"/>
        <w:rPr>
          <w:rFonts w:ascii="Century Gothic" w:hAnsi="Century Gothic" w:cs="Calibri"/>
          <w:szCs w:val="24"/>
        </w:rPr>
      </w:pPr>
      <w:r>
        <w:rPr>
          <w:rFonts w:ascii="Century Gothic" w:hAnsi="Century Gothic" w:cs="Calibri"/>
          <w:szCs w:val="24"/>
        </w:rPr>
        <w:t xml:space="preserve">Design, production, personalization and distribution of Debit cards </w:t>
      </w:r>
      <w:r w:rsidR="00A77275">
        <w:rPr>
          <w:rFonts w:ascii="Century Gothic" w:hAnsi="Century Gothic" w:cs="Calibri"/>
          <w:szCs w:val="24"/>
        </w:rPr>
        <w:t>(Batch</w:t>
      </w:r>
      <w:r w:rsidR="0032142E">
        <w:rPr>
          <w:rFonts w:ascii="Century Gothic" w:hAnsi="Century Gothic" w:cs="Calibri"/>
          <w:szCs w:val="24"/>
        </w:rPr>
        <w:t xml:space="preserve"> and instant) </w:t>
      </w:r>
      <w:r>
        <w:rPr>
          <w:rFonts w:ascii="Century Gothic" w:hAnsi="Century Gothic" w:cs="Calibri"/>
          <w:szCs w:val="24"/>
        </w:rPr>
        <w:t xml:space="preserve">requested by </w:t>
      </w:r>
      <w:r w:rsidR="000E7B8B">
        <w:rPr>
          <w:rFonts w:ascii="Century Gothic" w:hAnsi="Century Gothic" w:cs="Calibri"/>
        </w:rPr>
        <w:t>BG MFB</w:t>
      </w:r>
      <w:r w:rsidR="00A77275">
        <w:rPr>
          <w:rFonts w:ascii="Century Gothic" w:hAnsi="Century Gothic" w:cs="Calibri"/>
          <w:szCs w:val="24"/>
        </w:rPr>
        <w:t xml:space="preserve"> customers.</w:t>
      </w:r>
    </w:p>
    <w:p w:rsidR="00487B27" w:rsidRDefault="00487B27">
      <w:pPr>
        <w:pStyle w:val="BodyTextIndent2"/>
        <w:ind w:left="2160" w:firstLine="0"/>
        <w:jc w:val="both"/>
        <w:rPr>
          <w:rFonts w:ascii="Century Gothic" w:hAnsi="Century Gothic" w:cs="Calibri"/>
          <w:sz w:val="12"/>
          <w:szCs w:val="12"/>
        </w:rPr>
      </w:pPr>
    </w:p>
    <w:p w:rsidR="00487B27" w:rsidRDefault="00EF5042">
      <w:pPr>
        <w:pStyle w:val="BodyTextIndent2"/>
        <w:numPr>
          <w:ilvl w:val="0"/>
          <w:numId w:val="22"/>
        </w:numPr>
        <w:jc w:val="both"/>
        <w:rPr>
          <w:rFonts w:ascii="Century Gothic" w:hAnsi="Century Gothic" w:cs="Calibri"/>
          <w:szCs w:val="24"/>
        </w:rPr>
      </w:pPr>
      <w:r>
        <w:rPr>
          <w:rFonts w:ascii="Century Gothic" w:hAnsi="Century Gothic" w:cs="Calibri"/>
          <w:szCs w:val="24"/>
        </w:rPr>
        <w:t xml:space="preserve">Ensure prompt and efficient service to </w:t>
      </w:r>
      <w:r w:rsidR="000E7B8B">
        <w:rPr>
          <w:rFonts w:ascii="Century Gothic" w:hAnsi="Century Gothic" w:cs="Calibri"/>
        </w:rPr>
        <w:t>BG MFB</w:t>
      </w:r>
      <w:r>
        <w:rPr>
          <w:rFonts w:ascii="Century Gothic" w:hAnsi="Century Gothic" w:cs="Calibri"/>
          <w:szCs w:val="24"/>
        </w:rPr>
        <w:t xml:space="preserve"> customers in relation to correspondent banking transactions at FCMB branches;</w:t>
      </w:r>
    </w:p>
    <w:p w:rsidR="00487B27" w:rsidRDefault="00487B27">
      <w:pPr>
        <w:pStyle w:val="ListParagraph"/>
        <w:rPr>
          <w:rFonts w:ascii="Century Gothic" w:hAnsi="Century Gothic" w:cs="Calibri"/>
          <w:sz w:val="12"/>
          <w:szCs w:val="12"/>
        </w:rPr>
      </w:pPr>
    </w:p>
    <w:p w:rsidR="00487B27" w:rsidRDefault="00EF5042">
      <w:pPr>
        <w:numPr>
          <w:ilvl w:val="0"/>
          <w:numId w:val="22"/>
        </w:numPr>
        <w:jc w:val="both"/>
        <w:rPr>
          <w:rFonts w:ascii="Century Gothic" w:hAnsi="Century Gothic" w:cs="Calibri"/>
          <w:color w:val="000000"/>
        </w:rPr>
      </w:pPr>
      <w:r>
        <w:rPr>
          <w:rFonts w:ascii="Century Gothic" w:hAnsi="Century Gothic" w:cs="Calibri"/>
        </w:rPr>
        <w:t xml:space="preserve">Ongoing maintenance and upgrades of the Bank’s payment </w:t>
      </w:r>
      <w:r>
        <w:rPr>
          <w:rFonts w:ascii="Century Gothic" w:hAnsi="Century Gothic" w:cs="Calibri"/>
          <w:color w:val="000000"/>
        </w:rPr>
        <w:t>processing software and hardware infrastructure required to interoperate with the BankOne service;</w:t>
      </w:r>
    </w:p>
    <w:p w:rsidR="00487B27" w:rsidRDefault="00487B27">
      <w:pPr>
        <w:pStyle w:val="ListParagraph"/>
        <w:rPr>
          <w:rFonts w:ascii="Century Gothic" w:hAnsi="Century Gothic" w:cs="Calibri"/>
          <w:color w:val="000000"/>
          <w:sz w:val="12"/>
          <w:szCs w:val="12"/>
        </w:rPr>
      </w:pPr>
    </w:p>
    <w:p w:rsidR="00487B27" w:rsidRDefault="00EF5042">
      <w:pPr>
        <w:numPr>
          <w:ilvl w:val="0"/>
          <w:numId w:val="22"/>
        </w:numPr>
        <w:jc w:val="both"/>
        <w:rPr>
          <w:rFonts w:ascii="Century Gothic" w:hAnsi="Century Gothic" w:cs="Calibri"/>
        </w:rPr>
      </w:pPr>
      <w:r>
        <w:rPr>
          <w:rFonts w:ascii="Century Gothic" w:hAnsi="Century Gothic" w:cs="Calibri"/>
          <w:color w:val="000000"/>
        </w:rPr>
        <w:t>Provision of technical support</w:t>
      </w:r>
      <w:r>
        <w:rPr>
          <w:rFonts w:ascii="Century Gothic" w:hAnsi="Century Gothic" w:cs="Calibri"/>
        </w:rPr>
        <w:t xml:space="preserve"> which shall include the resolution of card-related technical or usage complaints as received from AppZone or </w:t>
      </w:r>
      <w:r w:rsidR="000E7B8B">
        <w:rPr>
          <w:rFonts w:ascii="Century Gothic" w:hAnsi="Century Gothic" w:cs="Calibri"/>
        </w:rPr>
        <w:t>BG MFB</w:t>
      </w:r>
      <w:r>
        <w:rPr>
          <w:rFonts w:ascii="Century Gothic" w:hAnsi="Century Gothic" w:cs="Calibri"/>
        </w:rPr>
        <w:t xml:space="preserve">; </w:t>
      </w:r>
    </w:p>
    <w:p w:rsidR="00487B27" w:rsidRDefault="00487B27">
      <w:pPr>
        <w:pStyle w:val="ListParagraph"/>
        <w:rPr>
          <w:rFonts w:ascii="Century Gothic" w:hAnsi="Century Gothic" w:cs="Calibri"/>
          <w:sz w:val="12"/>
          <w:szCs w:val="12"/>
        </w:rPr>
      </w:pPr>
    </w:p>
    <w:p w:rsidR="00487B27" w:rsidRDefault="00EF5042">
      <w:pPr>
        <w:numPr>
          <w:ilvl w:val="0"/>
          <w:numId w:val="22"/>
        </w:numPr>
        <w:jc w:val="both"/>
        <w:rPr>
          <w:rFonts w:ascii="Century Gothic" w:hAnsi="Century Gothic" w:cs="Calibri"/>
        </w:rPr>
      </w:pPr>
      <w:r>
        <w:rPr>
          <w:rFonts w:ascii="Century Gothic" w:hAnsi="Century Gothic" w:cs="Calibri"/>
        </w:rPr>
        <w:t xml:space="preserve">Customer care operations including direct interfacing with </w:t>
      </w:r>
      <w:r w:rsidR="000E7B8B">
        <w:rPr>
          <w:rFonts w:ascii="Century Gothic" w:hAnsi="Century Gothic" w:cs="Calibri"/>
        </w:rPr>
        <w:t>BG MFB</w:t>
      </w:r>
      <w:r>
        <w:rPr>
          <w:rFonts w:ascii="Century Gothic" w:hAnsi="Century Gothic" w:cs="Calibri"/>
        </w:rPr>
        <w:t xml:space="preserve"> to resolve general issues;</w:t>
      </w:r>
    </w:p>
    <w:p w:rsidR="00096944" w:rsidRDefault="00096944" w:rsidP="00096944">
      <w:pPr>
        <w:pStyle w:val="ListParagraph"/>
        <w:rPr>
          <w:rFonts w:ascii="Century Gothic" w:hAnsi="Century Gothic" w:cs="Calibri"/>
        </w:rPr>
      </w:pPr>
    </w:p>
    <w:p w:rsidR="00096944" w:rsidRPr="00096944" w:rsidRDefault="00096944" w:rsidP="00096944">
      <w:pPr>
        <w:pStyle w:val="ListParagraph"/>
        <w:numPr>
          <w:ilvl w:val="0"/>
          <w:numId w:val="22"/>
        </w:numPr>
        <w:tabs>
          <w:tab w:val="left" w:pos="2610"/>
        </w:tabs>
        <w:jc w:val="both"/>
        <w:rPr>
          <w:rFonts w:ascii="Century Gothic" w:hAnsi="Century Gothic"/>
        </w:rPr>
      </w:pPr>
      <w:r w:rsidRPr="00096944">
        <w:rPr>
          <w:rFonts w:ascii="Century Gothic" w:hAnsi="Century Gothic"/>
        </w:rPr>
        <w:lastRenderedPageBreak/>
        <w:t xml:space="preserve">Set-up </w:t>
      </w:r>
      <w:r w:rsidR="005B422D">
        <w:rPr>
          <w:rFonts w:ascii="Century Gothic" w:hAnsi="Century Gothic"/>
        </w:rPr>
        <w:t xml:space="preserve">BG </w:t>
      </w:r>
      <w:r w:rsidRPr="00096944">
        <w:rPr>
          <w:rFonts w:ascii="Century Gothic" w:hAnsi="Century Gothic"/>
        </w:rPr>
        <w:t xml:space="preserve">MFB for instant card issuance at their </w:t>
      </w:r>
      <w:r w:rsidR="005B422D">
        <w:rPr>
          <w:rFonts w:ascii="Century Gothic" w:hAnsi="Century Gothic"/>
        </w:rPr>
        <w:t xml:space="preserve">locations upon request from BG </w:t>
      </w:r>
      <w:r w:rsidRPr="00096944">
        <w:rPr>
          <w:rFonts w:ascii="Century Gothic" w:hAnsi="Century Gothic"/>
        </w:rPr>
        <w:t>MFB.</w:t>
      </w:r>
    </w:p>
    <w:p w:rsidR="00096944" w:rsidRDefault="00096944" w:rsidP="00096944">
      <w:pPr>
        <w:tabs>
          <w:tab w:val="left" w:pos="2160"/>
        </w:tabs>
        <w:jc w:val="both"/>
        <w:rPr>
          <w:rFonts w:ascii="Century Gothic" w:hAnsi="Century Gothic" w:cs="Calibri"/>
        </w:rPr>
      </w:pPr>
    </w:p>
    <w:p w:rsidR="00487B27" w:rsidRDefault="00487B27">
      <w:pPr>
        <w:tabs>
          <w:tab w:val="left" w:pos="1800"/>
        </w:tabs>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Service Categories</w:t>
      </w:r>
    </w:p>
    <w:p w:rsidR="00487B27" w:rsidRDefault="00EF5042">
      <w:pPr>
        <w:pStyle w:val="BodyText2"/>
        <w:numPr>
          <w:ilvl w:val="1"/>
          <w:numId w:val="13"/>
        </w:numPr>
        <w:rPr>
          <w:rFonts w:ascii="Century Gothic" w:hAnsi="Century Gothic" w:cs="Calibri"/>
          <w:color w:val="000000"/>
        </w:rPr>
      </w:pPr>
      <w:r>
        <w:rPr>
          <w:rFonts w:ascii="Century Gothic" w:hAnsi="Century Gothic" w:cs="Calibri"/>
          <w:color w:val="000000"/>
        </w:rPr>
        <w:t>The different categories of services being rendered are described as  follows:</w:t>
      </w:r>
    </w:p>
    <w:p w:rsidR="00487B27" w:rsidRDefault="00487B27">
      <w:pPr>
        <w:pStyle w:val="BodyText2"/>
        <w:ind w:left="1440"/>
        <w:rPr>
          <w:rFonts w:ascii="Century Gothic" w:hAnsi="Century Gothic" w:cs="Calibri"/>
          <w:color w:val="000000"/>
        </w:rPr>
      </w:pPr>
    </w:p>
    <w:p w:rsidR="00487B27" w:rsidRDefault="00EF5042">
      <w:pPr>
        <w:numPr>
          <w:ilvl w:val="2"/>
          <w:numId w:val="25"/>
        </w:numPr>
        <w:jc w:val="both"/>
        <w:rPr>
          <w:rFonts w:ascii="Century Gothic" w:hAnsi="Century Gothic" w:cs="Calibri"/>
          <w:color w:val="000000"/>
        </w:rPr>
      </w:pPr>
      <w:r>
        <w:rPr>
          <w:rFonts w:ascii="Century Gothic" w:hAnsi="Century Gothic" w:cs="Calibri"/>
          <w:color w:val="000000"/>
        </w:rPr>
        <w:t>Access to cash withdrawals at ATMs using debit cards</w:t>
      </w:r>
    </w:p>
    <w:p w:rsidR="00487B27" w:rsidRDefault="00EF5042">
      <w:pPr>
        <w:numPr>
          <w:ilvl w:val="2"/>
          <w:numId w:val="25"/>
        </w:numPr>
        <w:jc w:val="both"/>
        <w:rPr>
          <w:rFonts w:ascii="Century Gothic" w:hAnsi="Century Gothic" w:cs="Calibri"/>
          <w:color w:val="000000"/>
        </w:rPr>
      </w:pPr>
      <w:r>
        <w:rPr>
          <w:rFonts w:ascii="Century Gothic" w:hAnsi="Century Gothic" w:cs="Calibri"/>
          <w:color w:val="000000"/>
        </w:rPr>
        <w:t xml:space="preserve">Capability for merchant payments using debit cards </w:t>
      </w:r>
    </w:p>
    <w:p w:rsidR="00487B27" w:rsidRDefault="00EF5042">
      <w:pPr>
        <w:numPr>
          <w:ilvl w:val="2"/>
          <w:numId w:val="25"/>
        </w:numPr>
        <w:jc w:val="both"/>
        <w:rPr>
          <w:rFonts w:ascii="Century Gothic" w:hAnsi="Century Gothic" w:cs="Calibri"/>
          <w:color w:val="000000"/>
        </w:rPr>
      </w:pPr>
      <w:r>
        <w:rPr>
          <w:rFonts w:ascii="Century Gothic" w:hAnsi="Century Gothic" w:cs="Calibri"/>
          <w:color w:val="000000"/>
        </w:rPr>
        <w:t>Over-the-counter cash withdrawals at FCMB branches</w:t>
      </w:r>
    </w:p>
    <w:p w:rsidR="00487B27" w:rsidRDefault="00EF5042">
      <w:pPr>
        <w:numPr>
          <w:ilvl w:val="2"/>
          <w:numId w:val="25"/>
        </w:numPr>
        <w:jc w:val="both"/>
        <w:rPr>
          <w:rFonts w:ascii="Century Gothic" w:hAnsi="Century Gothic" w:cs="Calibri"/>
          <w:color w:val="000000"/>
        </w:rPr>
      </w:pPr>
      <w:r>
        <w:rPr>
          <w:rFonts w:ascii="Century Gothic" w:hAnsi="Century Gothic" w:cs="Calibri"/>
          <w:color w:val="000000"/>
        </w:rPr>
        <w:t>Over-the-counter deposits at FCMB branches</w:t>
      </w:r>
    </w:p>
    <w:p w:rsidR="00487B27" w:rsidRDefault="00487B27">
      <w:pPr>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 xml:space="preserve">First Level Customer Support  </w:t>
      </w:r>
    </w:p>
    <w:p w:rsidR="00487B27" w:rsidRDefault="00487B27">
      <w:pPr>
        <w:ind w:left="720"/>
        <w:jc w:val="both"/>
        <w:rPr>
          <w:rFonts w:ascii="Century Gothic" w:hAnsi="Century Gothic" w:cs="Calibri"/>
          <w:b/>
          <w:bCs/>
        </w:rPr>
      </w:pPr>
    </w:p>
    <w:p w:rsidR="00487B27" w:rsidRDefault="00EF5042">
      <w:pPr>
        <w:numPr>
          <w:ilvl w:val="0"/>
          <w:numId w:val="15"/>
        </w:numPr>
        <w:jc w:val="both"/>
        <w:rPr>
          <w:rFonts w:ascii="Century Gothic" w:hAnsi="Century Gothic" w:cs="Calibri"/>
        </w:rPr>
      </w:pPr>
      <w:r>
        <w:rPr>
          <w:rFonts w:ascii="Century Gothic" w:hAnsi="Century Gothic" w:cs="Calibri"/>
        </w:rPr>
        <w:t>First Level support shall mean the initial physical or phone interaction with customers who are lodging complaints or requests regarding the services rendered.</w:t>
      </w:r>
    </w:p>
    <w:p w:rsidR="00487B27" w:rsidRDefault="00487B27">
      <w:pPr>
        <w:ind w:left="1494"/>
        <w:jc w:val="both"/>
        <w:rPr>
          <w:rFonts w:ascii="Century Gothic" w:hAnsi="Century Gothic" w:cs="Calibri"/>
        </w:rPr>
      </w:pPr>
    </w:p>
    <w:p w:rsidR="00487B27" w:rsidRDefault="00EF5042">
      <w:pPr>
        <w:numPr>
          <w:ilvl w:val="0"/>
          <w:numId w:val="15"/>
        </w:numPr>
        <w:jc w:val="both"/>
        <w:rPr>
          <w:rFonts w:ascii="Century Gothic" w:hAnsi="Century Gothic" w:cs="Calibri"/>
        </w:rPr>
      </w:pPr>
      <w:r>
        <w:rPr>
          <w:rFonts w:ascii="Century Gothic" w:hAnsi="Century Gothic" w:cs="Calibri"/>
        </w:rPr>
        <w:t>First level Support complaints shall be resolved during first level support interactions.</w:t>
      </w:r>
    </w:p>
    <w:p w:rsidR="00487B27" w:rsidRDefault="00487B27">
      <w:pPr>
        <w:pStyle w:val="ListParagraph"/>
        <w:rPr>
          <w:rFonts w:ascii="Century Gothic" w:hAnsi="Century Gothic" w:cs="Calibri"/>
        </w:rPr>
      </w:pPr>
    </w:p>
    <w:p w:rsidR="00487B27" w:rsidRDefault="00EF5042">
      <w:pPr>
        <w:numPr>
          <w:ilvl w:val="0"/>
          <w:numId w:val="15"/>
        </w:numPr>
        <w:jc w:val="both"/>
        <w:rPr>
          <w:rFonts w:ascii="Century Gothic" w:hAnsi="Century Gothic" w:cs="Calibri"/>
        </w:rPr>
      </w:pPr>
      <w:r>
        <w:rPr>
          <w:rFonts w:ascii="Century Gothic" w:hAnsi="Century Gothic" w:cs="Calibri"/>
        </w:rPr>
        <w:t>First level Support complaints include;</w:t>
      </w:r>
    </w:p>
    <w:p w:rsidR="00487B27" w:rsidRDefault="00487B27">
      <w:pPr>
        <w:pStyle w:val="ListParagraph"/>
        <w:rPr>
          <w:rFonts w:ascii="Century Gothic" w:hAnsi="Century Gothic" w:cs="Calibri"/>
        </w:rPr>
      </w:pPr>
    </w:p>
    <w:p w:rsidR="00487B27" w:rsidRDefault="00EF5042">
      <w:pPr>
        <w:numPr>
          <w:ilvl w:val="1"/>
          <w:numId w:val="17"/>
        </w:numPr>
        <w:jc w:val="both"/>
        <w:rPr>
          <w:rFonts w:ascii="Century Gothic" w:hAnsi="Century Gothic" w:cs="Calibri"/>
        </w:rPr>
      </w:pPr>
      <w:r>
        <w:rPr>
          <w:rFonts w:ascii="Century Gothic" w:hAnsi="Century Gothic" w:cs="Calibri"/>
        </w:rPr>
        <w:t xml:space="preserve">Problems arising from customers’ lack of sufficient knowledge of service features </w:t>
      </w:r>
    </w:p>
    <w:p w:rsidR="00487B27" w:rsidRDefault="00EF5042">
      <w:pPr>
        <w:numPr>
          <w:ilvl w:val="1"/>
          <w:numId w:val="17"/>
        </w:numPr>
        <w:jc w:val="both"/>
        <w:rPr>
          <w:rFonts w:ascii="Century Gothic" w:hAnsi="Century Gothic" w:cs="Calibri"/>
        </w:rPr>
      </w:pPr>
      <w:r>
        <w:rPr>
          <w:rFonts w:ascii="Century Gothic" w:hAnsi="Century Gothic" w:cs="Calibri"/>
        </w:rPr>
        <w:t>Problems related to customers reconciling accounts against electronic transactions performed</w:t>
      </w:r>
    </w:p>
    <w:p w:rsidR="00487B27" w:rsidRDefault="00EF5042">
      <w:pPr>
        <w:numPr>
          <w:ilvl w:val="1"/>
          <w:numId w:val="17"/>
        </w:numPr>
        <w:jc w:val="both"/>
        <w:rPr>
          <w:rFonts w:ascii="Century Gothic" w:hAnsi="Century Gothic" w:cs="Calibri"/>
        </w:rPr>
      </w:pPr>
      <w:r>
        <w:rPr>
          <w:rFonts w:ascii="Century Gothic" w:hAnsi="Century Gothic" w:cs="Calibri"/>
        </w:rPr>
        <w:t>General enquiries about the services including but not restricted to features, pricing, usage, and requirements to sign-up.</w:t>
      </w:r>
    </w:p>
    <w:p w:rsidR="00487B27" w:rsidRDefault="00EF5042">
      <w:pPr>
        <w:ind w:left="2214"/>
        <w:jc w:val="both"/>
        <w:rPr>
          <w:rFonts w:ascii="Century Gothic" w:hAnsi="Century Gothic" w:cs="Calibri"/>
        </w:rPr>
      </w:pPr>
      <w:r>
        <w:rPr>
          <w:rFonts w:ascii="Century Gothic" w:hAnsi="Century Gothic" w:cs="Calibri"/>
        </w:rPr>
        <w:t xml:space="preserve"> </w:t>
      </w:r>
    </w:p>
    <w:p w:rsidR="00487B27" w:rsidRDefault="000E7B8B">
      <w:pPr>
        <w:numPr>
          <w:ilvl w:val="0"/>
          <w:numId w:val="15"/>
        </w:numPr>
        <w:jc w:val="both"/>
        <w:rPr>
          <w:rFonts w:ascii="Century Gothic" w:hAnsi="Century Gothic" w:cs="Calibri"/>
        </w:rPr>
      </w:pPr>
      <w:r>
        <w:rPr>
          <w:rFonts w:ascii="Century Gothic" w:hAnsi="Century Gothic" w:cs="Calibri"/>
        </w:rPr>
        <w:t>BG MFB</w:t>
      </w:r>
      <w:r w:rsidR="00EF5042">
        <w:rPr>
          <w:rFonts w:ascii="Century Gothic" w:hAnsi="Century Gothic" w:cs="Calibri"/>
        </w:rPr>
        <w:t xml:space="preserve"> shall be responsible for all first level support interactions and for escalating 2</w:t>
      </w:r>
      <w:r w:rsidR="00EF5042">
        <w:rPr>
          <w:rFonts w:ascii="Century Gothic" w:hAnsi="Century Gothic" w:cs="Calibri"/>
          <w:vertAlign w:val="superscript"/>
        </w:rPr>
        <w:t>nd</w:t>
      </w:r>
      <w:r w:rsidR="00EF5042">
        <w:rPr>
          <w:rFonts w:ascii="Century Gothic" w:hAnsi="Century Gothic" w:cs="Calibri"/>
        </w:rPr>
        <w:t xml:space="preserve"> level support issues defined below to AppZone or FCMB</w:t>
      </w:r>
      <w:r w:rsidR="00EF5042">
        <w:rPr>
          <w:rFonts w:ascii="Century Gothic" w:hAnsi="Century Gothic" w:cs="Calibri"/>
          <w:b/>
        </w:rPr>
        <w:t xml:space="preserve">. </w:t>
      </w:r>
    </w:p>
    <w:p w:rsidR="00487B27" w:rsidRDefault="00487B27">
      <w:pPr>
        <w:ind w:left="1494"/>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 xml:space="preserve">Second Level Customer Support  </w:t>
      </w:r>
    </w:p>
    <w:p w:rsidR="00487B27" w:rsidRDefault="00487B27">
      <w:pPr>
        <w:ind w:left="720"/>
        <w:jc w:val="both"/>
        <w:rPr>
          <w:rFonts w:ascii="Century Gothic" w:hAnsi="Century Gothic" w:cs="Calibri"/>
          <w:b/>
          <w:bCs/>
        </w:rPr>
      </w:pPr>
    </w:p>
    <w:p w:rsidR="00487B27" w:rsidRDefault="00EF5042">
      <w:pPr>
        <w:numPr>
          <w:ilvl w:val="1"/>
          <w:numId w:val="13"/>
        </w:numPr>
        <w:jc w:val="both"/>
        <w:rPr>
          <w:rFonts w:ascii="Century Gothic" w:hAnsi="Century Gothic" w:cs="Calibri"/>
        </w:rPr>
      </w:pPr>
      <w:r>
        <w:rPr>
          <w:rFonts w:ascii="Century Gothic" w:hAnsi="Century Gothic" w:cs="Calibri"/>
        </w:rPr>
        <w:t xml:space="preserve">Second Level support shall mean the interactions between </w:t>
      </w:r>
      <w:r w:rsidR="000E7B8B">
        <w:rPr>
          <w:rFonts w:ascii="Century Gothic" w:hAnsi="Century Gothic" w:cs="Calibri"/>
        </w:rPr>
        <w:t>BG MFB</w:t>
      </w:r>
      <w:r>
        <w:rPr>
          <w:rFonts w:ascii="Century Gothic" w:hAnsi="Century Gothic" w:cs="Calibri"/>
        </w:rPr>
        <w:t xml:space="preserve"> and AppZone or FCMB to resolve non-first level support issues that have been escalated.</w:t>
      </w:r>
    </w:p>
    <w:p w:rsidR="00487B27" w:rsidRDefault="00487B27">
      <w:pPr>
        <w:ind w:left="1440"/>
        <w:jc w:val="both"/>
        <w:rPr>
          <w:rFonts w:ascii="Century Gothic" w:hAnsi="Century Gothic" w:cs="Calibri"/>
        </w:rPr>
      </w:pPr>
    </w:p>
    <w:p w:rsidR="00487B27" w:rsidRDefault="00EF5042">
      <w:pPr>
        <w:numPr>
          <w:ilvl w:val="1"/>
          <w:numId w:val="13"/>
        </w:numPr>
        <w:jc w:val="both"/>
        <w:rPr>
          <w:rFonts w:ascii="Century Gothic" w:hAnsi="Century Gothic" w:cs="Calibri"/>
        </w:rPr>
      </w:pPr>
      <w:r>
        <w:rPr>
          <w:rFonts w:ascii="Century Gothic" w:hAnsi="Century Gothic" w:cs="Calibri"/>
        </w:rPr>
        <w:t>Second level support complaints shall be resolved during second level support interactions</w:t>
      </w:r>
    </w:p>
    <w:p w:rsidR="00487B27" w:rsidRDefault="00487B27">
      <w:pPr>
        <w:ind w:left="1440"/>
        <w:jc w:val="both"/>
        <w:rPr>
          <w:rFonts w:ascii="Century Gothic" w:hAnsi="Century Gothic" w:cs="Calibri"/>
        </w:rPr>
      </w:pPr>
    </w:p>
    <w:p w:rsidR="00487B27" w:rsidRDefault="00EF5042">
      <w:pPr>
        <w:numPr>
          <w:ilvl w:val="1"/>
          <w:numId w:val="13"/>
        </w:numPr>
        <w:jc w:val="both"/>
        <w:rPr>
          <w:rFonts w:ascii="Century Gothic" w:hAnsi="Century Gothic" w:cs="Calibri"/>
        </w:rPr>
      </w:pPr>
      <w:r>
        <w:rPr>
          <w:rFonts w:ascii="Century Gothic" w:hAnsi="Century Gothic" w:cs="Calibri"/>
        </w:rPr>
        <w:t xml:space="preserve">Second level Support complaints include </w:t>
      </w:r>
    </w:p>
    <w:p w:rsidR="00487B27" w:rsidRDefault="00EF5042">
      <w:pPr>
        <w:numPr>
          <w:ilvl w:val="2"/>
          <w:numId w:val="24"/>
        </w:numPr>
        <w:jc w:val="both"/>
        <w:rPr>
          <w:rFonts w:ascii="Century Gothic" w:hAnsi="Century Gothic" w:cs="Calibri"/>
        </w:rPr>
      </w:pPr>
      <w:r>
        <w:rPr>
          <w:rFonts w:ascii="Century Gothic" w:hAnsi="Century Gothic" w:cs="Calibri"/>
        </w:rPr>
        <w:lastRenderedPageBreak/>
        <w:t xml:space="preserve">Problems arising from service down-time </w:t>
      </w:r>
    </w:p>
    <w:p w:rsidR="00487B27" w:rsidRDefault="00EF5042">
      <w:pPr>
        <w:numPr>
          <w:ilvl w:val="2"/>
          <w:numId w:val="24"/>
        </w:numPr>
        <w:jc w:val="both"/>
        <w:rPr>
          <w:rFonts w:ascii="Century Gothic" w:hAnsi="Century Gothic" w:cs="Calibri"/>
        </w:rPr>
      </w:pPr>
      <w:r>
        <w:rPr>
          <w:rFonts w:ascii="Century Gothic" w:hAnsi="Century Gothic" w:cs="Calibri"/>
        </w:rPr>
        <w:t>Problems arising from malfunction of one or more features of the services rendered</w:t>
      </w:r>
    </w:p>
    <w:p w:rsidR="00487B27" w:rsidRDefault="00EF5042">
      <w:pPr>
        <w:numPr>
          <w:ilvl w:val="2"/>
          <w:numId w:val="24"/>
        </w:numPr>
        <w:jc w:val="both"/>
        <w:rPr>
          <w:rFonts w:ascii="Century Gothic" w:hAnsi="Century Gothic" w:cs="Calibri"/>
        </w:rPr>
      </w:pPr>
      <w:r>
        <w:rPr>
          <w:rFonts w:ascii="Century Gothic" w:hAnsi="Century Gothic" w:cs="Calibri"/>
        </w:rPr>
        <w:t>Problems involving discrepancies in inter-bank transactions</w:t>
      </w:r>
    </w:p>
    <w:p w:rsidR="00487B27" w:rsidRDefault="00487B27">
      <w:pPr>
        <w:ind w:left="1440"/>
        <w:jc w:val="both"/>
        <w:rPr>
          <w:rFonts w:ascii="Century Gothic" w:hAnsi="Century Gothic" w:cs="Calibri"/>
        </w:rPr>
      </w:pPr>
    </w:p>
    <w:p w:rsidR="00487B27" w:rsidRDefault="00EF5042">
      <w:pPr>
        <w:numPr>
          <w:ilvl w:val="1"/>
          <w:numId w:val="13"/>
        </w:numPr>
        <w:jc w:val="both"/>
        <w:rPr>
          <w:rFonts w:ascii="Century Gothic" w:hAnsi="Century Gothic" w:cs="Calibri"/>
        </w:rPr>
      </w:pPr>
      <w:r>
        <w:rPr>
          <w:rFonts w:ascii="Century Gothic" w:hAnsi="Century Gothic" w:cs="Calibri"/>
        </w:rPr>
        <w:t>AppZone shall be responsible for the resolution of BankOne related second level support issues and for escalating third party dependent issues to the respective third party service providers.</w:t>
      </w:r>
    </w:p>
    <w:p w:rsidR="00487B27" w:rsidRDefault="00487B27">
      <w:pPr>
        <w:ind w:left="1440"/>
        <w:jc w:val="both"/>
        <w:rPr>
          <w:rFonts w:ascii="Century Gothic" w:hAnsi="Century Gothic" w:cs="Calibri"/>
        </w:rPr>
      </w:pPr>
    </w:p>
    <w:p w:rsidR="00487B27" w:rsidRDefault="00EF5042">
      <w:pPr>
        <w:numPr>
          <w:ilvl w:val="1"/>
          <w:numId w:val="13"/>
        </w:numPr>
        <w:jc w:val="both"/>
        <w:rPr>
          <w:rFonts w:ascii="Century Gothic" w:hAnsi="Century Gothic" w:cs="Calibri"/>
        </w:rPr>
      </w:pPr>
      <w:r>
        <w:rPr>
          <w:rFonts w:ascii="Century Gothic" w:hAnsi="Century Gothic" w:cs="Calibri"/>
        </w:rPr>
        <w:t>Where complaints relate to FCMB software, hardware or network infrastructure interoperating with the BankOne service, then FCMB shall take necessary action in accordance with the service level section of this agreement.</w:t>
      </w:r>
    </w:p>
    <w:p w:rsidR="00487B27" w:rsidRDefault="00487B27">
      <w:pPr>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Network Connectivity</w:t>
      </w:r>
    </w:p>
    <w:p w:rsidR="00487B27" w:rsidRDefault="00EF5042">
      <w:pPr>
        <w:pStyle w:val="BodyText2"/>
        <w:numPr>
          <w:ilvl w:val="1"/>
          <w:numId w:val="12"/>
        </w:numPr>
        <w:rPr>
          <w:rFonts w:ascii="Century Gothic" w:hAnsi="Century Gothic" w:cs="Calibri"/>
        </w:rPr>
      </w:pPr>
      <w:r>
        <w:rPr>
          <w:rFonts w:ascii="Century Gothic" w:hAnsi="Century Gothic" w:cs="Calibri"/>
        </w:rPr>
        <w:t>FCMB shall provide and maintain a virtual private network connection to the BankOne Data center with sufficient capacity to transport service requests in a timely and satisfactory manner.</w:t>
      </w:r>
    </w:p>
    <w:p w:rsidR="00487B27" w:rsidRDefault="00487B27">
      <w:pPr>
        <w:pStyle w:val="BodyText2"/>
        <w:ind w:left="1440"/>
        <w:rPr>
          <w:rFonts w:ascii="Century Gothic" w:hAnsi="Century Gothic" w:cs="Calibri"/>
        </w:rPr>
      </w:pPr>
    </w:p>
    <w:p w:rsidR="00487B27" w:rsidRDefault="00EF5042">
      <w:pPr>
        <w:numPr>
          <w:ilvl w:val="1"/>
          <w:numId w:val="12"/>
        </w:numPr>
        <w:jc w:val="both"/>
        <w:rPr>
          <w:rFonts w:ascii="Century Gothic" w:hAnsi="Century Gothic" w:cs="Calibri"/>
        </w:rPr>
      </w:pPr>
      <w:r>
        <w:rPr>
          <w:rFonts w:ascii="Century Gothic" w:hAnsi="Century Gothic" w:cs="Calibri"/>
        </w:rPr>
        <w:t>Availability of the said network connection shall be bound by the service level clauses stated in this agreement</w:t>
      </w:r>
    </w:p>
    <w:p w:rsidR="00487B27" w:rsidRDefault="00487B27">
      <w:pPr>
        <w:ind w:left="1440"/>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rPr>
      </w:pPr>
      <w:r>
        <w:rPr>
          <w:rFonts w:ascii="Century Gothic" w:hAnsi="Century Gothic" w:cs="Calibri"/>
          <w:b/>
          <w:bCs/>
        </w:rPr>
        <w:t>Service Levels</w:t>
      </w:r>
    </w:p>
    <w:p w:rsidR="00487B27" w:rsidRDefault="00487B27">
      <w:pPr>
        <w:ind w:left="720"/>
        <w:jc w:val="both"/>
        <w:rPr>
          <w:rFonts w:ascii="Century Gothic" w:hAnsi="Century Gothic" w:cs="Calibri"/>
        </w:rPr>
      </w:pPr>
    </w:p>
    <w:p w:rsidR="00487B27" w:rsidRDefault="00EF5042">
      <w:pPr>
        <w:numPr>
          <w:ilvl w:val="1"/>
          <w:numId w:val="13"/>
        </w:numPr>
        <w:jc w:val="both"/>
        <w:rPr>
          <w:rFonts w:ascii="Century Gothic" w:hAnsi="Century Gothic" w:cs="Calibri"/>
        </w:rPr>
      </w:pPr>
      <w:r>
        <w:rPr>
          <w:rFonts w:ascii="Century Gothic" w:hAnsi="Century Gothic" w:cs="Calibri"/>
        </w:rPr>
        <w:t xml:space="preserve">Upon receipt by FCMB or AppZone of notice from </w:t>
      </w:r>
      <w:r w:rsidR="000E7B8B">
        <w:rPr>
          <w:rFonts w:ascii="Century Gothic" w:hAnsi="Century Gothic" w:cs="Calibri"/>
        </w:rPr>
        <w:t>BG MFB</w:t>
      </w:r>
      <w:r>
        <w:rPr>
          <w:rFonts w:ascii="Century Gothic" w:hAnsi="Century Gothic" w:cs="Calibri"/>
        </w:rPr>
        <w:t xml:space="preserve"> of an error, defect, malfunction or nonconformity in any software, hardware or network infrastructure interoperating with the BankOne service, the relevant party shall respond as provided below:</w:t>
      </w:r>
    </w:p>
    <w:p w:rsidR="00487B27" w:rsidRDefault="00487B27">
      <w:pPr>
        <w:ind w:left="1440"/>
        <w:jc w:val="both"/>
        <w:rPr>
          <w:rFonts w:ascii="Century Gothic" w:hAnsi="Century Gothic" w:cs="Calibri"/>
        </w:rPr>
      </w:pPr>
    </w:p>
    <w:p w:rsidR="00487B27" w:rsidRDefault="00EF5042">
      <w:pPr>
        <w:numPr>
          <w:ilvl w:val="2"/>
          <w:numId w:val="27"/>
        </w:numPr>
        <w:jc w:val="both"/>
        <w:rPr>
          <w:rFonts w:ascii="Century Gothic" w:hAnsi="Century Gothic" w:cs="Calibri"/>
        </w:rPr>
      </w:pPr>
      <w:r>
        <w:rPr>
          <w:rFonts w:ascii="Century Gothic" w:hAnsi="Century Gothic" w:cs="Calibri"/>
          <w:b/>
        </w:rPr>
        <w:t>Severity 1:</w:t>
      </w:r>
      <w:r>
        <w:rPr>
          <w:rFonts w:ascii="Century Gothic" w:hAnsi="Century Gothic" w:cs="Calibri"/>
        </w:rPr>
        <w:t xml:space="preserve"> Produces an emergency situation in which the service is inoperable, produces incorrect results, or fails catastrophically.</w:t>
      </w:r>
    </w:p>
    <w:p w:rsidR="00487B27" w:rsidRDefault="00487B27">
      <w:pPr>
        <w:ind w:left="2160"/>
        <w:jc w:val="both"/>
        <w:rPr>
          <w:rFonts w:ascii="Century Gothic" w:hAnsi="Century Gothic" w:cs="Calibri"/>
        </w:rPr>
      </w:pPr>
    </w:p>
    <w:p w:rsidR="00487B27" w:rsidRDefault="00EF5042">
      <w:pPr>
        <w:ind w:left="2880"/>
        <w:jc w:val="both"/>
        <w:rPr>
          <w:rFonts w:ascii="Century Gothic" w:hAnsi="Century Gothic" w:cs="Calibri"/>
        </w:rPr>
      </w:pPr>
      <w:r>
        <w:rPr>
          <w:rFonts w:ascii="Century Gothic" w:hAnsi="Century Gothic" w:cs="Calibri"/>
          <w:b/>
        </w:rPr>
        <w:t>RESPONSE</w:t>
      </w:r>
      <w:r>
        <w:rPr>
          <w:rFonts w:ascii="Century Gothic" w:hAnsi="Century Gothic" w:cs="Calibri"/>
        </w:rPr>
        <w:t xml:space="preserve">: the relevant party will provide a response by a qualified member of its staff to begin to diagnose and to correct a Severity 1 problem as soon as reasonably possible, but in any event a response via telephone will be provided within 15 minutes. The relevant party will continue to provide best efforts to resolve Severity 1 problems in less than twenty-four (24) hours. </w:t>
      </w:r>
    </w:p>
    <w:p w:rsidR="00487B27" w:rsidRDefault="00487B27">
      <w:pPr>
        <w:ind w:left="2880"/>
        <w:jc w:val="both"/>
        <w:rPr>
          <w:rFonts w:ascii="Century Gothic" w:hAnsi="Century Gothic" w:cs="Calibri"/>
        </w:rPr>
      </w:pPr>
    </w:p>
    <w:p w:rsidR="00487B27" w:rsidRDefault="00EF5042">
      <w:pPr>
        <w:numPr>
          <w:ilvl w:val="2"/>
          <w:numId w:val="27"/>
        </w:numPr>
        <w:jc w:val="both"/>
        <w:rPr>
          <w:rFonts w:ascii="Century Gothic" w:hAnsi="Century Gothic" w:cs="Calibri"/>
        </w:rPr>
      </w:pPr>
      <w:r>
        <w:rPr>
          <w:rFonts w:ascii="Century Gothic" w:hAnsi="Century Gothic" w:cs="Calibri"/>
          <w:b/>
        </w:rPr>
        <w:t>Severity 2:</w:t>
      </w:r>
      <w:r>
        <w:rPr>
          <w:rFonts w:ascii="Century Gothic" w:hAnsi="Century Gothic" w:cs="Calibri"/>
        </w:rPr>
        <w:t xml:space="preserve"> Produces a detrimental situation in which performance (throughout or response) of the service degrades substantially under reasonable loads, such that </w:t>
      </w:r>
      <w:r>
        <w:rPr>
          <w:rFonts w:ascii="Century Gothic" w:hAnsi="Century Gothic" w:cs="Calibri"/>
        </w:rPr>
        <w:lastRenderedPageBreak/>
        <w:t>there is a severe impact on use; the service is usable, but materially incomplete; one or more mainline functions is inoperable; or the use is otherwise significantly impacted.</w:t>
      </w:r>
    </w:p>
    <w:p w:rsidR="00487B27" w:rsidRDefault="00487B27">
      <w:pPr>
        <w:ind w:left="2160"/>
        <w:jc w:val="both"/>
        <w:rPr>
          <w:rFonts w:ascii="Century Gothic" w:hAnsi="Century Gothic" w:cs="Calibri"/>
        </w:rPr>
      </w:pPr>
    </w:p>
    <w:p w:rsidR="00487B27" w:rsidRDefault="00EF5042">
      <w:pPr>
        <w:ind w:left="2880"/>
        <w:jc w:val="both"/>
        <w:rPr>
          <w:rFonts w:ascii="Century Gothic" w:hAnsi="Century Gothic" w:cs="Calibri"/>
        </w:rPr>
      </w:pPr>
      <w:r>
        <w:rPr>
          <w:rFonts w:ascii="Century Gothic" w:hAnsi="Century Gothic" w:cs="Calibri"/>
          <w:b/>
        </w:rPr>
        <w:t>RESPONSE</w:t>
      </w:r>
      <w:r>
        <w:rPr>
          <w:rFonts w:ascii="Century Gothic" w:hAnsi="Century Gothic" w:cs="Calibri"/>
        </w:rPr>
        <w:t>: the relevant party will provide a response by a qualified member of its staff to begin to diagnose and to correct a Severity 2 problem as soon as reasonably possible, but in any event a response via telephone will be provided within one (1) hour. The relevant party will exercise best efforts to resolve Severity 2 problems within thirty-six (36) hours.</w:t>
      </w:r>
    </w:p>
    <w:p w:rsidR="00487B27" w:rsidRDefault="00487B27">
      <w:pPr>
        <w:ind w:left="1080"/>
        <w:jc w:val="both"/>
        <w:rPr>
          <w:rFonts w:ascii="Century Gothic" w:hAnsi="Century Gothic" w:cs="Calibri"/>
        </w:rPr>
      </w:pPr>
    </w:p>
    <w:p w:rsidR="00487B27" w:rsidRDefault="00487B27">
      <w:pPr>
        <w:ind w:left="1080"/>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 xml:space="preserve">Response Time for Card and Cheque Book Requests </w:t>
      </w:r>
    </w:p>
    <w:p w:rsidR="00487B27" w:rsidRDefault="00487B27">
      <w:pPr>
        <w:ind w:left="720"/>
        <w:jc w:val="both"/>
        <w:rPr>
          <w:rFonts w:ascii="Century Gothic" w:hAnsi="Century Gothic" w:cs="Calibri"/>
          <w:b/>
          <w:bCs/>
        </w:rPr>
      </w:pPr>
    </w:p>
    <w:p w:rsidR="00487B27" w:rsidRDefault="00EF5042">
      <w:pPr>
        <w:numPr>
          <w:ilvl w:val="0"/>
          <w:numId w:val="16"/>
        </w:numPr>
        <w:jc w:val="both"/>
        <w:rPr>
          <w:rFonts w:ascii="Century Gothic" w:hAnsi="Century Gothic" w:cs="Calibri"/>
          <w:color w:val="FF0000"/>
        </w:rPr>
      </w:pPr>
      <w:r>
        <w:rPr>
          <w:rFonts w:ascii="Century Gothic" w:hAnsi="Century Gothic" w:cs="Calibri"/>
          <w:color w:val="000000"/>
        </w:rPr>
        <w:t>FCMB shall ensure that debit cards</w:t>
      </w:r>
      <w:r w:rsidR="00A77275">
        <w:rPr>
          <w:rFonts w:ascii="Century Gothic" w:hAnsi="Century Gothic" w:cs="Calibri"/>
          <w:color w:val="000000"/>
        </w:rPr>
        <w:t xml:space="preserve"> (batch and instant)</w:t>
      </w:r>
      <w:r>
        <w:rPr>
          <w:rFonts w:ascii="Century Gothic" w:hAnsi="Century Gothic" w:cs="Calibri"/>
          <w:color w:val="000000"/>
        </w:rPr>
        <w:t xml:space="preserve"> requested by </w:t>
      </w:r>
      <w:r w:rsidR="000E7B8B">
        <w:rPr>
          <w:rFonts w:ascii="Century Gothic" w:hAnsi="Century Gothic" w:cs="Calibri"/>
          <w:color w:val="000000"/>
        </w:rPr>
        <w:t>BG MFB</w:t>
      </w:r>
      <w:r>
        <w:rPr>
          <w:rFonts w:ascii="Century Gothic" w:hAnsi="Century Gothic" w:cs="Calibri"/>
          <w:color w:val="000000"/>
        </w:rPr>
        <w:t xml:space="preserve"> are delivered no more than 7 working days after each request is formally submitted via a request letter, email or electronic submission using Bank One Application. </w:t>
      </w:r>
    </w:p>
    <w:p w:rsidR="00487B27" w:rsidRDefault="00487B27">
      <w:pPr>
        <w:ind w:left="1494"/>
        <w:jc w:val="both"/>
        <w:rPr>
          <w:rFonts w:ascii="Century Gothic" w:hAnsi="Century Gothic" w:cs="Calibri"/>
          <w:color w:val="FF0000"/>
        </w:rPr>
      </w:pPr>
    </w:p>
    <w:p w:rsidR="00487B27" w:rsidRDefault="00EF5042">
      <w:pPr>
        <w:numPr>
          <w:ilvl w:val="0"/>
          <w:numId w:val="16"/>
        </w:numPr>
        <w:jc w:val="both"/>
        <w:rPr>
          <w:rFonts w:ascii="Century Gothic" w:hAnsi="Century Gothic" w:cs="Calibri"/>
        </w:rPr>
      </w:pPr>
      <w:r>
        <w:rPr>
          <w:rFonts w:ascii="Century Gothic" w:hAnsi="Century Gothic" w:cs="Calibri"/>
        </w:rPr>
        <w:t xml:space="preserve">FCMB shall ensure that cheque books requested by </w:t>
      </w:r>
      <w:r w:rsidR="000E7B8B">
        <w:rPr>
          <w:rFonts w:ascii="Century Gothic" w:hAnsi="Century Gothic" w:cs="Calibri"/>
        </w:rPr>
        <w:t>BG MFB</w:t>
      </w:r>
      <w:r>
        <w:rPr>
          <w:rFonts w:ascii="Century Gothic" w:hAnsi="Century Gothic" w:cs="Calibri"/>
        </w:rPr>
        <w:t xml:space="preserve"> are delivered no more than 5 working days after each request is formally submitted via a request letter, email or electronic submission using Bank One Application. </w:t>
      </w:r>
    </w:p>
    <w:p w:rsidR="00487B27" w:rsidRDefault="00487B27">
      <w:pPr>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Correspondent Banking Withdrawal Confirmation Limit</w:t>
      </w:r>
    </w:p>
    <w:p w:rsidR="00487B27" w:rsidRDefault="00487B27">
      <w:pPr>
        <w:ind w:left="720"/>
        <w:jc w:val="both"/>
        <w:rPr>
          <w:rFonts w:ascii="Century Gothic" w:hAnsi="Century Gothic" w:cs="Calibri"/>
          <w:b/>
          <w:bCs/>
        </w:rPr>
      </w:pPr>
    </w:p>
    <w:p w:rsidR="00487B27" w:rsidRDefault="00EF5042">
      <w:pPr>
        <w:numPr>
          <w:ilvl w:val="1"/>
          <w:numId w:val="13"/>
        </w:numPr>
        <w:jc w:val="both"/>
        <w:rPr>
          <w:rFonts w:ascii="Century Gothic" w:hAnsi="Century Gothic" w:cs="Calibri"/>
          <w:bCs/>
        </w:rPr>
      </w:pPr>
      <w:r>
        <w:rPr>
          <w:rFonts w:ascii="Century Gothic" w:hAnsi="Century Gothic" w:cs="Calibri"/>
          <w:bCs/>
        </w:rPr>
        <w:t xml:space="preserve">A Remote Confirmation Limit above which transactions will require an approval from an authorized representative of </w:t>
      </w:r>
      <w:r w:rsidR="000E7B8B">
        <w:rPr>
          <w:rFonts w:ascii="Century Gothic" w:hAnsi="Century Gothic" w:cs="Calibri"/>
          <w:bCs/>
        </w:rPr>
        <w:t>BG MFB</w:t>
      </w:r>
      <w:r>
        <w:rPr>
          <w:rFonts w:ascii="Century Gothic" w:hAnsi="Century Gothic" w:cs="Calibri"/>
          <w:bCs/>
        </w:rPr>
        <w:t xml:space="preserve"> shall be specified and configured to apply automatically.</w:t>
      </w:r>
    </w:p>
    <w:p w:rsidR="00487B27" w:rsidRDefault="00487B27">
      <w:pPr>
        <w:ind w:left="1440"/>
        <w:jc w:val="both"/>
        <w:rPr>
          <w:rFonts w:ascii="Century Gothic" w:hAnsi="Century Gothic" w:cs="Calibri"/>
          <w:bCs/>
        </w:rPr>
      </w:pPr>
    </w:p>
    <w:p w:rsidR="00487B27" w:rsidRDefault="00EF5042">
      <w:pPr>
        <w:numPr>
          <w:ilvl w:val="1"/>
          <w:numId w:val="13"/>
        </w:numPr>
        <w:jc w:val="both"/>
        <w:rPr>
          <w:rFonts w:ascii="Century Gothic" w:hAnsi="Century Gothic" w:cs="Calibri"/>
          <w:bCs/>
        </w:rPr>
      </w:pPr>
      <w:r>
        <w:rPr>
          <w:rFonts w:ascii="Century Gothic" w:hAnsi="Century Gothic" w:cs="Calibri"/>
          <w:bCs/>
        </w:rPr>
        <w:t>All cash withdrawals over-the-counter at FCMB branches shall require an approval, irrespective of transaction amount, before the transaction is completed. The approving roles shall depend on the drawer and the amount drawn as follows;</w:t>
      </w:r>
    </w:p>
    <w:p w:rsidR="00487B27" w:rsidRDefault="00487B27">
      <w:pPr>
        <w:pStyle w:val="ListParagraph"/>
        <w:rPr>
          <w:rFonts w:ascii="Century Gothic" w:hAnsi="Century Gothic" w:cs="Calibri"/>
          <w:bCs/>
        </w:rPr>
      </w:pPr>
    </w:p>
    <w:p w:rsidR="00487B27" w:rsidRDefault="00487B27">
      <w:pPr>
        <w:ind w:left="1440"/>
        <w:jc w:val="both"/>
        <w:rPr>
          <w:rFonts w:ascii="Century Gothic" w:hAnsi="Century Gothic" w:cs="Calibri"/>
          <w:bCs/>
        </w:rPr>
      </w:pPr>
    </w:p>
    <w:p w:rsidR="00487B27" w:rsidRDefault="00EF5042">
      <w:pPr>
        <w:numPr>
          <w:ilvl w:val="2"/>
          <w:numId w:val="13"/>
        </w:numPr>
        <w:jc w:val="both"/>
        <w:rPr>
          <w:rFonts w:ascii="Century Gothic" w:hAnsi="Century Gothic" w:cs="Calibri"/>
          <w:bCs/>
        </w:rPr>
      </w:pPr>
      <w:r>
        <w:rPr>
          <w:rFonts w:ascii="Century Gothic" w:hAnsi="Century Gothic" w:cs="Calibri"/>
          <w:bCs/>
        </w:rPr>
        <w:t>For account holder withdrawals below Remote Confirmation Limit:- The approval of a designated operations staff at the FCMB branch will be required</w:t>
      </w:r>
    </w:p>
    <w:p w:rsidR="00487B27" w:rsidRDefault="00EF5042">
      <w:pPr>
        <w:numPr>
          <w:ilvl w:val="2"/>
          <w:numId w:val="13"/>
        </w:numPr>
        <w:jc w:val="both"/>
        <w:rPr>
          <w:rFonts w:ascii="Century Gothic" w:hAnsi="Century Gothic" w:cs="Calibri"/>
          <w:bCs/>
        </w:rPr>
      </w:pPr>
      <w:r>
        <w:rPr>
          <w:rFonts w:ascii="Century Gothic" w:hAnsi="Century Gothic" w:cs="Calibri"/>
          <w:bCs/>
        </w:rPr>
        <w:t xml:space="preserve">For account holder withdrawals above Remote Confirmation Limit:- The approval of a designated staff of </w:t>
      </w:r>
      <w:r w:rsidR="000E7B8B">
        <w:rPr>
          <w:rFonts w:ascii="Century Gothic" w:hAnsi="Century Gothic" w:cs="Calibri"/>
          <w:bCs/>
        </w:rPr>
        <w:t>BG MFB</w:t>
      </w:r>
      <w:r>
        <w:rPr>
          <w:rFonts w:ascii="Century Gothic" w:hAnsi="Century Gothic" w:cs="Calibri"/>
          <w:bCs/>
        </w:rPr>
        <w:t xml:space="preserve"> will be required</w:t>
      </w:r>
    </w:p>
    <w:p w:rsidR="00487B27" w:rsidRDefault="00EF5042">
      <w:pPr>
        <w:numPr>
          <w:ilvl w:val="2"/>
          <w:numId w:val="13"/>
        </w:numPr>
        <w:jc w:val="both"/>
        <w:rPr>
          <w:rFonts w:ascii="Century Gothic" w:hAnsi="Century Gothic" w:cs="Calibri"/>
          <w:bCs/>
        </w:rPr>
      </w:pPr>
      <w:r>
        <w:rPr>
          <w:rFonts w:ascii="Century Gothic" w:hAnsi="Century Gothic" w:cs="Calibri"/>
          <w:bCs/>
        </w:rPr>
        <w:t xml:space="preserve">For all third party withdrawals:- The approval of a designated staff of </w:t>
      </w:r>
      <w:r w:rsidR="000E7B8B">
        <w:rPr>
          <w:rFonts w:ascii="Century Gothic" w:hAnsi="Century Gothic" w:cs="Calibri"/>
          <w:bCs/>
        </w:rPr>
        <w:t>BG MFB</w:t>
      </w:r>
      <w:r>
        <w:rPr>
          <w:rFonts w:ascii="Century Gothic" w:hAnsi="Century Gothic" w:cs="Calibri"/>
          <w:bCs/>
        </w:rPr>
        <w:t xml:space="preserve"> will be required</w:t>
      </w:r>
    </w:p>
    <w:p w:rsidR="00487B27" w:rsidRDefault="00487B27">
      <w:pPr>
        <w:ind w:left="1080"/>
        <w:jc w:val="both"/>
        <w:rPr>
          <w:rFonts w:ascii="Century Gothic" w:hAnsi="Century Gothic" w:cs="Calibri"/>
          <w:bCs/>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Service Turnaround Time</w:t>
      </w:r>
    </w:p>
    <w:p w:rsidR="00487B27" w:rsidRDefault="00487B27">
      <w:pPr>
        <w:ind w:left="720"/>
        <w:jc w:val="both"/>
        <w:rPr>
          <w:rFonts w:ascii="Century Gothic" w:hAnsi="Century Gothic" w:cs="Calibri"/>
          <w:b/>
          <w:bCs/>
        </w:rPr>
      </w:pPr>
    </w:p>
    <w:p w:rsidR="00487B27" w:rsidRDefault="00EF5042">
      <w:pPr>
        <w:numPr>
          <w:ilvl w:val="1"/>
          <w:numId w:val="13"/>
        </w:numPr>
        <w:jc w:val="both"/>
        <w:rPr>
          <w:rFonts w:ascii="Century Gothic" w:hAnsi="Century Gothic" w:cs="Calibri"/>
          <w:bCs/>
        </w:rPr>
      </w:pPr>
      <w:r>
        <w:rPr>
          <w:rFonts w:ascii="Century Gothic" w:hAnsi="Century Gothic" w:cs="Calibri"/>
          <w:bCs/>
        </w:rPr>
        <w:t xml:space="preserve">Cash deposits at FCMB branches:  </w:t>
      </w:r>
      <w:r>
        <w:rPr>
          <w:rFonts w:ascii="Century Gothic" w:hAnsi="Century Gothic" w:cs="Calibri"/>
        </w:rPr>
        <w:t xml:space="preserve">FCMB shall apply best efforts to ensure that </w:t>
      </w:r>
      <w:r w:rsidR="000E7B8B">
        <w:rPr>
          <w:rFonts w:ascii="Century Gothic" w:hAnsi="Century Gothic" w:cs="Calibri"/>
        </w:rPr>
        <w:t>BG MFB</w:t>
      </w:r>
      <w:r>
        <w:rPr>
          <w:rFonts w:ascii="Century Gothic" w:hAnsi="Century Gothic" w:cs="Calibri"/>
        </w:rPr>
        <w:t xml:space="preserve"> customers depositing cash at FCMB branches are attended to in a timely manner. </w:t>
      </w:r>
    </w:p>
    <w:p w:rsidR="00487B27" w:rsidRDefault="00487B27">
      <w:pPr>
        <w:ind w:left="1440"/>
        <w:jc w:val="both"/>
        <w:rPr>
          <w:rFonts w:ascii="Century Gothic" w:hAnsi="Century Gothic" w:cs="Calibri"/>
          <w:bCs/>
        </w:rPr>
      </w:pPr>
    </w:p>
    <w:p w:rsidR="00487B27" w:rsidRDefault="00EF5042">
      <w:pPr>
        <w:numPr>
          <w:ilvl w:val="1"/>
          <w:numId w:val="13"/>
        </w:numPr>
        <w:jc w:val="both"/>
        <w:rPr>
          <w:rFonts w:ascii="Century Gothic" w:hAnsi="Century Gothic" w:cs="Calibri"/>
          <w:bCs/>
        </w:rPr>
      </w:pPr>
      <w:r>
        <w:rPr>
          <w:rFonts w:ascii="Century Gothic" w:hAnsi="Century Gothic" w:cs="Calibri"/>
          <w:bCs/>
        </w:rPr>
        <w:t xml:space="preserve">Cash withdrawals at FCMB branches:  </w:t>
      </w:r>
      <w:r>
        <w:rPr>
          <w:rFonts w:ascii="Century Gothic" w:hAnsi="Century Gothic" w:cs="Calibri"/>
        </w:rPr>
        <w:t xml:space="preserve">FCMB shall apply best efforts to ensure that </w:t>
      </w:r>
      <w:r w:rsidR="000E7B8B">
        <w:rPr>
          <w:rFonts w:ascii="Century Gothic" w:hAnsi="Century Gothic" w:cs="Calibri"/>
        </w:rPr>
        <w:t>BG MFB</w:t>
      </w:r>
      <w:r>
        <w:rPr>
          <w:rFonts w:ascii="Century Gothic" w:hAnsi="Century Gothic" w:cs="Calibri"/>
        </w:rPr>
        <w:t xml:space="preserve"> customers withdrawing cash from FCMB branches are attended to in the shortest possible time subject to receipt of the requisite approval confirmation from </w:t>
      </w:r>
      <w:r w:rsidR="000E7B8B">
        <w:rPr>
          <w:rFonts w:ascii="Century Gothic" w:hAnsi="Century Gothic" w:cs="Calibri"/>
        </w:rPr>
        <w:t>BG MFB</w:t>
      </w:r>
      <w:r>
        <w:rPr>
          <w:rFonts w:ascii="Century Gothic" w:hAnsi="Century Gothic" w:cs="Calibri"/>
        </w:rPr>
        <w:t xml:space="preserve"> where applicable.</w:t>
      </w:r>
    </w:p>
    <w:p w:rsidR="00487B27" w:rsidRDefault="00487B27">
      <w:pPr>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 xml:space="preserve">Card Transaction Settlement </w:t>
      </w:r>
    </w:p>
    <w:p w:rsidR="00487B27" w:rsidRDefault="00EF5042">
      <w:pPr>
        <w:numPr>
          <w:ilvl w:val="0"/>
          <w:numId w:val="14"/>
        </w:numPr>
        <w:jc w:val="both"/>
        <w:rPr>
          <w:rFonts w:ascii="Century Gothic" w:hAnsi="Century Gothic" w:cs="Calibri"/>
        </w:rPr>
      </w:pPr>
      <w:r>
        <w:rPr>
          <w:rFonts w:ascii="Century Gothic" w:hAnsi="Century Gothic" w:cs="Calibri"/>
        </w:rPr>
        <w:t xml:space="preserve">Settlement for Card transactions successfully completed by </w:t>
      </w:r>
      <w:r w:rsidR="000E7B8B">
        <w:rPr>
          <w:rFonts w:ascii="Century Gothic" w:hAnsi="Century Gothic" w:cs="Calibri"/>
        </w:rPr>
        <w:t>BG MFB</w:t>
      </w:r>
      <w:r>
        <w:rPr>
          <w:rFonts w:ascii="Century Gothic" w:hAnsi="Century Gothic" w:cs="Calibri"/>
        </w:rPr>
        <w:t xml:space="preserve"> customers shall be effected daily for transactions of each previous day and by a licensed Card scheme operator/transaction processor.</w:t>
      </w:r>
    </w:p>
    <w:p w:rsidR="00487B27" w:rsidRDefault="00487B27">
      <w:pPr>
        <w:ind w:left="1494"/>
        <w:jc w:val="both"/>
        <w:rPr>
          <w:rFonts w:ascii="Century Gothic" w:hAnsi="Century Gothic" w:cs="Calibri"/>
        </w:rPr>
      </w:pPr>
    </w:p>
    <w:p w:rsidR="00487B27" w:rsidRDefault="00EF5042">
      <w:pPr>
        <w:numPr>
          <w:ilvl w:val="0"/>
          <w:numId w:val="14"/>
        </w:numPr>
        <w:jc w:val="both"/>
        <w:rPr>
          <w:rFonts w:ascii="Century Gothic" w:hAnsi="Century Gothic" w:cs="Calibri"/>
        </w:rPr>
      </w:pPr>
      <w:r>
        <w:rPr>
          <w:rFonts w:ascii="Century Gothic" w:hAnsi="Century Gothic" w:cs="Calibri"/>
        </w:rPr>
        <w:t xml:space="preserve">Splitting and settlement of transaction fees and commissions accruing to AppZone, FCMB and </w:t>
      </w:r>
      <w:r w:rsidR="000E7B8B">
        <w:rPr>
          <w:rFonts w:ascii="Century Gothic" w:hAnsi="Century Gothic" w:cs="Calibri"/>
        </w:rPr>
        <w:t>BG MFB</w:t>
      </w:r>
      <w:r>
        <w:rPr>
          <w:rFonts w:ascii="Century Gothic" w:hAnsi="Century Gothic" w:cs="Calibri"/>
        </w:rPr>
        <w:t xml:space="preserve"> for services rendered and from all transactions shall be effected by the BankOne platform for transactions of each day.</w:t>
      </w:r>
    </w:p>
    <w:p w:rsidR="00487B27" w:rsidRDefault="00487B27">
      <w:pPr>
        <w:pStyle w:val="ListParagraph"/>
        <w:rPr>
          <w:rFonts w:ascii="Century Gothic" w:hAnsi="Century Gothic" w:cs="Calibri"/>
        </w:rPr>
      </w:pPr>
    </w:p>
    <w:p w:rsidR="00487B27" w:rsidRDefault="00EF5042">
      <w:pPr>
        <w:numPr>
          <w:ilvl w:val="0"/>
          <w:numId w:val="14"/>
        </w:numPr>
        <w:jc w:val="both"/>
        <w:rPr>
          <w:rFonts w:ascii="Century Gothic" w:hAnsi="Century Gothic" w:cs="Calibri"/>
        </w:rPr>
      </w:pPr>
      <w:r>
        <w:rPr>
          <w:rFonts w:ascii="Century Gothic" w:hAnsi="Century Gothic" w:cs="Calibri"/>
        </w:rPr>
        <w:t>The various specific transaction fees and sharing ratios which are subject to change from time to time are defined in schedule 1 of this agreement.</w:t>
      </w:r>
    </w:p>
    <w:p w:rsidR="00487B27" w:rsidRDefault="00487B27">
      <w:pPr>
        <w:ind w:left="1494"/>
        <w:jc w:val="both"/>
        <w:rPr>
          <w:rFonts w:ascii="Century Gothic" w:hAnsi="Century Gothic" w:cs="Calibri"/>
        </w:rPr>
      </w:pPr>
    </w:p>
    <w:p w:rsidR="00487B27" w:rsidRDefault="00EF5042">
      <w:pPr>
        <w:numPr>
          <w:ilvl w:val="0"/>
          <w:numId w:val="14"/>
        </w:numPr>
        <w:jc w:val="both"/>
        <w:rPr>
          <w:rFonts w:ascii="Century Gothic" w:hAnsi="Century Gothic" w:cs="Calibri"/>
        </w:rPr>
      </w:pPr>
      <w:r>
        <w:rPr>
          <w:rFonts w:ascii="Century Gothic" w:hAnsi="Century Gothic" w:cs="Calibri"/>
        </w:rPr>
        <w:t xml:space="preserve">The share of transaction fees and commission from card transactions due to AppZone, FCMB and </w:t>
      </w:r>
      <w:r w:rsidR="000E7B8B">
        <w:rPr>
          <w:rFonts w:ascii="Century Gothic" w:hAnsi="Century Gothic" w:cs="Calibri"/>
        </w:rPr>
        <w:t>BG MFB</w:t>
      </w:r>
      <w:r>
        <w:rPr>
          <w:rFonts w:ascii="Century Gothic" w:hAnsi="Century Gothic" w:cs="Calibri"/>
        </w:rPr>
        <w:t xml:space="preserve"> as stated above and in schedule 1 shall be deducted from customers’ accounts and split accordingly at month end.</w:t>
      </w:r>
    </w:p>
    <w:p w:rsidR="00487B27" w:rsidRDefault="00487B27">
      <w:pPr>
        <w:pStyle w:val="ListParagraph"/>
        <w:rPr>
          <w:rFonts w:ascii="Century Gothic" w:hAnsi="Century Gothic" w:cs="Calibri"/>
        </w:rPr>
      </w:pPr>
    </w:p>
    <w:p w:rsidR="00487B27" w:rsidRDefault="00EF5042">
      <w:pPr>
        <w:numPr>
          <w:ilvl w:val="0"/>
          <w:numId w:val="14"/>
        </w:numPr>
        <w:jc w:val="both"/>
        <w:rPr>
          <w:rFonts w:ascii="Century Gothic" w:hAnsi="Century Gothic" w:cs="Calibri"/>
        </w:rPr>
      </w:pPr>
      <w:r>
        <w:rPr>
          <w:rFonts w:ascii="Century Gothic" w:hAnsi="Century Gothic" w:cs="Calibri"/>
        </w:rPr>
        <w:t xml:space="preserve">The income accruing to AppZone, FCMB and </w:t>
      </w:r>
      <w:r w:rsidR="000E7B8B">
        <w:rPr>
          <w:rFonts w:ascii="Century Gothic" w:hAnsi="Century Gothic" w:cs="Calibri"/>
        </w:rPr>
        <w:t>BG MFB</w:t>
      </w:r>
      <w:r>
        <w:rPr>
          <w:rFonts w:ascii="Century Gothic" w:hAnsi="Century Gothic" w:cs="Calibri"/>
        </w:rPr>
        <w:t xml:space="preserve"> shall be remitted on BankOne according on terms defined in Schedule 1 below. </w:t>
      </w:r>
    </w:p>
    <w:p w:rsidR="00487B27" w:rsidRDefault="00487B27">
      <w:pPr>
        <w:ind w:left="1494"/>
        <w:jc w:val="both"/>
        <w:rPr>
          <w:rFonts w:ascii="Century Gothic" w:hAnsi="Century Gothic" w:cs="Calibri"/>
        </w:rPr>
      </w:pPr>
    </w:p>
    <w:p w:rsidR="00487B27" w:rsidRDefault="00487B27">
      <w:pPr>
        <w:ind w:left="1494"/>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Dispute Resolution</w:t>
      </w:r>
    </w:p>
    <w:p w:rsidR="00487B27" w:rsidRDefault="00EF5042">
      <w:pPr>
        <w:pStyle w:val="BodyTextIndent"/>
        <w:rPr>
          <w:rFonts w:ascii="Century Gothic" w:hAnsi="Century Gothic" w:cs="Calibri"/>
        </w:rPr>
      </w:pPr>
      <w:r>
        <w:rPr>
          <w:rFonts w:ascii="Century Gothic" w:hAnsi="Century Gothic" w:cs="Calibri"/>
        </w:rPr>
        <w:t>In the resolution of disputes that may arise from card, the parties shall respectively perform the tasks below:</w:t>
      </w:r>
    </w:p>
    <w:p w:rsidR="00487B27" w:rsidRDefault="00487B27">
      <w:pPr>
        <w:ind w:left="720"/>
        <w:jc w:val="both"/>
        <w:rPr>
          <w:rFonts w:ascii="Century Gothic" w:hAnsi="Century Gothic" w:cs="Calibri"/>
        </w:rPr>
      </w:pPr>
    </w:p>
    <w:p w:rsidR="00487B27" w:rsidRDefault="000E7B8B">
      <w:pPr>
        <w:pStyle w:val="Heading2"/>
        <w:numPr>
          <w:ilvl w:val="1"/>
          <w:numId w:val="27"/>
        </w:numPr>
        <w:rPr>
          <w:rFonts w:ascii="Century Gothic" w:hAnsi="Century Gothic" w:cs="Calibri"/>
        </w:rPr>
      </w:pPr>
      <w:r>
        <w:rPr>
          <w:rFonts w:ascii="Century Gothic" w:hAnsi="Century Gothic" w:cs="Calibri"/>
        </w:rPr>
        <w:t>BG MFB</w:t>
      </w:r>
      <w:r w:rsidR="00EF5042">
        <w:rPr>
          <w:rFonts w:ascii="Century Gothic" w:hAnsi="Century Gothic" w:cs="Calibri"/>
        </w:rPr>
        <w:t>’s Responsibilities</w:t>
      </w:r>
    </w:p>
    <w:p w:rsidR="00487B27" w:rsidRDefault="00487B27">
      <w:pPr>
        <w:ind w:left="1800"/>
        <w:rPr>
          <w:rFonts w:ascii="Century Gothic" w:hAnsi="Century Gothic"/>
        </w:rPr>
      </w:pPr>
    </w:p>
    <w:p w:rsidR="00487B27" w:rsidRDefault="000E7B8B">
      <w:pPr>
        <w:pStyle w:val="BodyTextIndent2"/>
        <w:numPr>
          <w:ilvl w:val="0"/>
          <w:numId w:val="29"/>
        </w:numPr>
        <w:jc w:val="both"/>
        <w:rPr>
          <w:rFonts w:ascii="Century Gothic" w:hAnsi="Century Gothic" w:cs="Calibri"/>
          <w:szCs w:val="24"/>
        </w:rPr>
      </w:pPr>
      <w:r>
        <w:rPr>
          <w:rFonts w:ascii="Century Gothic" w:hAnsi="Century Gothic" w:cs="Calibri"/>
          <w:szCs w:val="24"/>
        </w:rPr>
        <w:t>BG MFB</w:t>
      </w:r>
      <w:r w:rsidR="00EF5042">
        <w:rPr>
          <w:rFonts w:ascii="Century Gothic" w:hAnsi="Century Gothic" w:cs="Calibri"/>
          <w:szCs w:val="24"/>
        </w:rPr>
        <w:t xml:space="preserve"> will log all transaction disputes on the dispute resolution software</w:t>
      </w:r>
      <w:r w:rsidR="00EF5042">
        <w:rPr>
          <w:rFonts w:ascii="Century Gothic" w:eastAsia="Calibri" w:hAnsi="Century Gothic" w:cs="Calibri"/>
          <w:color w:val="404040"/>
          <w:szCs w:val="24"/>
        </w:rPr>
        <w:t xml:space="preserve"> </w:t>
      </w:r>
      <w:r w:rsidR="00EF5042">
        <w:rPr>
          <w:rFonts w:ascii="Century Gothic" w:hAnsi="Century Gothic" w:cs="Calibri"/>
          <w:szCs w:val="24"/>
        </w:rPr>
        <w:t>capturing key information about the disputed transaction(s) including date, time, location, amount, sender/recipient and unique reference.</w:t>
      </w:r>
    </w:p>
    <w:p w:rsidR="00487B27" w:rsidRDefault="00487B27">
      <w:pPr>
        <w:pStyle w:val="BodyTextIndent2"/>
        <w:ind w:left="2160" w:firstLine="0"/>
        <w:jc w:val="both"/>
        <w:rPr>
          <w:rFonts w:ascii="Century Gothic" w:hAnsi="Century Gothic" w:cs="Calibri"/>
          <w:szCs w:val="24"/>
        </w:rPr>
      </w:pPr>
    </w:p>
    <w:p w:rsidR="00487B27" w:rsidRDefault="000E7B8B">
      <w:pPr>
        <w:pStyle w:val="BodyTextIndent2"/>
        <w:numPr>
          <w:ilvl w:val="0"/>
          <w:numId w:val="29"/>
        </w:numPr>
        <w:jc w:val="both"/>
        <w:rPr>
          <w:rFonts w:ascii="Century Gothic" w:hAnsi="Century Gothic" w:cs="Calibri"/>
          <w:szCs w:val="24"/>
        </w:rPr>
      </w:pPr>
      <w:r>
        <w:rPr>
          <w:rFonts w:ascii="Century Gothic" w:hAnsi="Century Gothic" w:cs="Calibri"/>
          <w:szCs w:val="24"/>
        </w:rPr>
        <w:lastRenderedPageBreak/>
        <w:t>BG MFB</w:t>
      </w:r>
      <w:r w:rsidR="00EF5042">
        <w:rPr>
          <w:rFonts w:ascii="Century Gothic" w:hAnsi="Century Gothic" w:cs="Calibri"/>
          <w:szCs w:val="24"/>
        </w:rPr>
        <w:t xml:space="preserve"> shall review status of logged transaction disputes and compensate the customer the disputed amount when disputes have been resolved. </w:t>
      </w:r>
    </w:p>
    <w:p w:rsidR="00487B27" w:rsidRDefault="00487B27">
      <w:pPr>
        <w:pStyle w:val="ListParagraph"/>
        <w:rPr>
          <w:rFonts w:ascii="Century Gothic" w:hAnsi="Century Gothic" w:cs="Calibri"/>
          <w:szCs w:val="24"/>
        </w:rPr>
      </w:pPr>
    </w:p>
    <w:p w:rsidR="00487B27" w:rsidRDefault="000E7B8B">
      <w:pPr>
        <w:pStyle w:val="BodyTextIndent2"/>
        <w:numPr>
          <w:ilvl w:val="0"/>
          <w:numId w:val="29"/>
        </w:numPr>
        <w:jc w:val="both"/>
        <w:rPr>
          <w:rFonts w:ascii="Century Gothic" w:hAnsi="Century Gothic" w:cs="Calibri"/>
          <w:szCs w:val="24"/>
        </w:rPr>
      </w:pPr>
      <w:r>
        <w:rPr>
          <w:rFonts w:ascii="Century Gothic" w:hAnsi="Century Gothic" w:cs="Calibri"/>
          <w:szCs w:val="24"/>
        </w:rPr>
        <w:t>BG MFB</w:t>
      </w:r>
      <w:r w:rsidR="00EF5042">
        <w:rPr>
          <w:rFonts w:ascii="Century Gothic" w:hAnsi="Century Gothic" w:cs="Calibri"/>
          <w:szCs w:val="24"/>
        </w:rPr>
        <w:t xml:space="preserve"> shall advise the customer on the outcome of a transaction dispute</w:t>
      </w:r>
    </w:p>
    <w:p w:rsidR="00487B27" w:rsidRDefault="00487B27">
      <w:pPr>
        <w:jc w:val="both"/>
        <w:rPr>
          <w:rFonts w:ascii="Century Gothic" w:hAnsi="Century Gothic" w:cs="Calibri"/>
        </w:rPr>
      </w:pPr>
    </w:p>
    <w:p w:rsidR="00487B27" w:rsidRDefault="00EF5042">
      <w:pPr>
        <w:pStyle w:val="Heading3"/>
        <w:rPr>
          <w:rFonts w:ascii="Century Gothic" w:hAnsi="Century Gothic" w:cs="Calibri"/>
          <w:b w:val="0"/>
        </w:rPr>
      </w:pPr>
      <w:r>
        <w:rPr>
          <w:rFonts w:ascii="Century Gothic" w:hAnsi="Century Gothic" w:cs="Calibri"/>
          <w:b w:val="0"/>
        </w:rPr>
        <w:t xml:space="preserve">           B. </w:t>
      </w:r>
      <w:r>
        <w:rPr>
          <w:rFonts w:ascii="Century Gothic" w:hAnsi="Century Gothic" w:cs="Calibri"/>
          <w:b w:val="0"/>
        </w:rPr>
        <w:tab/>
      </w:r>
      <w:r>
        <w:rPr>
          <w:rFonts w:ascii="Century Gothic" w:hAnsi="Century Gothic" w:cs="Calibri"/>
        </w:rPr>
        <w:t>FCMB’s Responsibilities</w:t>
      </w:r>
    </w:p>
    <w:p w:rsidR="00487B27" w:rsidRDefault="00EF5042">
      <w:pPr>
        <w:pStyle w:val="BodyTextIndent2"/>
        <w:ind w:firstLine="0"/>
        <w:jc w:val="both"/>
        <w:rPr>
          <w:rFonts w:ascii="Century Gothic" w:hAnsi="Century Gothic" w:cs="Calibri"/>
          <w:szCs w:val="24"/>
        </w:rPr>
      </w:pPr>
      <w:r>
        <w:rPr>
          <w:rFonts w:ascii="Century Gothic" w:hAnsi="Century Gothic" w:cs="Calibri"/>
          <w:szCs w:val="24"/>
        </w:rPr>
        <w:t>FCMB shall review all logged transaction disputes via the dispute resolution software and treat as follows:</w:t>
      </w:r>
    </w:p>
    <w:p w:rsidR="00487B27" w:rsidRDefault="00487B27">
      <w:pPr>
        <w:pStyle w:val="BodyTextIndent2"/>
        <w:ind w:firstLine="0"/>
        <w:jc w:val="both"/>
        <w:rPr>
          <w:rFonts w:ascii="Century Gothic" w:hAnsi="Century Gothic" w:cs="Calibri"/>
          <w:szCs w:val="24"/>
        </w:rPr>
      </w:pPr>
    </w:p>
    <w:p w:rsidR="00487B27" w:rsidRDefault="00EF5042">
      <w:pPr>
        <w:pStyle w:val="BodyTextIndent2"/>
        <w:numPr>
          <w:ilvl w:val="0"/>
          <w:numId w:val="30"/>
        </w:numPr>
        <w:ind w:left="2160" w:hanging="720"/>
        <w:jc w:val="both"/>
        <w:rPr>
          <w:rFonts w:ascii="Century Gothic" w:hAnsi="Century Gothic" w:cs="Calibri"/>
          <w:szCs w:val="24"/>
        </w:rPr>
      </w:pPr>
      <w:r>
        <w:rPr>
          <w:rFonts w:ascii="Century Gothic" w:hAnsi="Century Gothic" w:cs="Calibri"/>
          <w:szCs w:val="24"/>
        </w:rPr>
        <w:t>If the disputed transaction was done at a terminal owned by FCMB, FCMB shall use the information provided in the complaint to query their system for authentication of dispute;</w:t>
      </w:r>
    </w:p>
    <w:p w:rsidR="00487B27" w:rsidRDefault="00487B27">
      <w:pPr>
        <w:pStyle w:val="BodyTextIndent2"/>
        <w:ind w:left="2160" w:firstLine="0"/>
        <w:jc w:val="both"/>
        <w:rPr>
          <w:rFonts w:ascii="Century Gothic" w:hAnsi="Century Gothic" w:cs="Calibri"/>
          <w:szCs w:val="24"/>
        </w:rPr>
      </w:pPr>
    </w:p>
    <w:p w:rsidR="00487B27" w:rsidRDefault="00EF5042">
      <w:pPr>
        <w:pStyle w:val="BodyTextIndent2"/>
        <w:numPr>
          <w:ilvl w:val="1"/>
          <w:numId w:val="28"/>
        </w:numPr>
        <w:tabs>
          <w:tab w:val="clear" w:pos="3240"/>
        </w:tabs>
        <w:ind w:left="2880"/>
        <w:jc w:val="both"/>
        <w:rPr>
          <w:rFonts w:ascii="Century Gothic" w:hAnsi="Century Gothic" w:cs="Calibri"/>
          <w:szCs w:val="24"/>
        </w:rPr>
      </w:pPr>
      <w:r>
        <w:rPr>
          <w:rFonts w:ascii="Century Gothic" w:hAnsi="Century Gothic" w:cs="Calibri"/>
          <w:szCs w:val="24"/>
        </w:rPr>
        <w:t xml:space="preserve">If the disputed transaction is substantiated, FCMB shall compensate </w:t>
      </w:r>
      <w:r w:rsidR="000E7B8B">
        <w:rPr>
          <w:rFonts w:ascii="Century Gothic" w:hAnsi="Century Gothic" w:cs="Calibri"/>
          <w:szCs w:val="24"/>
        </w:rPr>
        <w:t>BG MFB</w:t>
      </w:r>
      <w:r>
        <w:rPr>
          <w:rFonts w:ascii="Century Gothic" w:hAnsi="Century Gothic" w:cs="Calibri"/>
          <w:szCs w:val="24"/>
        </w:rPr>
        <w:t xml:space="preserve"> with the disputed amount.</w:t>
      </w:r>
    </w:p>
    <w:p w:rsidR="00487B27" w:rsidRDefault="00487B27">
      <w:pPr>
        <w:pStyle w:val="BodyTextIndent2"/>
        <w:ind w:left="2880" w:firstLine="0"/>
        <w:jc w:val="both"/>
        <w:rPr>
          <w:rFonts w:ascii="Century Gothic" w:hAnsi="Century Gothic" w:cs="Calibri"/>
          <w:szCs w:val="24"/>
        </w:rPr>
      </w:pPr>
    </w:p>
    <w:p w:rsidR="00487B27" w:rsidRDefault="00EF5042">
      <w:pPr>
        <w:pStyle w:val="BodyTextIndent2"/>
        <w:numPr>
          <w:ilvl w:val="1"/>
          <w:numId w:val="28"/>
        </w:numPr>
        <w:tabs>
          <w:tab w:val="clear" w:pos="3240"/>
        </w:tabs>
        <w:ind w:left="2880"/>
        <w:jc w:val="both"/>
        <w:rPr>
          <w:rFonts w:ascii="Century Gothic" w:hAnsi="Century Gothic" w:cs="Calibri"/>
          <w:szCs w:val="24"/>
        </w:rPr>
      </w:pPr>
      <w:r>
        <w:rPr>
          <w:rFonts w:ascii="Century Gothic" w:hAnsi="Century Gothic" w:cs="Calibri"/>
          <w:szCs w:val="24"/>
        </w:rPr>
        <w:t>If the disputed transaction cannot be substantiated, FCMB shall escalate the case as a second level support issue to AppZone;</w:t>
      </w:r>
    </w:p>
    <w:p w:rsidR="00487B27" w:rsidRDefault="00487B27">
      <w:pPr>
        <w:pStyle w:val="BodyTextIndent2"/>
        <w:ind w:left="2880" w:firstLine="0"/>
        <w:jc w:val="both"/>
        <w:rPr>
          <w:rFonts w:ascii="Century Gothic" w:hAnsi="Century Gothic" w:cs="Calibri"/>
          <w:szCs w:val="24"/>
        </w:rPr>
      </w:pPr>
    </w:p>
    <w:p w:rsidR="00487B27" w:rsidRDefault="00EF5042">
      <w:pPr>
        <w:pStyle w:val="BodyTextIndent2"/>
        <w:numPr>
          <w:ilvl w:val="0"/>
          <w:numId w:val="30"/>
        </w:numPr>
        <w:ind w:left="2160" w:hanging="720"/>
        <w:jc w:val="both"/>
        <w:rPr>
          <w:rFonts w:ascii="Century Gothic" w:hAnsi="Century Gothic" w:cs="Calibri"/>
          <w:szCs w:val="24"/>
        </w:rPr>
      </w:pPr>
      <w:r>
        <w:rPr>
          <w:rFonts w:ascii="Century Gothic" w:hAnsi="Century Gothic" w:cs="Calibri"/>
          <w:szCs w:val="24"/>
        </w:rPr>
        <w:t>If the disputed transaction was done at a terminal other than a FCMB’s terminal, FCMB shall forward the complaint to the Inter-Bank switching and settlement provider;</w:t>
      </w:r>
    </w:p>
    <w:p w:rsidR="00487B27" w:rsidRDefault="00487B27">
      <w:pPr>
        <w:pStyle w:val="BodyTextIndent2"/>
        <w:ind w:left="2160" w:firstLine="0"/>
        <w:jc w:val="both"/>
        <w:rPr>
          <w:rFonts w:ascii="Century Gothic" w:hAnsi="Century Gothic" w:cs="Calibri"/>
          <w:szCs w:val="24"/>
        </w:rPr>
      </w:pPr>
    </w:p>
    <w:p w:rsidR="00487B27" w:rsidRDefault="00EF5042">
      <w:pPr>
        <w:pStyle w:val="BodyTextIndent2"/>
        <w:numPr>
          <w:ilvl w:val="0"/>
          <w:numId w:val="30"/>
        </w:numPr>
        <w:ind w:left="2160" w:hanging="720"/>
        <w:jc w:val="both"/>
        <w:rPr>
          <w:rFonts w:ascii="Century Gothic" w:hAnsi="Century Gothic" w:cs="Calibri"/>
          <w:szCs w:val="24"/>
        </w:rPr>
      </w:pPr>
      <w:r>
        <w:rPr>
          <w:rFonts w:ascii="Century Gothic" w:hAnsi="Century Gothic" w:cs="Calibri"/>
          <w:szCs w:val="24"/>
        </w:rPr>
        <w:t xml:space="preserve">If the disputed transaction is substantiated, FCMB shall compensate </w:t>
      </w:r>
      <w:r w:rsidR="000E7B8B">
        <w:rPr>
          <w:rFonts w:ascii="Century Gothic" w:hAnsi="Century Gothic" w:cs="Calibri"/>
          <w:szCs w:val="24"/>
        </w:rPr>
        <w:t>BG MFB</w:t>
      </w:r>
      <w:r>
        <w:rPr>
          <w:rFonts w:ascii="Century Gothic" w:hAnsi="Century Gothic" w:cs="Calibri"/>
          <w:szCs w:val="24"/>
        </w:rPr>
        <w:t xml:space="preserve"> with the disputed amount after the Inter-Bank switching and settlement provider has treated (refunded to FCMB) the transaction dispute.</w:t>
      </w:r>
    </w:p>
    <w:p w:rsidR="00487B27" w:rsidRDefault="00487B27">
      <w:pPr>
        <w:pStyle w:val="BodyTextIndent2"/>
        <w:ind w:left="2160" w:firstLine="0"/>
        <w:jc w:val="both"/>
        <w:rPr>
          <w:rFonts w:ascii="Century Gothic" w:hAnsi="Century Gothic" w:cs="Calibri"/>
          <w:szCs w:val="24"/>
        </w:rPr>
      </w:pPr>
    </w:p>
    <w:p w:rsidR="00487B27" w:rsidRDefault="00EF5042">
      <w:pPr>
        <w:pStyle w:val="BodyTextIndent2"/>
        <w:numPr>
          <w:ilvl w:val="0"/>
          <w:numId w:val="30"/>
        </w:numPr>
        <w:ind w:left="2160" w:hanging="720"/>
        <w:jc w:val="both"/>
        <w:rPr>
          <w:rFonts w:ascii="Century Gothic" w:hAnsi="Century Gothic" w:cs="Calibri"/>
          <w:szCs w:val="24"/>
        </w:rPr>
      </w:pPr>
      <w:r>
        <w:rPr>
          <w:rFonts w:ascii="Century Gothic" w:hAnsi="Century Gothic" w:cs="Calibri"/>
          <w:szCs w:val="24"/>
        </w:rPr>
        <w:t>FCMB shall update the status of treated transaction disputes on the dispute resolution software.</w:t>
      </w:r>
    </w:p>
    <w:p w:rsidR="00487B27" w:rsidRDefault="00487B27">
      <w:pPr>
        <w:pStyle w:val="ListParagraph"/>
        <w:rPr>
          <w:rFonts w:ascii="Century Gothic" w:hAnsi="Century Gothic" w:cs="Calibri"/>
          <w:szCs w:val="24"/>
        </w:rPr>
      </w:pPr>
    </w:p>
    <w:p w:rsidR="00487B27" w:rsidRDefault="00EF5042">
      <w:pPr>
        <w:pStyle w:val="ListParagraph"/>
        <w:numPr>
          <w:ilvl w:val="1"/>
          <w:numId w:val="27"/>
        </w:numPr>
        <w:tabs>
          <w:tab w:val="left" w:pos="720"/>
          <w:tab w:val="left" w:pos="810"/>
          <w:tab w:val="left" w:pos="990"/>
          <w:tab w:val="left" w:pos="1080"/>
        </w:tabs>
        <w:spacing w:after="200" w:line="276" w:lineRule="auto"/>
        <w:contextualSpacing/>
        <w:jc w:val="both"/>
        <w:rPr>
          <w:rFonts w:ascii="Century Gothic" w:hAnsi="Century Gothic" w:cs="Arial"/>
          <w:sz w:val="24"/>
          <w:szCs w:val="24"/>
        </w:rPr>
      </w:pPr>
      <w:r>
        <w:rPr>
          <w:rFonts w:ascii="Century Gothic" w:hAnsi="Century Gothic" w:cs="Calibri"/>
          <w:b/>
          <w:bCs/>
        </w:rPr>
        <w:t>AppZone Responsibilities</w:t>
      </w:r>
    </w:p>
    <w:p w:rsidR="00487B27" w:rsidRDefault="00EF5042">
      <w:pPr>
        <w:numPr>
          <w:ilvl w:val="0"/>
          <w:numId w:val="32"/>
        </w:numPr>
        <w:ind w:hanging="720"/>
        <w:jc w:val="both"/>
        <w:rPr>
          <w:rFonts w:ascii="Century Gothic" w:hAnsi="Century Gothic" w:cs="Calibri"/>
          <w:bCs/>
        </w:rPr>
      </w:pPr>
      <w:r>
        <w:rPr>
          <w:rFonts w:ascii="Century Gothic" w:hAnsi="Century Gothic" w:cs="Calibri"/>
          <w:bCs/>
        </w:rPr>
        <w:t xml:space="preserve">AppZone shall use its best </w:t>
      </w:r>
      <w:r w:rsidR="008D409E">
        <w:rPr>
          <w:rFonts w:ascii="Century Gothic" w:hAnsi="Century Gothic" w:cs="Calibri"/>
          <w:bCs/>
        </w:rPr>
        <w:t>endeavor</w:t>
      </w:r>
      <w:r>
        <w:rPr>
          <w:rFonts w:ascii="Century Gothic" w:hAnsi="Century Gothic" w:cs="Calibri"/>
          <w:bCs/>
        </w:rPr>
        <w:t xml:space="preserve"> to substantiate disputed transactions in cases where </w:t>
      </w:r>
      <w:r>
        <w:rPr>
          <w:rFonts w:ascii="Century Gothic" w:hAnsi="Century Gothic" w:cs="Calibri"/>
        </w:rPr>
        <w:t>FCMB</w:t>
      </w:r>
      <w:r>
        <w:rPr>
          <w:rFonts w:ascii="Century Gothic" w:hAnsi="Century Gothic" w:cs="Calibri"/>
          <w:bCs/>
        </w:rPr>
        <w:t xml:space="preserve"> is unable to do so.</w:t>
      </w:r>
    </w:p>
    <w:p w:rsidR="00487B27" w:rsidRDefault="00487B27">
      <w:pPr>
        <w:jc w:val="both"/>
        <w:rPr>
          <w:rFonts w:ascii="Century Gothic" w:hAnsi="Century Gothic" w:cs="Calibri"/>
          <w:bCs/>
        </w:rPr>
      </w:pPr>
    </w:p>
    <w:p w:rsidR="001A57D5" w:rsidRDefault="001A57D5">
      <w:pPr>
        <w:jc w:val="both"/>
        <w:rPr>
          <w:rFonts w:ascii="Century Gothic" w:hAnsi="Century Gothic" w:cs="Calibri"/>
          <w:bCs/>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Service Fee Policy</w:t>
      </w:r>
    </w:p>
    <w:p w:rsidR="00487B27" w:rsidRDefault="00487B27">
      <w:pPr>
        <w:ind w:left="720"/>
        <w:jc w:val="both"/>
        <w:rPr>
          <w:rFonts w:ascii="Century Gothic" w:hAnsi="Century Gothic" w:cs="Calibri"/>
          <w:b/>
          <w:bCs/>
        </w:rPr>
      </w:pPr>
    </w:p>
    <w:p w:rsidR="00487B27" w:rsidRDefault="00EF5042">
      <w:pPr>
        <w:numPr>
          <w:ilvl w:val="1"/>
          <w:numId w:val="3"/>
        </w:numPr>
        <w:jc w:val="both"/>
        <w:rPr>
          <w:rFonts w:ascii="Century Gothic" w:hAnsi="Century Gothic" w:cs="Calibri"/>
        </w:rPr>
      </w:pPr>
      <w:r>
        <w:rPr>
          <w:rFonts w:ascii="Century Gothic" w:hAnsi="Century Gothic" w:cs="Calibri"/>
        </w:rPr>
        <w:t xml:space="preserve">The following fees shall be paid by interested customers of </w:t>
      </w:r>
      <w:r w:rsidR="000E7B8B">
        <w:rPr>
          <w:rFonts w:ascii="Century Gothic" w:hAnsi="Century Gothic" w:cs="Calibri"/>
        </w:rPr>
        <w:t>BG MFB</w:t>
      </w:r>
      <w:r>
        <w:rPr>
          <w:rFonts w:ascii="Century Gothic" w:hAnsi="Century Gothic" w:cs="Calibri"/>
        </w:rPr>
        <w:t>;</w:t>
      </w:r>
    </w:p>
    <w:p w:rsidR="00487B27" w:rsidRDefault="00EF5042">
      <w:pPr>
        <w:ind w:left="1440"/>
        <w:jc w:val="both"/>
        <w:rPr>
          <w:rFonts w:ascii="Century Gothic" w:hAnsi="Century Gothic" w:cs="Calibri"/>
        </w:rPr>
      </w:pPr>
      <w:r>
        <w:rPr>
          <w:rFonts w:ascii="Century Gothic" w:hAnsi="Century Gothic" w:cs="Calibri"/>
        </w:rPr>
        <w:t xml:space="preserve"> </w:t>
      </w:r>
    </w:p>
    <w:p w:rsidR="00487B27" w:rsidRDefault="00EF5042">
      <w:pPr>
        <w:numPr>
          <w:ilvl w:val="2"/>
          <w:numId w:val="3"/>
        </w:numPr>
        <w:jc w:val="both"/>
        <w:rPr>
          <w:rFonts w:ascii="Century Gothic" w:hAnsi="Century Gothic" w:cs="Calibri"/>
        </w:rPr>
      </w:pPr>
      <w:r>
        <w:rPr>
          <w:rFonts w:ascii="Century Gothic" w:hAnsi="Century Gothic" w:cs="Calibri"/>
        </w:rPr>
        <w:lastRenderedPageBreak/>
        <w:t>Flat monthly card access fee shall be charged for unlimited usage of the card services in a month referred to in schedule 1.</w:t>
      </w:r>
    </w:p>
    <w:p w:rsidR="00487B27" w:rsidRDefault="00EF5042">
      <w:pPr>
        <w:numPr>
          <w:ilvl w:val="2"/>
          <w:numId w:val="3"/>
        </w:numPr>
        <w:jc w:val="both"/>
        <w:rPr>
          <w:rFonts w:ascii="Century Gothic" w:hAnsi="Century Gothic" w:cs="Calibri"/>
        </w:rPr>
      </w:pPr>
      <w:r>
        <w:rPr>
          <w:rFonts w:ascii="Century Gothic" w:hAnsi="Century Gothic" w:cs="Calibri"/>
        </w:rPr>
        <w:t>Transaction fees charged for transactions completed on terminals owned by other financial institutions referred to in schedule 1.</w:t>
      </w:r>
    </w:p>
    <w:p w:rsidR="00487B27" w:rsidRDefault="00EF5042">
      <w:pPr>
        <w:numPr>
          <w:ilvl w:val="2"/>
          <w:numId w:val="3"/>
        </w:numPr>
        <w:jc w:val="both"/>
        <w:rPr>
          <w:rFonts w:ascii="Century Gothic" w:hAnsi="Century Gothic" w:cs="Calibri"/>
        </w:rPr>
      </w:pPr>
      <w:r>
        <w:rPr>
          <w:rFonts w:ascii="Century Gothic" w:hAnsi="Century Gothic" w:cs="Calibri"/>
        </w:rPr>
        <w:t>Flat monthly access fee charged for unlimited usage of the correspondent banking services in a month referred to in schedule 1.</w:t>
      </w:r>
    </w:p>
    <w:p w:rsidR="00487B27" w:rsidRDefault="00EF5042">
      <w:pPr>
        <w:numPr>
          <w:ilvl w:val="2"/>
          <w:numId w:val="3"/>
        </w:numPr>
        <w:jc w:val="both"/>
        <w:rPr>
          <w:rFonts w:ascii="Century Gothic" w:hAnsi="Century Gothic" w:cs="Calibri"/>
        </w:rPr>
      </w:pPr>
      <w:r>
        <w:rPr>
          <w:rFonts w:ascii="Century Gothic" w:hAnsi="Century Gothic" w:cs="Calibri"/>
        </w:rPr>
        <w:t>Transaction fees charged for withdrawal transactions completed over –the-counter at FCMB branches referred to in schedule 1.</w:t>
      </w:r>
    </w:p>
    <w:p w:rsidR="00487B27" w:rsidRDefault="00487B27">
      <w:pPr>
        <w:ind w:left="2160"/>
        <w:jc w:val="both"/>
        <w:rPr>
          <w:rFonts w:ascii="Century Gothic" w:hAnsi="Century Gothic" w:cs="Calibri"/>
        </w:rPr>
      </w:pPr>
    </w:p>
    <w:p w:rsidR="00487B27" w:rsidRDefault="00EF5042">
      <w:pPr>
        <w:numPr>
          <w:ilvl w:val="1"/>
          <w:numId w:val="3"/>
        </w:numPr>
        <w:jc w:val="both"/>
        <w:rPr>
          <w:rFonts w:ascii="Century Gothic" w:hAnsi="Century Gothic" w:cs="Calibri"/>
        </w:rPr>
      </w:pPr>
      <w:r>
        <w:rPr>
          <w:rFonts w:ascii="Century Gothic" w:hAnsi="Century Gothic" w:cs="Calibri"/>
        </w:rPr>
        <w:t>The various fees referred to in this section shall be shared among all parties in this Agreement and shall be subject to change from time to time are defined in schedule 1 of this agreement</w:t>
      </w: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Card Production Cost and Payment Terms</w:t>
      </w:r>
    </w:p>
    <w:p w:rsidR="00487B27" w:rsidRDefault="00487B27">
      <w:pPr>
        <w:ind w:left="720"/>
        <w:jc w:val="both"/>
        <w:rPr>
          <w:rFonts w:ascii="Century Gothic" w:hAnsi="Century Gothic" w:cs="Calibri"/>
          <w:b/>
          <w:bCs/>
        </w:rPr>
      </w:pPr>
    </w:p>
    <w:p w:rsidR="00487B27" w:rsidRDefault="00EF5042">
      <w:pPr>
        <w:numPr>
          <w:ilvl w:val="0"/>
          <w:numId w:val="39"/>
        </w:numPr>
        <w:jc w:val="both"/>
        <w:rPr>
          <w:rFonts w:ascii="Century Gothic" w:hAnsi="Century Gothic" w:cs="Calibri"/>
        </w:rPr>
      </w:pPr>
      <w:r>
        <w:rPr>
          <w:rFonts w:ascii="Century Gothic" w:hAnsi="Century Gothic" w:cs="Calibri"/>
        </w:rPr>
        <w:t xml:space="preserve">The total cost of each debit card produced by FCMB on Behalf of </w:t>
      </w:r>
      <w:r w:rsidR="000E7B8B">
        <w:rPr>
          <w:rFonts w:ascii="Century Gothic" w:hAnsi="Century Gothic" w:cs="Calibri"/>
        </w:rPr>
        <w:t>BG MFB</w:t>
      </w:r>
      <w:r>
        <w:rPr>
          <w:rFonts w:ascii="Century Gothic" w:hAnsi="Century Gothic" w:cs="Calibri"/>
        </w:rPr>
        <w:t xml:space="preserve"> shall be borne by </w:t>
      </w:r>
      <w:r w:rsidR="000E7B8B">
        <w:rPr>
          <w:rFonts w:ascii="Century Gothic" w:hAnsi="Century Gothic" w:cs="Calibri"/>
        </w:rPr>
        <w:t>BG MFB</w:t>
      </w:r>
      <w:r>
        <w:rPr>
          <w:rFonts w:ascii="Century Gothic" w:hAnsi="Century Gothic" w:cs="Calibri"/>
        </w:rPr>
        <w:t xml:space="preserve">. </w:t>
      </w:r>
    </w:p>
    <w:p w:rsidR="00487B27" w:rsidRDefault="00EF5042">
      <w:pPr>
        <w:numPr>
          <w:ilvl w:val="0"/>
          <w:numId w:val="39"/>
        </w:numPr>
        <w:jc w:val="both"/>
        <w:rPr>
          <w:rFonts w:ascii="Century Gothic" w:hAnsi="Century Gothic" w:cs="Calibri"/>
        </w:rPr>
      </w:pPr>
      <w:r>
        <w:rPr>
          <w:rFonts w:ascii="Century Gothic" w:hAnsi="Century Gothic" w:cs="Calibri"/>
        </w:rPr>
        <w:t>The card production cost above shall comprise the following components</w:t>
      </w:r>
    </w:p>
    <w:p w:rsidR="00487B27" w:rsidRDefault="00EF5042">
      <w:pPr>
        <w:numPr>
          <w:ilvl w:val="2"/>
          <w:numId w:val="39"/>
        </w:numPr>
        <w:jc w:val="both"/>
        <w:rPr>
          <w:rFonts w:ascii="Century Gothic" w:hAnsi="Century Gothic" w:cs="Calibri"/>
        </w:rPr>
      </w:pPr>
      <w:r>
        <w:rPr>
          <w:rFonts w:ascii="Century Gothic" w:hAnsi="Century Gothic" w:cs="Calibri"/>
        </w:rPr>
        <w:t>Card Printing Fee</w:t>
      </w:r>
    </w:p>
    <w:p w:rsidR="00487B27" w:rsidRDefault="00EF5042">
      <w:pPr>
        <w:numPr>
          <w:ilvl w:val="2"/>
          <w:numId w:val="39"/>
        </w:numPr>
        <w:jc w:val="both"/>
        <w:rPr>
          <w:rFonts w:ascii="Century Gothic" w:hAnsi="Century Gothic" w:cs="Calibri"/>
        </w:rPr>
      </w:pPr>
      <w:r>
        <w:rPr>
          <w:rFonts w:ascii="Century Gothic" w:hAnsi="Century Gothic" w:cs="Calibri"/>
        </w:rPr>
        <w:t xml:space="preserve">Card personalization fee </w:t>
      </w:r>
    </w:p>
    <w:p w:rsidR="00487B27" w:rsidRDefault="00EF5042">
      <w:pPr>
        <w:numPr>
          <w:ilvl w:val="2"/>
          <w:numId w:val="39"/>
        </w:numPr>
        <w:jc w:val="both"/>
        <w:rPr>
          <w:rFonts w:ascii="Century Gothic" w:hAnsi="Century Gothic" w:cs="Calibri"/>
        </w:rPr>
      </w:pPr>
      <w:r>
        <w:rPr>
          <w:rFonts w:ascii="Century Gothic" w:hAnsi="Century Gothic" w:cs="Calibri"/>
        </w:rPr>
        <w:t xml:space="preserve">Card Setup and Issuance fee </w:t>
      </w:r>
    </w:p>
    <w:p w:rsidR="00487B27" w:rsidRDefault="00EF5042">
      <w:pPr>
        <w:numPr>
          <w:ilvl w:val="2"/>
          <w:numId w:val="39"/>
        </w:numPr>
        <w:jc w:val="both"/>
        <w:rPr>
          <w:rFonts w:ascii="Century Gothic" w:hAnsi="Century Gothic" w:cs="Calibri"/>
        </w:rPr>
      </w:pPr>
      <w:r>
        <w:rPr>
          <w:rFonts w:ascii="Century Gothic" w:hAnsi="Century Gothic" w:cs="Calibri"/>
        </w:rPr>
        <w:t>Pin Mailer fee</w:t>
      </w:r>
    </w:p>
    <w:p w:rsidR="00487B27" w:rsidRDefault="00487B27">
      <w:pPr>
        <w:ind w:left="2160"/>
        <w:jc w:val="both"/>
        <w:rPr>
          <w:rFonts w:ascii="Century Gothic" w:hAnsi="Century Gothic" w:cs="Calibri"/>
        </w:rPr>
      </w:pPr>
    </w:p>
    <w:p w:rsidR="00487B27" w:rsidRDefault="00EF5042">
      <w:pPr>
        <w:numPr>
          <w:ilvl w:val="1"/>
          <w:numId w:val="3"/>
        </w:numPr>
        <w:jc w:val="both"/>
        <w:rPr>
          <w:rFonts w:ascii="Century Gothic" w:hAnsi="Century Gothic" w:cs="Calibri"/>
        </w:rPr>
      </w:pPr>
      <w:r>
        <w:rPr>
          <w:rFonts w:ascii="Century Gothic" w:hAnsi="Century Gothic" w:cs="Calibri"/>
        </w:rPr>
        <w:t>Payment terms for Cards requested shall be 100% down payment on order and before commencement of card production processes</w:t>
      </w:r>
    </w:p>
    <w:p w:rsidR="00487B27" w:rsidRDefault="00487B27">
      <w:pPr>
        <w:ind w:left="1440"/>
        <w:jc w:val="both"/>
        <w:rPr>
          <w:rFonts w:ascii="Century Gothic" w:hAnsi="Century Gothic" w:cs="Calibri"/>
        </w:rPr>
      </w:pPr>
    </w:p>
    <w:p w:rsidR="00487B27" w:rsidRDefault="00E2373C">
      <w:pPr>
        <w:numPr>
          <w:ilvl w:val="1"/>
          <w:numId w:val="3"/>
        </w:numPr>
        <w:jc w:val="both"/>
        <w:rPr>
          <w:rFonts w:ascii="Century Gothic" w:hAnsi="Century Gothic" w:cs="Calibri"/>
        </w:rPr>
      </w:pPr>
      <w:r>
        <w:rPr>
          <w:rFonts w:ascii="Century Gothic" w:hAnsi="Century Gothic" w:cs="Calibri"/>
        </w:rPr>
        <w:t>Monthly card maintenance fee of N52.5 (5% vat inclusive)</w:t>
      </w:r>
      <w:r w:rsidR="00EF5042">
        <w:rPr>
          <w:rFonts w:ascii="Century Gothic" w:hAnsi="Century Gothic" w:cs="Calibri"/>
        </w:rPr>
        <w:t xml:space="preserve"> as per CBN regulation will be debited on each card holder</w:t>
      </w:r>
      <w:r>
        <w:rPr>
          <w:rFonts w:ascii="Century Gothic" w:hAnsi="Century Gothic" w:cs="Calibri"/>
        </w:rPr>
        <w:t>s</w:t>
      </w:r>
      <w:r w:rsidR="00EF5042">
        <w:rPr>
          <w:rFonts w:ascii="Century Gothic" w:hAnsi="Century Gothic" w:cs="Calibri"/>
        </w:rPr>
        <w:t xml:space="preserve"> account and shall not be shared with other parties in this agreement.</w:t>
      </w:r>
    </w:p>
    <w:p w:rsidR="00E2373C" w:rsidRDefault="00E2373C" w:rsidP="00E2373C">
      <w:pPr>
        <w:pStyle w:val="ListParagraph"/>
        <w:rPr>
          <w:rFonts w:ascii="Century Gothic" w:hAnsi="Century Gothic" w:cs="Calibri"/>
        </w:rPr>
      </w:pPr>
    </w:p>
    <w:p w:rsidR="00E2373C" w:rsidRDefault="00E2373C" w:rsidP="00E2373C">
      <w:pPr>
        <w:tabs>
          <w:tab w:val="left" w:pos="1440"/>
          <w:tab w:val="left" w:pos="1800"/>
        </w:tabs>
        <w:ind w:left="1440"/>
        <w:jc w:val="both"/>
        <w:rPr>
          <w:rFonts w:ascii="Century Gothic" w:hAnsi="Century Gothic" w:cs="Calibri"/>
        </w:rPr>
      </w:pPr>
    </w:p>
    <w:p w:rsidR="00487B27" w:rsidRDefault="00EF5042">
      <w:pPr>
        <w:numPr>
          <w:ilvl w:val="1"/>
          <w:numId w:val="3"/>
        </w:numPr>
        <w:jc w:val="both"/>
        <w:rPr>
          <w:rFonts w:ascii="Century Gothic" w:hAnsi="Century Gothic" w:cs="Calibri"/>
        </w:rPr>
      </w:pPr>
      <w:r>
        <w:rPr>
          <w:rFonts w:ascii="Century Gothic" w:hAnsi="Century Gothic" w:cs="Calibri"/>
        </w:rPr>
        <w:t xml:space="preserve">New regulated CBN fee of N65 for ATM cash withdrawal exceeding 3 times in a month will apply on each card holder account and shall not be shared with other parties in this agreement while the bank bears charges for the preceding 3 transactions.  </w:t>
      </w:r>
    </w:p>
    <w:p w:rsidR="00487B27" w:rsidRDefault="00487B27">
      <w:pPr>
        <w:ind w:left="2160"/>
        <w:jc w:val="both"/>
        <w:rPr>
          <w:rFonts w:ascii="Century Gothic" w:hAnsi="Century Gothic" w:cs="Calibri"/>
        </w:rPr>
      </w:pPr>
    </w:p>
    <w:p w:rsidR="00487B27" w:rsidRDefault="00487B27">
      <w:pPr>
        <w:ind w:left="2160"/>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Changes to Service Fees and Sharing</w:t>
      </w:r>
    </w:p>
    <w:p w:rsidR="00487B27" w:rsidRDefault="00487B27">
      <w:pPr>
        <w:ind w:left="720"/>
        <w:jc w:val="both"/>
        <w:rPr>
          <w:rFonts w:ascii="Century Gothic" w:hAnsi="Century Gothic" w:cs="Calibri"/>
          <w:b/>
          <w:bCs/>
        </w:rPr>
      </w:pPr>
    </w:p>
    <w:p w:rsidR="00487B27" w:rsidRDefault="00EF5042">
      <w:pPr>
        <w:numPr>
          <w:ilvl w:val="1"/>
          <w:numId w:val="13"/>
        </w:numPr>
        <w:jc w:val="both"/>
        <w:rPr>
          <w:rFonts w:ascii="Century Gothic" w:hAnsi="Century Gothic" w:cs="Calibri"/>
          <w:bCs/>
        </w:rPr>
      </w:pPr>
      <w:r>
        <w:rPr>
          <w:rFonts w:ascii="Century Gothic" w:hAnsi="Century Gothic" w:cs="Calibri"/>
          <w:bCs/>
        </w:rPr>
        <w:lastRenderedPageBreak/>
        <w:t>All transaction fees and sharing ratios on BankOne are subject to change from time to time based on the most current fee and sharing regimes available from the Card scheme operator.</w:t>
      </w:r>
    </w:p>
    <w:p w:rsidR="00487B27" w:rsidRDefault="00487B27">
      <w:pPr>
        <w:ind w:left="1440"/>
        <w:jc w:val="both"/>
        <w:rPr>
          <w:rFonts w:ascii="Century Gothic" w:hAnsi="Century Gothic" w:cs="Calibri"/>
          <w:bCs/>
        </w:rPr>
      </w:pPr>
    </w:p>
    <w:p w:rsidR="00487B27" w:rsidRDefault="00EF5042">
      <w:pPr>
        <w:numPr>
          <w:ilvl w:val="1"/>
          <w:numId w:val="13"/>
        </w:numPr>
        <w:jc w:val="both"/>
        <w:rPr>
          <w:rFonts w:ascii="Century Gothic" w:hAnsi="Century Gothic" w:cs="Calibri"/>
          <w:bCs/>
        </w:rPr>
      </w:pPr>
      <w:r>
        <w:rPr>
          <w:rFonts w:ascii="Century Gothic" w:hAnsi="Century Gothic" w:cs="Calibri"/>
          <w:bCs/>
        </w:rPr>
        <w:t>Access fees may also change from time-to-time in line with the dictates of market forces.</w:t>
      </w:r>
    </w:p>
    <w:p w:rsidR="00487B27" w:rsidRDefault="00487B27">
      <w:pPr>
        <w:jc w:val="both"/>
        <w:rPr>
          <w:rFonts w:ascii="Century Gothic" w:hAnsi="Century Gothic" w:cs="Calibri"/>
          <w:bCs/>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Intellectual Property Rights</w:t>
      </w:r>
    </w:p>
    <w:p w:rsidR="00487B27" w:rsidRDefault="00487B27">
      <w:pPr>
        <w:ind w:left="720"/>
        <w:jc w:val="both"/>
        <w:rPr>
          <w:rFonts w:ascii="Century Gothic" w:hAnsi="Century Gothic" w:cs="Calibri"/>
          <w:b/>
          <w:bCs/>
        </w:rPr>
      </w:pPr>
    </w:p>
    <w:p w:rsidR="00487B27" w:rsidRDefault="00EF5042">
      <w:pPr>
        <w:pStyle w:val="Heading2"/>
        <w:numPr>
          <w:ilvl w:val="0"/>
          <w:numId w:val="4"/>
        </w:numPr>
        <w:tabs>
          <w:tab w:val="clear" w:pos="1080"/>
        </w:tabs>
        <w:ind w:left="1440"/>
        <w:rPr>
          <w:rFonts w:ascii="Century Gothic" w:hAnsi="Century Gothic" w:cs="Calibri"/>
          <w:b w:val="0"/>
        </w:rPr>
      </w:pPr>
      <w:r>
        <w:rPr>
          <w:rFonts w:ascii="Century Gothic" w:hAnsi="Century Gothic" w:cs="Calibri"/>
          <w:b w:val="0"/>
        </w:rPr>
        <w:t xml:space="preserve">Ownership of rights to any AppZone background intellectual property remains with AppZone.  </w:t>
      </w:r>
    </w:p>
    <w:p w:rsidR="00487B27" w:rsidRDefault="00487B27">
      <w:pPr>
        <w:rPr>
          <w:rFonts w:ascii="Century Gothic" w:hAnsi="Century Gothic"/>
        </w:rPr>
      </w:pPr>
    </w:p>
    <w:p w:rsidR="00487B27" w:rsidRDefault="00EF5042">
      <w:pPr>
        <w:pStyle w:val="Heading2"/>
        <w:numPr>
          <w:ilvl w:val="0"/>
          <w:numId w:val="4"/>
        </w:numPr>
        <w:tabs>
          <w:tab w:val="clear" w:pos="1080"/>
        </w:tabs>
        <w:ind w:left="1440"/>
        <w:rPr>
          <w:rFonts w:ascii="Century Gothic" w:hAnsi="Century Gothic" w:cs="Calibri"/>
          <w:b w:val="0"/>
        </w:rPr>
      </w:pPr>
      <w:r>
        <w:rPr>
          <w:rFonts w:ascii="Century Gothic" w:hAnsi="Century Gothic" w:cs="Calibri"/>
          <w:b w:val="0"/>
        </w:rPr>
        <w:t xml:space="preserve">Ownership of rights to any </w:t>
      </w:r>
      <w:r w:rsidR="000E7B8B">
        <w:rPr>
          <w:rFonts w:ascii="Century Gothic" w:hAnsi="Century Gothic" w:cs="Calibri"/>
          <w:b w:val="0"/>
        </w:rPr>
        <w:t>BG MFB</w:t>
      </w:r>
      <w:r>
        <w:rPr>
          <w:rFonts w:ascii="Century Gothic" w:hAnsi="Century Gothic" w:cs="Calibri"/>
          <w:b w:val="0"/>
        </w:rPr>
        <w:t xml:space="preserve"> background intellectual property remains with </w:t>
      </w:r>
      <w:r w:rsidR="000E7B8B">
        <w:rPr>
          <w:rFonts w:ascii="Century Gothic" w:hAnsi="Century Gothic" w:cs="Calibri"/>
          <w:b w:val="0"/>
        </w:rPr>
        <w:t>BG MFB</w:t>
      </w:r>
      <w:r>
        <w:rPr>
          <w:rFonts w:ascii="Century Gothic" w:hAnsi="Century Gothic" w:cs="Calibri"/>
          <w:b w:val="0"/>
        </w:rPr>
        <w:t>.</w:t>
      </w:r>
    </w:p>
    <w:p w:rsidR="00487B27" w:rsidRDefault="00487B27">
      <w:pPr>
        <w:rPr>
          <w:rFonts w:ascii="Century Gothic" w:hAnsi="Century Gothic"/>
        </w:rPr>
      </w:pPr>
    </w:p>
    <w:p w:rsidR="00487B27" w:rsidRDefault="00EF5042">
      <w:pPr>
        <w:pStyle w:val="Heading2"/>
        <w:numPr>
          <w:ilvl w:val="0"/>
          <w:numId w:val="4"/>
        </w:numPr>
        <w:tabs>
          <w:tab w:val="clear" w:pos="1080"/>
        </w:tabs>
        <w:ind w:left="1440"/>
        <w:rPr>
          <w:rFonts w:ascii="Century Gothic" w:hAnsi="Century Gothic" w:cs="Calibri"/>
          <w:b w:val="0"/>
        </w:rPr>
      </w:pPr>
      <w:r>
        <w:rPr>
          <w:rFonts w:ascii="Century Gothic" w:hAnsi="Century Gothic" w:cs="Calibri"/>
          <w:b w:val="0"/>
        </w:rPr>
        <w:t xml:space="preserve">Ownership of rights to any FCMB background intellectual property remains with FCMB. </w:t>
      </w:r>
    </w:p>
    <w:p w:rsidR="00487B27" w:rsidRDefault="00487B27">
      <w:pPr>
        <w:rPr>
          <w:rFonts w:ascii="Century Gothic" w:hAnsi="Century Gothic"/>
        </w:rPr>
      </w:pPr>
    </w:p>
    <w:p w:rsidR="00487B27" w:rsidRDefault="00EF5042">
      <w:pPr>
        <w:pStyle w:val="Heading2"/>
        <w:numPr>
          <w:ilvl w:val="0"/>
          <w:numId w:val="4"/>
        </w:numPr>
        <w:tabs>
          <w:tab w:val="clear" w:pos="1080"/>
        </w:tabs>
        <w:ind w:left="1440"/>
        <w:rPr>
          <w:rFonts w:ascii="Century Gothic" w:hAnsi="Century Gothic" w:cs="Calibri"/>
          <w:b w:val="0"/>
        </w:rPr>
      </w:pPr>
      <w:r>
        <w:rPr>
          <w:rFonts w:ascii="Century Gothic" w:hAnsi="Century Gothic" w:cs="Calibri"/>
          <w:b w:val="0"/>
        </w:rPr>
        <w:t>Each party warrants that it has, and shall at its own cost ensure that it has obtained all necessary rights and licenses (including the right to sublicense), to Intellectual Property subsisting in any matter, thing or process (including but not limited to software, but excluding the other parties background intellectual property) used or to be used by it in supporting the delivery of the BankOne service and related services under this Agreement.</w:t>
      </w:r>
    </w:p>
    <w:p w:rsidR="00487B27" w:rsidRDefault="00487B27">
      <w:pPr>
        <w:rPr>
          <w:rFonts w:ascii="Century Gothic" w:hAnsi="Century Gothic"/>
        </w:rPr>
      </w:pPr>
    </w:p>
    <w:p w:rsidR="00487B27" w:rsidRDefault="00EF5042">
      <w:pPr>
        <w:pStyle w:val="BodyTextIndent"/>
        <w:numPr>
          <w:ilvl w:val="0"/>
          <w:numId w:val="4"/>
        </w:numPr>
        <w:tabs>
          <w:tab w:val="clear" w:pos="1080"/>
        </w:tabs>
        <w:ind w:left="1440"/>
        <w:rPr>
          <w:rFonts w:ascii="Century Gothic" w:hAnsi="Century Gothic" w:cs="Calibri"/>
        </w:rPr>
      </w:pPr>
      <w:r>
        <w:rPr>
          <w:rFonts w:ascii="Century Gothic" w:hAnsi="Century Gothic" w:cs="Calibri"/>
        </w:rPr>
        <w:t xml:space="preserve">AppZone has full rights of ownership to the intellectual property vested in the BankOne Suite of software products required for the operation of the BankOne Service. The software shall not be duplicated, re-engineered, licensed or otherwise resold by </w:t>
      </w:r>
      <w:r w:rsidR="000E7B8B">
        <w:rPr>
          <w:rFonts w:ascii="Century Gothic" w:hAnsi="Century Gothic" w:cs="Calibri"/>
        </w:rPr>
        <w:t>BG MFB</w:t>
      </w:r>
      <w:r>
        <w:rPr>
          <w:rFonts w:ascii="Century Gothic" w:hAnsi="Century Gothic" w:cs="Calibri"/>
        </w:rPr>
        <w:t xml:space="preserve"> or FCMB without the explicit consent in writing of AppZone.</w:t>
      </w:r>
    </w:p>
    <w:p w:rsidR="00487B27" w:rsidRDefault="00487B27">
      <w:pPr>
        <w:pStyle w:val="ListParagraph"/>
        <w:rPr>
          <w:rFonts w:ascii="Century Gothic" w:hAnsi="Century Gothic" w:cs="Calibri"/>
        </w:rPr>
      </w:pPr>
    </w:p>
    <w:p w:rsidR="00487B27" w:rsidRDefault="00EF5042">
      <w:pPr>
        <w:numPr>
          <w:ilvl w:val="0"/>
          <w:numId w:val="4"/>
        </w:numPr>
        <w:tabs>
          <w:tab w:val="clear" w:pos="1080"/>
        </w:tabs>
        <w:ind w:left="1440"/>
        <w:jc w:val="both"/>
        <w:rPr>
          <w:rFonts w:ascii="Century Gothic" w:hAnsi="Century Gothic" w:cs="Calibri"/>
          <w:color w:val="000000"/>
        </w:rPr>
      </w:pPr>
      <w:r>
        <w:rPr>
          <w:rFonts w:ascii="Century Gothic" w:hAnsi="Century Gothic" w:cs="Calibri"/>
          <w:color w:val="000000"/>
        </w:rPr>
        <w:t xml:space="preserve">The ownership of rights to any concepts business models, trademarks, source-code and any other entities that belong to the BankOne service </w:t>
      </w:r>
      <w:r>
        <w:rPr>
          <w:rFonts w:ascii="Century Gothic" w:hAnsi="Century Gothic" w:cs="Calibri"/>
        </w:rPr>
        <w:t xml:space="preserve">are vested exclusively with </w:t>
      </w:r>
      <w:r>
        <w:rPr>
          <w:rFonts w:ascii="Century Gothic" w:hAnsi="Century Gothic" w:cs="Calibri"/>
          <w:color w:val="000000"/>
        </w:rPr>
        <w:t>AppZone.</w:t>
      </w:r>
    </w:p>
    <w:p w:rsidR="00487B27" w:rsidRDefault="00487B27">
      <w:pPr>
        <w:pStyle w:val="ListParagraph"/>
        <w:rPr>
          <w:rFonts w:ascii="Century Gothic" w:hAnsi="Century Gothic" w:cs="Calibri"/>
          <w:color w:val="000000"/>
        </w:rPr>
      </w:pPr>
    </w:p>
    <w:p w:rsidR="00487B27" w:rsidRDefault="00487B27">
      <w:pPr>
        <w:ind w:left="1440"/>
        <w:jc w:val="both"/>
        <w:rPr>
          <w:rFonts w:ascii="Century Gothic" w:hAnsi="Century Gothic" w:cs="Calibri"/>
          <w:color w:val="000000"/>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Request for Change</w:t>
      </w:r>
    </w:p>
    <w:p w:rsidR="00487B27" w:rsidRDefault="00487B27">
      <w:pPr>
        <w:ind w:left="720"/>
        <w:jc w:val="both"/>
        <w:rPr>
          <w:rFonts w:ascii="Century Gothic" w:hAnsi="Century Gothic" w:cs="Calibri"/>
          <w:b/>
          <w:bCs/>
        </w:rPr>
      </w:pPr>
    </w:p>
    <w:p w:rsidR="00487B27" w:rsidRDefault="00EF5042">
      <w:pPr>
        <w:numPr>
          <w:ilvl w:val="0"/>
          <w:numId w:val="5"/>
        </w:numPr>
        <w:tabs>
          <w:tab w:val="left" w:pos="720"/>
        </w:tabs>
        <w:ind w:right="72"/>
        <w:jc w:val="both"/>
        <w:rPr>
          <w:rFonts w:ascii="Century Gothic" w:hAnsi="Century Gothic" w:cs="Calibri"/>
        </w:rPr>
      </w:pPr>
      <w:r>
        <w:rPr>
          <w:rFonts w:ascii="Century Gothic" w:hAnsi="Century Gothic" w:cs="Calibri"/>
        </w:rPr>
        <w:t xml:space="preserve">The parties may request in writing changes </w:t>
      </w:r>
      <w:r>
        <w:rPr>
          <w:rFonts w:ascii="Century Gothic" w:hAnsi="Century Gothic" w:cs="Calibri"/>
          <w:b/>
          <w:bCs/>
        </w:rPr>
        <w:t xml:space="preserve">(“Change Request”) </w:t>
      </w:r>
      <w:r>
        <w:rPr>
          <w:rFonts w:ascii="Century Gothic" w:hAnsi="Century Gothic" w:cs="Calibri"/>
        </w:rPr>
        <w:t xml:space="preserve">to the services and deliverables, method of work, or any other work done under this Agreement. </w:t>
      </w:r>
    </w:p>
    <w:p w:rsidR="00487B27" w:rsidRDefault="00487B27">
      <w:pPr>
        <w:tabs>
          <w:tab w:val="left" w:pos="720"/>
        </w:tabs>
        <w:ind w:left="1440" w:right="72"/>
        <w:jc w:val="both"/>
        <w:rPr>
          <w:rFonts w:ascii="Century Gothic" w:hAnsi="Century Gothic" w:cs="Calibri"/>
        </w:rPr>
      </w:pPr>
    </w:p>
    <w:p w:rsidR="00487B27" w:rsidRDefault="00EF5042">
      <w:pPr>
        <w:numPr>
          <w:ilvl w:val="0"/>
          <w:numId w:val="5"/>
        </w:numPr>
        <w:tabs>
          <w:tab w:val="left" w:pos="720"/>
        </w:tabs>
        <w:ind w:right="72"/>
        <w:jc w:val="both"/>
        <w:rPr>
          <w:rFonts w:ascii="Century Gothic" w:hAnsi="Century Gothic" w:cs="Calibri"/>
        </w:rPr>
      </w:pPr>
      <w:r>
        <w:rPr>
          <w:rFonts w:ascii="Century Gothic" w:hAnsi="Century Gothic" w:cs="Calibri"/>
        </w:rPr>
        <w:t>A change request must be agreed upon and acceptable to all parties.</w:t>
      </w:r>
    </w:p>
    <w:p w:rsidR="00487B27" w:rsidRDefault="00487B27">
      <w:pPr>
        <w:tabs>
          <w:tab w:val="left" w:pos="720"/>
        </w:tabs>
        <w:ind w:right="72"/>
        <w:jc w:val="both"/>
        <w:rPr>
          <w:rFonts w:ascii="Century Gothic" w:hAnsi="Century Gothic" w:cs="Calibri"/>
        </w:rPr>
      </w:pPr>
    </w:p>
    <w:p w:rsidR="00487B27" w:rsidRDefault="00EF5042">
      <w:pPr>
        <w:numPr>
          <w:ilvl w:val="0"/>
          <w:numId w:val="5"/>
        </w:numPr>
        <w:tabs>
          <w:tab w:val="left" w:pos="720"/>
        </w:tabs>
        <w:ind w:right="72"/>
        <w:jc w:val="both"/>
        <w:rPr>
          <w:rFonts w:ascii="Century Gothic" w:hAnsi="Century Gothic" w:cs="Calibri"/>
        </w:rPr>
      </w:pPr>
      <w:r>
        <w:rPr>
          <w:rFonts w:ascii="Century Gothic" w:hAnsi="Century Gothic" w:cs="Calibri"/>
        </w:rPr>
        <w:t>If all parties agree and accept the change request.</w:t>
      </w:r>
    </w:p>
    <w:p w:rsidR="00487B27" w:rsidRDefault="00487B27">
      <w:pPr>
        <w:tabs>
          <w:tab w:val="left" w:pos="720"/>
        </w:tabs>
        <w:ind w:right="72"/>
        <w:jc w:val="both"/>
        <w:rPr>
          <w:rFonts w:ascii="Century Gothic" w:hAnsi="Century Gothic" w:cs="Calibri"/>
        </w:rPr>
      </w:pPr>
    </w:p>
    <w:p w:rsidR="00487B27" w:rsidRDefault="00EF5042">
      <w:pPr>
        <w:pStyle w:val="BodyText"/>
        <w:numPr>
          <w:ilvl w:val="0"/>
          <w:numId w:val="6"/>
        </w:numPr>
        <w:spacing w:line="240" w:lineRule="auto"/>
        <w:rPr>
          <w:rFonts w:ascii="Century Gothic" w:hAnsi="Century Gothic" w:cs="Calibri"/>
        </w:rPr>
      </w:pPr>
      <w:r>
        <w:rPr>
          <w:rFonts w:ascii="Century Gothic" w:hAnsi="Century Gothic" w:cs="Calibri"/>
        </w:rPr>
        <w:lastRenderedPageBreak/>
        <w:t>This Agreement is amended to the extent necessary to incorporate the terms, specifications and timing contained in the change request.</w:t>
      </w:r>
    </w:p>
    <w:p w:rsidR="00487B27" w:rsidRDefault="00EF5042">
      <w:pPr>
        <w:pStyle w:val="BodyText"/>
        <w:numPr>
          <w:ilvl w:val="0"/>
          <w:numId w:val="6"/>
        </w:numPr>
        <w:spacing w:line="240" w:lineRule="auto"/>
        <w:rPr>
          <w:rFonts w:ascii="Century Gothic" w:hAnsi="Century Gothic" w:cs="Calibri"/>
        </w:rPr>
      </w:pPr>
      <w:r>
        <w:rPr>
          <w:rFonts w:ascii="Century Gothic" w:hAnsi="Century Gothic" w:cs="Calibri"/>
        </w:rPr>
        <w:t>All parties will forthwith carry out and complete any activities mandated by the change request within reasonable time.</w:t>
      </w:r>
    </w:p>
    <w:p w:rsidR="00487B27" w:rsidRDefault="00487B27">
      <w:pPr>
        <w:jc w:val="both"/>
        <w:rPr>
          <w:rFonts w:ascii="Century Gothic" w:hAnsi="Century Gothic" w:cs="Calibri"/>
        </w:rPr>
      </w:pPr>
    </w:p>
    <w:p w:rsidR="00487B27" w:rsidRDefault="00EF5042">
      <w:pPr>
        <w:numPr>
          <w:ilvl w:val="0"/>
          <w:numId w:val="13"/>
        </w:numPr>
        <w:jc w:val="both"/>
        <w:rPr>
          <w:rFonts w:ascii="Century Gothic" w:hAnsi="Century Gothic" w:cs="Calibri"/>
        </w:rPr>
      </w:pPr>
      <w:r>
        <w:rPr>
          <w:rFonts w:ascii="Century Gothic" w:hAnsi="Century Gothic" w:cs="Calibri"/>
          <w:b/>
        </w:rPr>
        <w:t>Warranty and Indemnity</w:t>
      </w:r>
    </w:p>
    <w:p w:rsidR="00487B27" w:rsidRDefault="00487B27">
      <w:pPr>
        <w:ind w:left="720"/>
        <w:jc w:val="both"/>
        <w:rPr>
          <w:rFonts w:ascii="Century Gothic" w:hAnsi="Century Gothic" w:cs="Calibri"/>
        </w:rPr>
      </w:pPr>
    </w:p>
    <w:p w:rsidR="00487B27" w:rsidRDefault="00EF5042">
      <w:pPr>
        <w:numPr>
          <w:ilvl w:val="0"/>
          <w:numId w:val="7"/>
        </w:numPr>
        <w:tabs>
          <w:tab w:val="left" w:pos="1440"/>
        </w:tabs>
        <w:ind w:left="1440" w:right="144"/>
        <w:jc w:val="both"/>
        <w:rPr>
          <w:rFonts w:ascii="Century Gothic" w:hAnsi="Century Gothic" w:cs="Calibri"/>
        </w:rPr>
      </w:pPr>
      <w:r>
        <w:rPr>
          <w:rFonts w:ascii="Century Gothic" w:hAnsi="Century Gothic" w:cs="Calibri"/>
        </w:rPr>
        <w:t>In addition to any other warranties set out in this agreement, each party represents and warrants that:</w:t>
      </w:r>
    </w:p>
    <w:p w:rsidR="00487B27" w:rsidRDefault="00487B27">
      <w:pPr>
        <w:ind w:left="1440" w:right="144"/>
        <w:jc w:val="both"/>
        <w:rPr>
          <w:rFonts w:ascii="Century Gothic" w:hAnsi="Century Gothic" w:cs="Calibri"/>
        </w:rPr>
      </w:pPr>
    </w:p>
    <w:p w:rsidR="00487B27" w:rsidRDefault="00EF5042">
      <w:pPr>
        <w:numPr>
          <w:ilvl w:val="1"/>
          <w:numId w:val="7"/>
        </w:numPr>
        <w:tabs>
          <w:tab w:val="left" w:pos="1368"/>
          <w:tab w:val="left" w:pos="1800"/>
        </w:tabs>
        <w:spacing w:after="72"/>
        <w:ind w:left="1800" w:hanging="270"/>
        <w:jc w:val="both"/>
        <w:rPr>
          <w:rFonts w:ascii="Century Gothic" w:hAnsi="Century Gothic" w:cs="Calibri"/>
        </w:rPr>
      </w:pPr>
      <w:r>
        <w:rPr>
          <w:rFonts w:ascii="Century Gothic" w:hAnsi="Century Gothic" w:cs="Calibri"/>
        </w:rPr>
        <w:t>It has full corporate power and authority to enter into, perform and observe its obligations under this Agreement;</w:t>
      </w:r>
    </w:p>
    <w:p w:rsidR="00487B27" w:rsidRDefault="00EF5042">
      <w:pPr>
        <w:numPr>
          <w:ilvl w:val="1"/>
          <w:numId w:val="7"/>
        </w:numPr>
        <w:tabs>
          <w:tab w:val="left" w:pos="1368"/>
          <w:tab w:val="left" w:pos="1800"/>
        </w:tabs>
        <w:spacing w:after="72"/>
        <w:ind w:left="1800" w:hanging="270"/>
        <w:jc w:val="both"/>
        <w:rPr>
          <w:rFonts w:ascii="Century Gothic" w:hAnsi="Century Gothic" w:cs="Calibri"/>
        </w:rPr>
      </w:pPr>
      <w:r>
        <w:rPr>
          <w:rFonts w:ascii="Century Gothic" w:hAnsi="Century Gothic" w:cs="Calibri"/>
        </w:rPr>
        <w:t xml:space="preserve">Its obligations under this Agreement are valid, binding and enforceable; </w:t>
      </w:r>
    </w:p>
    <w:p w:rsidR="00487B27" w:rsidRDefault="00EF5042">
      <w:pPr>
        <w:numPr>
          <w:ilvl w:val="1"/>
          <w:numId w:val="7"/>
        </w:numPr>
        <w:tabs>
          <w:tab w:val="left" w:pos="1368"/>
          <w:tab w:val="left" w:pos="1800"/>
        </w:tabs>
        <w:spacing w:after="72"/>
        <w:ind w:left="1800" w:hanging="270"/>
        <w:jc w:val="both"/>
        <w:rPr>
          <w:rFonts w:ascii="Century Gothic" w:hAnsi="Century Gothic" w:cs="Calibri"/>
        </w:rPr>
      </w:pPr>
      <w:r>
        <w:rPr>
          <w:rFonts w:ascii="Century Gothic" w:hAnsi="Century Gothic" w:cs="Arial"/>
        </w:rPr>
        <w:t>It is fully qualified to perform its registered Services under the laws of Nigeria and has obtained any licenses or completed any registrations required by law for its employees to perform the Services outlined herein;</w:t>
      </w:r>
      <w:r>
        <w:rPr>
          <w:rFonts w:ascii="Arial" w:hAnsi="Arial" w:cs="Arial"/>
        </w:rPr>
        <w:t xml:space="preserve"> </w:t>
      </w:r>
      <w:r>
        <w:rPr>
          <w:rFonts w:ascii="Century Gothic" w:hAnsi="Century Gothic" w:cs="Calibri"/>
        </w:rPr>
        <w:t>and</w:t>
      </w:r>
    </w:p>
    <w:p w:rsidR="00487B27" w:rsidRDefault="00487B27">
      <w:pPr>
        <w:tabs>
          <w:tab w:val="left" w:pos="1368"/>
          <w:tab w:val="left" w:pos="1800"/>
        </w:tabs>
        <w:spacing w:after="72"/>
        <w:ind w:left="1800"/>
        <w:jc w:val="both"/>
        <w:rPr>
          <w:rFonts w:ascii="Century Gothic" w:hAnsi="Century Gothic" w:cs="Calibri"/>
        </w:rPr>
      </w:pPr>
    </w:p>
    <w:p w:rsidR="00487B27" w:rsidRDefault="00EF5042">
      <w:pPr>
        <w:numPr>
          <w:ilvl w:val="0"/>
          <w:numId w:val="7"/>
        </w:numPr>
        <w:tabs>
          <w:tab w:val="left" w:pos="1440"/>
        </w:tabs>
        <w:ind w:left="1440" w:right="144"/>
        <w:jc w:val="both"/>
        <w:rPr>
          <w:rFonts w:ascii="Century Gothic" w:hAnsi="Century Gothic" w:cs="Calibri"/>
        </w:rPr>
      </w:pPr>
      <w:r>
        <w:rPr>
          <w:rFonts w:ascii="Century Gothic" w:hAnsi="Century Gothic" w:cs="Calibri"/>
        </w:rPr>
        <w:t>The parties indemnifies each other and their representatives assigns against all liability, loss, damages, costs and expenses incurred by them arising out of or in connection with any breach of this Agreement or any negligent or willful acts in connection with the services.</w:t>
      </w:r>
    </w:p>
    <w:p w:rsidR="00487B27" w:rsidRDefault="00487B27">
      <w:pPr>
        <w:ind w:right="144"/>
        <w:jc w:val="both"/>
        <w:rPr>
          <w:rFonts w:ascii="Century Gothic" w:hAnsi="Century Gothic" w:cs="Calibri"/>
        </w:rPr>
      </w:pPr>
    </w:p>
    <w:p w:rsidR="00487B27" w:rsidRDefault="00487B27">
      <w:pPr>
        <w:ind w:right="144"/>
        <w:jc w:val="both"/>
        <w:rPr>
          <w:rFonts w:ascii="Century Gothic" w:hAnsi="Century Gothic" w:cs="Calibri"/>
        </w:rPr>
      </w:pPr>
    </w:p>
    <w:p w:rsidR="00487B27" w:rsidRDefault="00EF5042">
      <w:pPr>
        <w:numPr>
          <w:ilvl w:val="0"/>
          <w:numId w:val="13"/>
        </w:numPr>
        <w:jc w:val="both"/>
        <w:rPr>
          <w:rFonts w:ascii="Century Gothic" w:hAnsi="Century Gothic" w:cs="Calibri"/>
          <w:b/>
          <w:bCs/>
        </w:rPr>
      </w:pPr>
      <w:r>
        <w:rPr>
          <w:rFonts w:ascii="Century Gothic" w:hAnsi="Century Gothic" w:cs="Calibri"/>
          <w:b/>
          <w:bCs/>
        </w:rPr>
        <w:t>Confidentiality</w:t>
      </w:r>
    </w:p>
    <w:p w:rsidR="00487B27" w:rsidRDefault="00487B27">
      <w:pPr>
        <w:ind w:left="720"/>
        <w:jc w:val="both"/>
        <w:rPr>
          <w:rFonts w:ascii="Century Gothic" w:hAnsi="Century Gothic" w:cs="Calibri"/>
          <w:b/>
          <w:bCs/>
        </w:rPr>
      </w:pPr>
    </w:p>
    <w:p w:rsidR="00487B27" w:rsidRDefault="00EF5042">
      <w:pPr>
        <w:ind w:left="720"/>
        <w:jc w:val="both"/>
        <w:rPr>
          <w:rFonts w:ascii="Century Gothic" w:hAnsi="Century Gothic" w:cs="Calibri"/>
        </w:rPr>
      </w:pPr>
      <w:r>
        <w:rPr>
          <w:rFonts w:ascii="Century Gothic" w:hAnsi="Century Gothic" w:cs="Calibri"/>
        </w:rPr>
        <w:t>The parties acknowledge that in the course of their engagement it will be necessary for each party to disclose to the other data and information that either party deems confidential and proprietary business information of sensitive nature in both written and oral form (hereinafter called “confidential information”). Consequently:</w:t>
      </w:r>
    </w:p>
    <w:p w:rsidR="00487B27" w:rsidRDefault="00487B27">
      <w:pPr>
        <w:ind w:left="720"/>
        <w:jc w:val="both"/>
        <w:rPr>
          <w:rFonts w:ascii="Century Gothic" w:hAnsi="Century Gothic" w:cs="Calibri"/>
          <w:b/>
          <w:bCs/>
        </w:rPr>
      </w:pPr>
    </w:p>
    <w:p w:rsidR="00487B27" w:rsidRDefault="00EF5042">
      <w:pPr>
        <w:pStyle w:val="BodyTextIndent3"/>
        <w:numPr>
          <w:ilvl w:val="2"/>
          <w:numId w:val="7"/>
        </w:numPr>
        <w:tabs>
          <w:tab w:val="left" w:pos="1080"/>
        </w:tabs>
        <w:spacing w:line="240" w:lineRule="auto"/>
        <w:ind w:left="1080"/>
        <w:rPr>
          <w:rFonts w:ascii="Century Gothic" w:hAnsi="Century Gothic" w:cs="Calibri"/>
        </w:rPr>
      </w:pPr>
      <w:r>
        <w:rPr>
          <w:rFonts w:ascii="Century Gothic" w:hAnsi="Century Gothic" w:cs="Calibri"/>
        </w:rPr>
        <w:t xml:space="preserve">Each party acknowledges that the confidential information is valuable to the other and undertakes to keep the confidential information </w:t>
      </w:r>
      <w:r w:rsidR="001A57D5">
        <w:rPr>
          <w:rFonts w:ascii="Century Gothic" w:hAnsi="Century Gothic" w:cs="Calibri"/>
        </w:rPr>
        <w:t>secret and</w:t>
      </w:r>
      <w:r>
        <w:rPr>
          <w:rFonts w:ascii="Century Gothic" w:hAnsi="Century Gothic" w:cs="Calibri"/>
        </w:rPr>
        <w:t xml:space="preserve"> use or reproduce the confidential information solely for the purpose of performing its obligations under this Agreement.</w:t>
      </w:r>
    </w:p>
    <w:p w:rsidR="00487B27" w:rsidRDefault="00487B27">
      <w:pPr>
        <w:pStyle w:val="BodyTextIndent3"/>
        <w:tabs>
          <w:tab w:val="left" w:pos="1494"/>
        </w:tabs>
        <w:spacing w:line="240" w:lineRule="auto"/>
        <w:ind w:left="1080" w:firstLine="0"/>
        <w:rPr>
          <w:rFonts w:ascii="Century Gothic" w:hAnsi="Century Gothic" w:cs="Calibri"/>
        </w:rPr>
      </w:pPr>
    </w:p>
    <w:p w:rsidR="00487B27" w:rsidRDefault="00EF5042">
      <w:pPr>
        <w:numPr>
          <w:ilvl w:val="2"/>
          <w:numId w:val="7"/>
        </w:numPr>
        <w:tabs>
          <w:tab w:val="left" w:pos="720"/>
          <w:tab w:val="left" w:pos="1080"/>
        </w:tabs>
        <w:ind w:left="1080"/>
        <w:jc w:val="both"/>
        <w:rPr>
          <w:rFonts w:ascii="Century Gothic" w:hAnsi="Century Gothic" w:cs="Calibri"/>
        </w:rPr>
      </w:pPr>
      <w:r>
        <w:rPr>
          <w:rFonts w:ascii="Century Gothic" w:hAnsi="Century Gothic" w:cs="Calibri"/>
        </w:rPr>
        <w:t>Each party may disclose confidential information on a need to know basis to:</w:t>
      </w:r>
    </w:p>
    <w:p w:rsidR="00487B27" w:rsidRDefault="00487B27">
      <w:pPr>
        <w:pStyle w:val="ListParagraph"/>
        <w:rPr>
          <w:rFonts w:ascii="Century Gothic" w:hAnsi="Century Gothic" w:cs="Calibri"/>
        </w:rPr>
      </w:pPr>
    </w:p>
    <w:p w:rsidR="00487B27" w:rsidRDefault="00EF5042">
      <w:pPr>
        <w:numPr>
          <w:ilvl w:val="0"/>
          <w:numId w:val="8"/>
        </w:numPr>
        <w:tabs>
          <w:tab w:val="left" w:pos="1080"/>
        </w:tabs>
        <w:jc w:val="both"/>
        <w:rPr>
          <w:rFonts w:ascii="Century Gothic" w:hAnsi="Century Gothic" w:cs="Calibri"/>
        </w:rPr>
      </w:pPr>
      <w:r>
        <w:rPr>
          <w:rFonts w:ascii="Century Gothic" w:hAnsi="Century Gothic" w:cs="Calibri"/>
        </w:rPr>
        <w:t>Its legal advisers and auditors in order to advise it in relation to its rights and obligations under this Agreement; and</w:t>
      </w:r>
    </w:p>
    <w:p w:rsidR="00487B27" w:rsidRDefault="00487B27">
      <w:pPr>
        <w:tabs>
          <w:tab w:val="left" w:pos="1080"/>
        </w:tabs>
        <w:ind w:left="1836"/>
        <w:jc w:val="both"/>
        <w:rPr>
          <w:rFonts w:ascii="Century Gothic" w:hAnsi="Century Gothic" w:cs="Calibri"/>
        </w:rPr>
      </w:pPr>
    </w:p>
    <w:p w:rsidR="00487B27" w:rsidRDefault="00EF5042">
      <w:pPr>
        <w:numPr>
          <w:ilvl w:val="0"/>
          <w:numId w:val="8"/>
        </w:numPr>
        <w:tabs>
          <w:tab w:val="left" w:pos="1080"/>
        </w:tabs>
        <w:jc w:val="both"/>
        <w:rPr>
          <w:rFonts w:ascii="Century Gothic" w:hAnsi="Century Gothic" w:cs="Calibri"/>
        </w:rPr>
      </w:pPr>
      <w:r>
        <w:rPr>
          <w:rFonts w:ascii="Century Gothic" w:hAnsi="Century Gothic" w:cs="Calibri"/>
        </w:rPr>
        <w:lastRenderedPageBreak/>
        <w:t>To the extent required by law or by a lawful requirement of any court of law, government or governmental body, authority or agency or in connection with legal proceedings relating to this Agreement, subject to the disclosing party giving the other parties sufficient notice of any proposed disclosure to enable that party to seek a protective order or other remedy to prevent the disclosure.</w:t>
      </w:r>
    </w:p>
    <w:p w:rsidR="00487B27" w:rsidRDefault="00487B27">
      <w:pPr>
        <w:tabs>
          <w:tab w:val="left" w:pos="1080"/>
        </w:tabs>
        <w:ind w:left="1836"/>
        <w:jc w:val="both"/>
        <w:rPr>
          <w:rFonts w:ascii="Century Gothic" w:hAnsi="Century Gothic" w:cs="Calibri"/>
        </w:rPr>
      </w:pPr>
    </w:p>
    <w:p w:rsidR="00487B27" w:rsidRDefault="00EF5042">
      <w:pPr>
        <w:numPr>
          <w:ilvl w:val="2"/>
          <w:numId w:val="7"/>
        </w:numPr>
        <w:tabs>
          <w:tab w:val="left" w:pos="720"/>
          <w:tab w:val="left" w:pos="1080"/>
        </w:tabs>
        <w:ind w:left="1080"/>
        <w:jc w:val="both"/>
        <w:rPr>
          <w:rFonts w:ascii="Century Gothic" w:hAnsi="Century Gothic" w:cs="Calibri"/>
        </w:rPr>
      </w:pPr>
      <w:r>
        <w:rPr>
          <w:rFonts w:ascii="Century Gothic" w:hAnsi="Century Gothic" w:cs="Calibri"/>
        </w:rPr>
        <w:t>Each party may disclose confidential information to its employees and/or contractors solely for the purpose of performing its obligations under this Agreement and subject to it imposing on those discloses obligations of confidentiality which are no less onerous than those imposed on the parties under this Agreement.</w:t>
      </w:r>
    </w:p>
    <w:p w:rsidR="00487B27" w:rsidRDefault="00487B27">
      <w:pPr>
        <w:tabs>
          <w:tab w:val="left" w:pos="720"/>
          <w:tab w:val="left" w:pos="1494"/>
        </w:tabs>
        <w:ind w:left="1080"/>
        <w:jc w:val="both"/>
        <w:rPr>
          <w:rFonts w:ascii="Century Gothic" w:hAnsi="Century Gothic" w:cs="Calibri"/>
        </w:rPr>
      </w:pPr>
    </w:p>
    <w:p w:rsidR="00487B27" w:rsidRDefault="00EF5042">
      <w:pPr>
        <w:numPr>
          <w:ilvl w:val="0"/>
          <w:numId w:val="5"/>
        </w:numPr>
        <w:tabs>
          <w:tab w:val="left" w:pos="720"/>
        </w:tabs>
        <w:jc w:val="both"/>
        <w:rPr>
          <w:rFonts w:ascii="Century Gothic" w:hAnsi="Century Gothic" w:cs="Calibri"/>
        </w:rPr>
      </w:pPr>
      <w:r>
        <w:rPr>
          <w:rFonts w:ascii="Century Gothic" w:hAnsi="Century Gothic" w:cs="Calibri"/>
        </w:rPr>
        <w:t>The obligations of confidentiality imposed by this Agreement shall survive the termination of this Agreement for a period of two years.</w:t>
      </w:r>
    </w:p>
    <w:p w:rsidR="00487B27" w:rsidRDefault="00487B27">
      <w:pPr>
        <w:tabs>
          <w:tab w:val="left" w:pos="720"/>
          <w:tab w:val="left" w:pos="1080"/>
        </w:tabs>
        <w:ind w:left="1080"/>
        <w:jc w:val="both"/>
        <w:rPr>
          <w:rFonts w:ascii="Century Gothic" w:hAnsi="Century Gothic" w:cs="Calibri"/>
        </w:rPr>
      </w:pPr>
    </w:p>
    <w:p w:rsidR="00487B27" w:rsidRDefault="00EF5042">
      <w:pPr>
        <w:pStyle w:val="ColorfulList-Accent11"/>
        <w:numPr>
          <w:ilvl w:val="0"/>
          <w:numId w:val="13"/>
        </w:numPr>
        <w:jc w:val="both"/>
        <w:rPr>
          <w:rFonts w:ascii="Century Gothic" w:hAnsi="Century Gothic"/>
          <w:b/>
          <w:sz w:val="24"/>
          <w:szCs w:val="24"/>
        </w:rPr>
      </w:pPr>
      <w:r>
        <w:rPr>
          <w:rFonts w:ascii="Century Gothic" w:hAnsi="Century Gothic"/>
          <w:sz w:val="24"/>
          <w:szCs w:val="24"/>
          <w:lang w:val="en-US"/>
        </w:rPr>
        <w:t>Subject to the generality of this Clause 20, this Agreement may be terminated by 90 days’ written notice of an intention to terminate the agreement in accordance with the provisions of this Clause.</w:t>
      </w:r>
    </w:p>
    <w:p w:rsidR="00487B27" w:rsidRDefault="00487B27">
      <w:pPr>
        <w:pStyle w:val="ColorfulList-Accent11"/>
        <w:ind w:left="1350"/>
        <w:jc w:val="both"/>
        <w:rPr>
          <w:rFonts w:ascii="Century Gothic" w:hAnsi="Century Gothic"/>
          <w:b/>
          <w:sz w:val="24"/>
          <w:szCs w:val="24"/>
        </w:rPr>
      </w:pPr>
    </w:p>
    <w:p w:rsidR="00487B27" w:rsidRDefault="00EF5042">
      <w:pPr>
        <w:pStyle w:val="ColorfulList-Accent11"/>
        <w:numPr>
          <w:ilvl w:val="1"/>
          <w:numId w:val="37"/>
        </w:numPr>
        <w:ind w:left="1350" w:hanging="630"/>
        <w:jc w:val="both"/>
        <w:rPr>
          <w:rFonts w:ascii="Century Gothic" w:hAnsi="Century Gothic"/>
          <w:b/>
          <w:sz w:val="24"/>
          <w:szCs w:val="24"/>
        </w:rPr>
      </w:pPr>
      <w:r>
        <w:rPr>
          <w:rFonts w:ascii="Century Gothic" w:hAnsi="Century Gothic" w:cs="Arial"/>
          <w:b/>
          <w:sz w:val="24"/>
          <w:szCs w:val="24"/>
        </w:rPr>
        <w:t xml:space="preserve">Termination for Breach or Default: </w:t>
      </w:r>
      <w:r>
        <w:rPr>
          <w:rFonts w:ascii="Century Gothic" w:hAnsi="Century Gothic" w:cs="Arial"/>
          <w:sz w:val="24"/>
          <w:szCs w:val="24"/>
        </w:rPr>
        <w:t>This Agreement may be terminated in the event of breach or default by the Party who has suffered a breach or default (</w:t>
      </w:r>
      <w:r>
        <w:rPr>
          <w:rFonts w:ascii="Century Gothic" w:hAnsi="Century Gothic" w:cs="Arial"/>
          <w:b/>
          <w:sz w:val="24"/>
          <w:szCs w:val="24"/>
        </w:rPr>
        <w:t>“Aggrieved Party”</w:t>
      </w:r>
      <w:r>
        <w:rPr>
          <w:rFonts w:ascii="Century Gothic" w:hAnsi="Century Gothic" w:cs="Arial"/>
          <w:sz w:val="24"/>
          <w:szCs w:val="24"/>
        </w:rPr>
        <w:t>), and each of the following acts or situations shall constitute an event of breach or default:</w:t>
      </w:r>
    </w:p>
    <w:p w:rsidR="00487B27" w:rsidRDefault="00EF5042">
      <w:pPr>
        <w:pStyle w:val="ListParagraph"/>
        <w:numPr>
          <w:ilvl w:val="2"/>
          <w:numId w:val="13"/>
        </w:numPr>
        <w:jc w:val="both"/>
        <w:rPr>
          <w:rFonts w:ascii="Century Gothic" w:hAnsi="Century Gothic"/>
          <w:b/>
          <w:sz w:val="24"/>
          <w:szCs w:val="24"/>
        </w:rPr>
      </w:pPr>
      <w:r>
        <w:rPr>
          <w:rFonts w:ascii="Century Gothic" w:hAnsi="Century Gothic" w:cs="Arial"/>
          <w:sz w:val="24"/>
          <w:szCs w:val="24"/>
        </w:rPr>
        <w:t>If any Party fails to, or does not, observe or perform any of the obligations contained herein within the time specified;</w:t>
      </w:r>
    </w:p>
    <w:p w:rsidR="00487B27" w:rsidRDefault="00EF5042">
      <w:pPr>
        <w:pStyle w:val="ListParagraph"/>
        <w:numPr>
          <w:ilvl w:val="2"/>
          <w:numId w:val="13"/>
        </w:numPr>
        <w:tabs>
          <w:tab w:val="left" w:pos="360"/>
        </w:tabs>
        <w:jc w:val="both"/>
        <w:rPr>
          <w:rFonts w:ascii="Century Gothic" w:hAnsi="Century Gothic"/>
          <w:b/>
          <w:sz w:val="24"/>
          <w:szCs w:val="24"/>
        </w:rPr>
      </w:pPr>
      <w:r>
        <w:rPr>
          <w:rFonts w:ascii="Century Gothic" w:hAnsi="Century Gothic" w:cs="Arial"/>
          <w:sz w:val="24"/>
          <w:szCs w:val="24"/>
        </w:rPr>
        <w:t xml:space="preserve">If a petition be filed or any order be made or an effective resolution be passed for the compulsory or voluntary winding up otherwise than for the purpose of reconstruction or amalgamation of either party or any party indebted to the other commits an act of bankruptcy within the meaning of the Bankruptcy Act Cap B13, Laws of the Federation of Nigeria, 2004 </w:t>
      </w:r>
      <w:r>
        <w:rPr>
          <w:rFonts w:ascii="Century Gothic" w:hAnsi="Century Gothic" w:cs="Arial"/>
          <w:b/>
          <w:sz w:val="24"/>
          <w:szCs w:val="24"/>
        </w:rPr>
        <w:t xml:space="preserve">(“Party in Default”) </w:t>
      </w:r>
      <w:r>
        <w:rPr>
          <w:rFonts w:ascii="Century Gothic" w:hAnsi="Century Gothic" w:cs="Arial"/>
          <w:sz w:val="24"/>
          <w:szCs w:val="24"/>
        </w:rPr>
        <w:t>whether in the form of advance payments or money had and received, goods supplied and unpaid, services rendered and unpaid, or if a receiver shall be appointed of the undertaking or property of the Party in Default or if it suspends payment or ceases to carry on business or make any special arrangement or composition with its creditors</w:t>
      </w:r>
    </w:p>
    <w:p w:rsidR="00487B27" w:rsidRDefault="00487B27">
      <w:pPr>
        <w:pStyle w:val="ListParagraph"/>
        <w:rPr>
          <w:rFonts w:ascii="Century Gothic" w:hAnsi="Century Gothic"/>
          <w:b/>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Upon termination Party in Default shall pay up, refund, settle or otherwise discharge to Aggrieved Party all such fees, advances, or payments as shall be due and payable as of the date of termination having regard to the value and quantum of advance payment given, goods supplied, or services rendered.</w:t>
      </w:r>
    </w:p>
    <w:p w:rsidR="00487B27" w:rsidRDefault="00487B27">
      <w:pPr>
        <w:pStyle w:val="ListParagraph"/>
        <w:ind w:left="1440"/>
        <w:jc w:val="both"/>
        <w:rPr>
          <w:rFonts w:ascii="Century Gothic" w:hAnsi="Century Gothic"/>
          <w:b/>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Calibri"/>
          <w:sz w:val="24"/>
          <w:szCs w:val="24"/>
        </w:rPr>
        <w:lastRenderedPageBreak/>
        <w:t>Upon termination of this Agreement for any reason, each party shall return to the other Parties any and all confidential information and any other property of the other Party in its possession or control.</w:t>
      </w:r>
    </w:p>
    <w:p w:rsidR="00487B27" w:rsidRDefault="00487B27">
      <w:pPr>
        <w:pStyle w:val="ListParagraph"/>
        <w:rPr>
          <w:rFonts w:ascii="Century Gothic" w:hAnsi="Century Gothic" w:cs="Arial"/>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Prior to termination, the Aggrieved Party at its discretion may give to Party in Default notice to cure or remedy any breach or default, specifying a time period no less than seven days within which the remedy may be made.</w:t>
      </w:r>
    </w:p>
    <w:p w:rsidR="00487B27" w:rsidRDefault="00487B27">
      <w:pPr>
        <w:pStyle w:val="ListParagraph"/>
        <w:ind w:left="1440"/>
        <w:jc w:val="both"/>
        <w:rPr>
          <w:rFonts w:ascii="Century Gothic" w:hAnsi="Century Gothic"/>
          <w:b/>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Termination shall not constitute a ground for relieving either Party of any responsibility or duty or obligation by which such Party is bound either at law, in equity, or under this Agreement.</w:t>
      </w:r>
    </w:p>
    <w:p w:rsidR="00487B27" w:rsidRDefault="00487B27">
      <w:pPr>
        <w:pStyle w:val="ListParagraph"/>
        <w:rPr>
          <w:rFonts w:ascii="Century Gothic" w:hAnsi="Century Gothic" w:cs="Arial"/>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Any provision of this Agreement which contemplates performance or observance subsequent to any termination or expiration of this Agreement shall survive any termination or expiration of this Agreement and continue in full force and effect.</w:t>
      </w:r>
    </w:p>
    <w:p w:rsidR="00487B27" w:rsidRDefault="00487B27">
      <w:pPr>
        <w:pStyle w:val="ListParagraph"/>
        <w:rPr>
          <w:rFonts w:ascii="Century Gothic" w:hAnsi="Century Gothic"/>
          <w:b/>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Calibri"/>
          <w:sz w:val="24"/>
          <w:szCs w:val="24"/>
        </w:rPr>
        <w:t>The Parties agree that payment for damages would not be a sufficient remedy for any breach of any provision of this Agreement and that in addition to all other remedies which each Party may have, all Parties will be entitled to specific performance and injunctive or other equitable relief as a remedy for any such breach; no failure or delay by either Party in exercising any right, power or privilege under this Agreement will operate as a waiver thereof, nor will any single or partial exercise thereof preclude any other or further exercise of any right, power or privilege under this Agreement; and nothing contained in this Agreement shall be construed as prohibiting any Party from pursuing any other remedies available to it.</w:t>
      </w:r>
    </w:p>
    <w:p w:rsidR="00487B27" w:rsidRDefault="00487B27">
      <w:pPr>
        <w:pStyle w:val="ListParagraph"/>
        <w:rPr>
          <w:rFonts w:ascii="Century Gothic" w:hAnsi="Century Gothic"/>
          <w:b/>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FCMB however reserves the right to terminate this Agreement immediately if regulation or an act of litigation makes the continued involvement in the Agreement impracticable, or where any of the Parties or its employees breaches any of its obligation (responsibilities) stated herein.</w:t>
      </w:r>
    </w:p>
    <w:p w:rsidR="00487B27" w:rsidRDefault="00487B27">
      <w:pPr>
        <w:pStyle w:val="ListParagraph"/>
        <w:rPr>
          <w:rFonts w:cs="Arial"/>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Termination shall not affect rights that have accrued to the Parties prior to termination.</w:t>
      </w:r>
    </w:p>
    <w:p w:rsidR="00487B27" w:rsidRDefault="00487B27">
      <w:pPr>
        <w:pStyle w:val="ListParagraph"/>
        <w:rPr>
          <w:rFonts w:ascii="Century Gothic" w:hAnsi="Century Gothic"/>
          <w:b/>
          <w:sz w:val="24"/>
          <w:szCs w:val="24"/>
        </w:rPr>
      </w:pPr>
    </w:p>
    <w:p w:rsidR="00487B27" w:rsidRDefault="00EF5042">
      <w:pPr>
        <w:pStyle w:val="ListParagraph"/>
        <w:numPr>
          <w:ilvl w:val="0"/>
          <w:numId w:val="37"/>
        </w:numPr>
        <w:spacing w:line="480" w:lineRule="auto"/>
        <w:jc w:val="both"/>
        <w:rPr>
          <w:rFonts w:ascii="Century Gothic" w:hAnsi="Century Gothic"/>
          <w:b/>
          <w:sz w:val="24"/>
          <w:szCs w:val="24"/>
        </w:rPr>
      </w:pPr>
      <w:r>
        <w:rPr>
          <w:rFonts w:ascii="Century Gothic" w:hAnsi="Century Gothic" w:cs="Arial"/>
          <w:b/>
          <w:smallCaps/>
          <w:sz w:val="24"/>
          <w:szCs w:val="24"/>
          <w:lang w:val="en-US"/>
        </w:rPr>
        <w:t>Disputes</w:t>
      </w: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The Parties shall use their best endeavours to resolve any disputes, differences or questions that may at any time arise between the parties hereto or their respective representatives touching on or arising out or in respect of this Agreement through an informal, amicable means involving the Parties only.</w:t>
      </w:r>
    </w:p>
    <w:p w:rsidR="00487B27" w:rsidRDefault="00487B27">
      <w:pPr>
        <w:pStyle w:val="ListParagraph"/>
        <w:ind w:left="1440"/>
        <w:jc w:val="both"/>
        <w:rPr>
          <w:rFonts w:ascii="Century Gothic" w:hAnsi="Century Gothic"/>
          <w:b/>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Where such disputes, differences or questions are not amicably resolved within 21 days of first mention, then such disputes, differences or questions shall be referred to arbitration in accordance with the provisions of the Arbitration and Conciliation Act, Cap A18, Laws of the Federation of Nigeria, 2004 or any statutory modification or re-enactment thereof for the time being in force.</w:t>
      </w:r>
    </w:p>
    <w:p w:rsidR="00487B27" w:rsidRDefault="00487B27">
      <w:pPr>
        <w:pStyle w:val="ListParagraph"/>
        <w:rPr>
          <w:rFonts w:ascii="Century Gothic" w:hAnsi="Century Gothic" w:cs="Arial"/>
          <w:sz w:val="24"/>
          <w:szCs w:val="24"/>
        </w:rPr>
      </w:pPr>
    </w:p>
    <w:p w:rsidR="00487B27" w:rsidRDefault="00EF5042">
      <w:pPr>
        <w:pStyle w:val="ListParagraph"/>
        <w:numPr>
          <w:ilvl w:val="1"/>
          <w:numId w:val="37"/>
        </w:numPr>
        <w:ind w:left="1440" w:hanging="720"/>
        <w:jc w:val="both"/>
        <w:rPr>
          <w:rFonts w:ascii="Century Gothic" w:hAnsi="Century Gothic"/>
          <w:b/>
          <w:sz w:val="24"/>
          <w:szCs w:val="24"/>
        </w:rPr>
      </w:pPr>
      <w:r>
        <w:rPr>
          <w:rFonts w:ascii="Century Gothic" w:hAnsi="Century Gothic" w:cs="Arial"/>
          <w:sz w:val="24"/>
          <w:szCs w:val="24"/>
        </w:rPr>
        <w:t xml:space="preserve">Whenever any questions are referred to arbitration, the Parties shall appoint a single arbitrator or, failing agreement, the Chief Judge of Lagos State on the application of any party hereto shall appoint the single arbitrator. The arbitrator’s fees and costs of arbitration shall be borne by the parties in equal shares: </w:t>
      </w:r>
      <w:r>
        <w:rPr>
          <w:rFonts w:ascii="Century Gothic" w:hAnsi="Century Gothic" w:cs="Arial"/>
          <w:b/>
          <w:sz w:val="24"/>
          <w:szCs w:val="24"/>
        </w:rPr>
        <w:t>provided</w:t>
      </w:r>
      <w:r>
        <w:rPr>
          <w:rFonts w:ascii="Century Gothic" w:hAnsi="Century Gothic" w:cs="Arial"/>
          <w:sz w:val="24"/>
          <w:szCs w:val="24"/>
        </w:rPr>
        <w:t xml:space="preserve"> that the arbitrator may make any orders as to costs in favour of the successful party.</w:t>
      </w:r>
    </w:p>
    <w:p w:rsidR="00487B27" w:rsidRDefault="00487B27">
      <w:pPr>
        <w:tabs>
          <w:tab w:val="left" w:pos="720"/>
        </w:tabs>
        <w:ind w:left="720" w:right="144"/>
        <w:jc w:val="both"/>
        <w:rPr>
          <w:rFonts w:ascii="Century Gothic" w:hAnsi="Century Gothic" w:cs="Calibri"/>
        </w:rPr>
      </w:pPr>
    </w:p>
    <w:p w:rsidR="00487B27" w:rsidRDefault="00487B27">
      <w:pPr>
        <w:tabs>
          <w:tab w:val="left" w:pos="720"/>
        </w:tabs>
        <w:ind w:left="720" w:right="144"/>
        <w:jc w:val="both"/>
        <w:rPr>
          <w:rFonts w:ascii="Century Gothic" w:hAnsi="Century Gothic" w:cs="Calibri"/>
        </w:rPr>
      </w:pPr>
    </w:p>
    <w:p w:rsidR="00487B27" w:rsidRDefault="00487B27">
      <w:pPr>
        <w:tabs>
          <w:tab w:val="left" w:pos="720"/>
        </w:tabs>
        <w:ind w:left="720" w:right="144"/>
        <w:jc w:val="both"/>
        <w:rPr>
          <w:rFonts w:ascii="Century Gothic" w:hAnsi="Century Gothic" w:cs="Calibri"/>
          <w:sz w:val="2"/>
        </w:rPr>
      </w:pPr>
    </w:p>
    <w:p w:rsidR="00487B27" w:rsidRDefault="00EF5042">
      <w:pPr>
        <w:numPr>
          <w:ilvl w:val="0"/>
          <w:numId w:val="37"/>
        </w:numPr>
        <w:jc w:val="both"/>
        <w:rPr>
          <w:rFonts w:ascii="Century Gothic" w:hAnsi="Century Gothic" w:cs="Calibri"/>
          <w:b/>
          <w:bCs/>
        </w:rPr>
      </w:pPr>
      <w:r>
        <w:rPr>
          <w:rFonts w:ascii="Century Gothic" w:hAnsi="Century Gothic" w:cs="Calibri"/>
          <w:b/>
          <w:bCs/>
        </w:rPr>
        <w:t>Duration</w:t>
      </w:r>
    </w:p>
    <w:p w:rsidR="00487B27" w:rsidRDefault="00487B27">
      <w:pPr>
        <w:ind w:left="720"/>
        <w:jc w:val="both"/>
        <w:rPr>
          <w:rFonts w:ascii="Century Gothic" w:hAnsi="Century Gothic" w:cs="Calibri"/>
          <w:b/>
          <w:bCs/>
        </w:rPr>
      </w:pPr>
    </w:p>
    <w:p w:rsidR="00487B27" w:rsidRDefault="00EF5042">
      <w:pPr>
        <w:ind w:left="851"/>
        <w:jc w:val="both"/>
        <w:rPr>
          <w:rFonts w:ascii="Century Gothic" w:hAnsi="Century Gothic" w:cs="Calibri"/>
        </w:rPr>
      </w:pPr>
      <w:r>
        <w:rPr>
          <w:rFonts w:ascii="Century Gothic" w:hAnsi="Century Gothic" w:cs="Calibri"/>
        </w:rPr>
        <w:t xml:space="preserve">This Agreement shall be legally binding from date of signature and sealing hereof for a period of exactly 24 months subject to the right of either party to terminate the agreement in accordance with the provisions of Clause 20 hereof. </w:t>
      </w:r>
    </w:p>
    <w:p w:rsidR="00487B27" w:rsidRDefault="00487B27">
      <w:pPr>
        <w:ind w:left="851"/>
        <w:jc w:val="both"/>
        <w:rPr>
          <w:rFonts w:ascii="Century Gothic" w:hAnsi="Century Gothic" w:cs="Calibri"/>
        </w:rPr>
      </w:pPr>
    </w:p>
    <w:p w:rsidR="00487B27" w:rsidRDefault="00EF5042">
      <w:pPr>
        <w:ind w:left="851"/>
        <w:jc w:val="both"/>
        <w:rPr>
          <w:rFonts w:ascii="Century Gothic" w:hAnsi="Century Gothic" w:cs="Calibri"/>
        </w:rPr>
      </w:pPr>
      <w:r>
        <w:rPr>
          <w:rFonts w:ascii="Century Gothic" w:hAnsi="Century Gothic" w:cs="Arial"/>
        </w:rPr>
        <w:t>Parties may renew this Agreement for a further term as agreed in writing, provided where one Party is desirous of renewing this Agreement that Party shall give to the other Parties at least One (1) month written notice of its desire before the expiration of current term.</w:t>
      </w:r>
    </w:p>
    <w:p w:rsidR="00487B27" w:rsidRDefault="00487B27">
      <w:pPr>
        <w:ind w:left="851"/>
        <w:jc w:val="both"/>
        <w:rPr>
          <w:rFonts w:ascii="Century Gothic" w:hAnsi="Century Gothic" w:cs="Calibri"/>
        </w:rPr>
      </w:pPr>
    </w:p>
    <w:p w:rsidR="00487B27" w:rsidRDefault="00487B27">
      <w:pPr>
        <w:jc w:val="both"/>
        <w:rPr>
          <w:rFonts w:ascii="Century Gothic" w:hAnsi="Century Gothic" w:cs="Calibri"/>
        </w:rPr>
      </w:pPr>
    </w:p>
    <w:p w:rsidR="00487B27" w:rsidRDefault="00EF5042">
      <w:pPr>
        <w:numPr>
          <w:ilvl w:val="0"/>
          <w:numId w:val="37"/>
        </w:numPr>
        <w:jc w:val="both"/>
        <w:rPr>
          <w:rFonts w:ascii="Century Gothic" w:hAnsi="Century Gothic" w:cs="Calibri"/>
          <w:b/>
          <w:bCs/>
        </w:rPr>
      </w:pPr>
      <w:proofErr w:type="spellStart"/>
      <w:r>
        <w:rPr>
          <w:rFonts w:ascii="Century Gothic" w:hAnsi="Century Gothic" w:cs="Calibri"/>
          <w:b/>
          <w:bCs/>
        </w:rPr>
        <w:t>Domicillia</w:t>
      </w:r>
      <w:proofErr w:type="spellEnd"/>
      <w:r>
        <w:rPr>
          <w:rFonts w:ascii="Century Gothic" w:hAnsi="Century Gothic" w:cs="Calibri"/>
          <w:b/>
          <w:bCs/>
        </w:rPr>
        <w:t xml:space="preserve"> and Notices </w:t>
      </w:r>
    </w:p>
    <w:p w:rsidR="00487B27" w:rsidRDefault="00487B27">
      <w:pPr>
        <w:tabs>
          <w:tab w:val="left" w:pos="720"/>
        </w:tabs>
        <w:ind w:left="720" w:right="144"/>
        <w:jc w:val="both"/>
        <w:rPr>
          <w:rFonts w:ascii="Century Gothic" w:hAnsi="Century Gothic" w:cs="Calibri"/>
        </w:rPr>
      </w:pPr>
    </w:p>
    <w:p w:rsidR="00487B27" w:rsidRDefault="00EF5042">
      <w:pPr>
        <w:tabs>
          <w:tab w:val="left" w:pos="720"/>
        </w:tabs>
        <w:ind w:left="720" w:right="144"/>
        <w:jc w:val="both"/>
        <w:rPr>
          <w:rFonts w:ascii="Century Gothic" w:hAnsi="Century Gothic" w:cs="Calibri"/>
        </w:rPr>
      </w:pPr>
      <w:r>
        <w:rPr>
          <w:rFonts w:ascii="Century Gothic" w:hAnsi="Century Gothic" w:cs="Calibri"/>
        </w:rPr>
        <w:t xml:space="preserve">The Parties choose </w:t>
      </w:r>
      <w:proofErr w:type="spellStart"/>
      <w:r>
        <w:rPr>
          <w:rFonts w:ascii="Century Gothic" w:hAnsi="Century Gothic" w:cs="Calibri"/>
        </w:rPr>
        <w:t>domicillia</w:t>
      </w:r>
      <w:proofErr w:type="spellEnd"/>
      <w:r>
        <w:rPr>
          <w:rFonts w:ascii="Century Gothic" w:hAnsi="Century Gothic" w:cs="Calibri"/>
        </w:rPr>
        <w:t xml:space="preserve"> </w:t>
      </w:r>
      <w:proofErr w:type="spellStart"/>
      <w:r>
        <w:rPr>
          <w:rFonts w:ascii="Century Gothic" w:hAnsi="Century Gothic" w:cs="Calibri"/>
        </w:rPr>
        <w:t>citandi</w:t>
      </w:r>
      <w:proofErr w:type="spellEnd"/>
      <w:r>
        <w:rPr>
          <w:rFonts w:ascii="Century Gothic" w:hAnsi="Century Gothic" w:cs="Calibri"/>
        </w:rPr>
        <w:t xml:space="preserve"> et </w:t>
      </w:r>
      <w:proofErr w:type="spellStart"/>
      <w:r>
        <w:rPr>
          <w:rFonts w:ascii="Century Gothic" w:hAnsi="Century Gothic" w:cs="Calibri"/>
        </w:rPr>
        <w:t>executandi</w:t>
      </w:r>
      <w:proofErr w:type="spellEnd"/>
      <w:r>
        <w:rPr>
          <w:rFonts w:ascii="Century Gothic" w:hAnsi="Century Gothic" w:cs="Calibri"/>
        </w:rPr>
        <w:t xml:space="preserve"> “</w:t>
      </w:r>
      <w:proofErr w:type="spellStart"/>
      <w:r>
        <w:rPr>
          <w:rFonts w:ascii="Century Gothic" w:hAnsi="Century Gothic" w:cs="Calibri"/>
        </w:rPr>
        <w:t>domicillium</w:t>
      </w:r>
      <w:proofErr w:type="spellEnd"/>
      <w:r>
        <w:rPr>
          <w:rFonts w:ascii="Century Gothic" w:hAnsi="Century Gothic" w:cs="Calibri"/>
        </w:rPr>
        <w:t>” for all purposes as follows:</w:t>
      </w:r>
    </w:p>
    <w:p w:rsidR="00487B27" w:rsidRDefault="00487B27">
      <w:pPr>
        <w:tabs>
          <w:tab w:val="left" w:pos="720"/>
        </w:tabs>
        <w:ind w:left="720" w:right="144"/>
        <w:jc w:val="both"/>
        <w:rPr>
          <w:rFonts w:ascii="Century Gothic" w:hAnsi="Century Gothic" w:cs="Calibri"/>
        </w:rPr>
      </w:pPr>
    </w:p>
    <w:p w:rsidR="00487B27" w:rsidRDefault="00EF5042">
      <w:pPr>
        <w:tabs>
          <w:tab w:val="left" w:pos="720"/>
        </w:tabs>
        <w:ind w:left="720" w:right="144"/>
        <w:jc w:val="both"/>
        <w:rPr>
          <w:rFonts w:ascii="Century Gothic" w:hAnsi="Century Gothic" w:cs="Calibri"/>
        </w:rPr>
      </w:pPr>
      <w:r>
        <w:rPr>
          <w:rFonts w:ascii="Century Gothic" w:hAnsi="Century Gothic" w:cs="Calibri"/>
        </w:rPr>
        <w:t xml:space="preserve">All correspondences to </w:t>
      </w:r>
      <w:r w:rsidR="000E7B8B">
        <w:rPr>
          <w:rFonts w:ascii="Century Gothic" w:hAnsi="Century Gothic" w:cs="Calibri"/>
        </w:rPr>
        <w:t>BG MFB</w:t>
      </w:r>
      <w:r>
        <w:rPr>
          <w:rFonts w:ascii="Century Gothic" w:hAnsi="Century Gothic" w:cs="Calibri"/>
        </w:rPr>
        <w:t xml:space="preserve"> should be addressed to:</w:t>
      </w:r>
    </w:p>
    <w:p w:rsidR="008D409E" w:rsidRDefault="008D409E">
      <w:pPr>
        <w:tabs>
          <w:tab w:val="left" w:pos="720"/>
        </w:tabs>
        <w:ind w:left="720" w:right="144"/>
        <w:jc w:val="both"/>
        <w:rPr>
          <w:rFonts w:ascii="Century Gothic" w:hAnsi="Century Gothic" w:cs="Calibri"/>
        </w:rPr>
      </w:pPr>
    </w:p>
    <w:p w:rsidR="00487B27" w:rsidRDefault="00EF5042">
      <w:pPr>
        <w:tabs>
          <w:tab w:val="left" w:pos="720"/>
        </w:tabs>
        <w:ind w:left="720" w:right="144"/>
        <w:jc w:val="both"/>
        <w:rPr>
          <w:rFonts w:ascii="Century Gothic" w:hAnsi="Century Gothic" w:cs="Calibri"/>
        </w:rPr>
      </w:pPr>
      <w:r>
        <w:rPr>
          <w:rFonts w:ascii="Century Gothic" w:hAnsi="Century Gothic" w:cs="Calibri"/>
        </w:rPr>
        <w:t>The Managing Director</w:t>
      </w:r>
      <w:r w:rsidR="008D409E">
        <w:rPr>
          <w:rFonts w:ascii="Century Gothic" w:hAnsi="Century Gothic" w:cs="Calibri"/>
        </w:rPr>
        <w:t>,</w:t>
      </w:r>
    </w:p>
    <w:p w:rsidR="00487B27" w:rsidRPr="00D50A9E" w:rsidRDefault="008D409E">
      <w:pPr>
        <w:tabs>
          <w:tab w:val="left" w:pos="720"/>
        </w:tabs>
        <w:ind w:left="720" w:right="144"/>
        <w:jc w:val="both"/>
        <w:rPr>
          <w:rFonts w:ascii="Andalus" w:hAnsi="Andalus" w:cs="Andalus"/>
          <w:b/>
          <w:color w:val="000000" w:themeColor="text1"/>
        </w:rPr>
      </w:pPr>
      <w:r w:rsidRPr="00D50A9E">
        <w:rPr>
          <w:rFonts w:ascii="Andalus" w:hAnsi="Andalus" w:cs="Andalus"/>
          <w:b/>
          <w:color w:val="000000" w:themeColor="text1"/>
        </w:rPr>
        <w:t>Balogun Gambari Microfinance Bank Lt</w:t>
      </w:r>
      <w:r w:rsidR="00EF5042" w:rsidRPr="00D50A9E">
        <w:rPr>
          <w:rFonts w:ascii="Andalus" w:hAnsi="Andalus" w:cs="Andalus"/>
          <w:b/>
          <w:color w:val="000000" w:themeColor="text1"/>
        </w:rPr>
        <w:t>d,</w:t>
      </w:r>
    </w:p>
    <w:p w:rsidR="008D409E" w:rsidRPr="008D409E" w:rsidRDefault="008D409E" w:rsidP="008D409E">
      <w:pPr>
        <w:tabs>
          <w:tab w:val="left" w:pos="720"/>
        </w:tabs>
        <w:ind w:left="720" w:right="144"/>
        <w:jc w:val="both"/>
        <w:rPr>
          <w:rFonts w:ascii="Century Gothic" w:hAnsi="Century Gothic" w:cs="Calibri"/>
        </w:rPr>
      </w:pPr>
      <w:r w:rsidRPr="008D409E">
        <w:rPr>
          <w:rFonts w:ascii="Century Gothic" w:hAnsi="Century Gothic" w:cs="Calibri"/>
        </w:rPr>
        <w:t xml:space="preserve">No. 1 Ojagboro, Near </w:t>
      </w:r>
      <w:proofErr w:type="spellStart"/>
      <w:r w:rsidRPr="008D409E">
        <w:rPr>
          <w:rFonts w:ascii="Century Gothic" w:hAnsi="Century Gothic" w:cs="Calibri"/>
        </w:rPr>
        <w:t>Ipata</w:t>
      </w:r>
      <w:proofErr w:type="spellEnd"/>
      <w:r w:rsidRPr="008D409E">
        <w:rPr>
          <w:rFonts w:ascii="Century Gothic" w:hAnsi="Century Gothic" w:cs="Calibri"/>
        </w:rPr>
        <w:t xml:space="preserve"> Market</w:t>
      </w:r>
      <w:r w:rsidR="008B0A2A">
        <w:rPr>
          <w:rFonts w:ascii="Century Gothic" w:hAnsi="Century Gothic" w:cs="Calibri"/>
        </w:rPr>
        <w:t>,</w:t>
      </w:r>
    </w:p>
    <w:p w:rsidR="008D409E" w:rsidRPr="008D409E" w:rsidRDefault="008D409E" w:rsidP="008D409E">
      <w:pPr>
        <w:tabs>
          <w:tab w:val="left" w:pos="720"/>
        </w:tabs>
        <w:ind w:left="720" w:right="144"/>
        <w:jc w:val="both"/>
        <w:rPr>
          <w:rFonts w:ascii="Century Gothic" w:hAnsi="Century Gothic" w:cs="Calibri"/>
        </w:rPr>
      </w:pPr>
      <w:r w:rsidRPr="008D409E">
        <w:rPr>
          <w:rFonts w:ascii="Century Gothic" w:hAnsi="Century Gothic" w:cs="Calibri"/>
        </w:rPr>
        <w:t>Gambari Road, Ilorin.</w:t>
      </w:r>
    </w:p>
    <w:p w:rsidR="00487B27" w:rsidRPr="008D409E" w:rsidRDefault="008D409E">
      <w:pPr>
        <w:tabs>
          <w:tab w:val="left" w:pos="720"/>
        </w:tabs>
        <w:ind w:left="720" w:right="144"/>
        <w:jc w:val="both"/>
        <w:rPr>
          <w:rFonts w:ascii="Century Gothic" w:hAnsi="Century Gothic" w:cs="Calibri"/>
        </w:rPr>
      </w:pPr>
      <w:r w:rsidRPr="008D409E">
        <w:rPr>
          <w:rFonts w:ascii="Century Gothic" w:hAnsi="Century Gothic" w:cs="Calibri"/>
        </w:rPr>
        <w:t xml:space="preserve">Kwara </w:t>
      </w:r>
      <w:r w:rsidR="00EF5042" w:rsidRPr="008D409E">
        <w:rPr>
          <w:rFonts w:ascii="Century Gothic" w:hAnsi="Century Gothic" w:cs="Calibri"/>
        </w:rPr>
        <w:t>State.</w:t>
      </w:r>
    </w:p>
    <w:p w:rsidR="00487B27" w:rsidRDefault="00487B27">
      <w:pPr>
        <w:tabs>
          <w:tab w:val="left" w:pos="720"/>
        </w:tabs>
        <w:ind w:left="720" w:right="144"/>
        <w:jc w:val="both"/>
        <w:rPr>
          <w:rFonts w:ascii="Century Gothic" w:hAnsi="Century Gothic" w:cs="Calibri"/>
        </w:rPr>
      </w:pPr>
    </w:p>
    <w:p w:rsidR="00487B27" w:rsidRDefault="00487B27">
      <w:pPr>
        <w:tabs>
          <w:tab w:val="left" w:pos="720"/>
        </w:tabs>
        <w:ind w:left="720" w:right="144"/>
        <w:jc w:val="both"/>
        <w:rPr>
          <w:rFonts w:ascii="Century Gothic" w:hAnsi="Century Gothic" w:cs="Calibri"/>
        </w:rPr>
      </w:pPr>
    </w:p>
    <w:p w:rsidR="00487B27" w:rsidRDefault="00EF5042">
      <w:pPr>
        <w:tabs>
          <w:tab w:val="left" w:pos="720"/>
        </w:tabs>
        <w:ind w:left="720" w:right="144"/>
        <w:jc w:val="both"/>
        <w:rPr>
          <w:rFonts w:ascii="Century Gothic" w:hAnsi="Century Gothic" w:cs="Calibri"/>
        </w:rPr>
      </w:pPr>
      <w:r>
        <w:rPr>
          <w:rFonts w:ascii="Century Gothic" w:hAnsi="Century Gothic" w:cs="Calibri"/>
        </w:rPr>
        <w:t>All correspondences to FCMB should be addressed to:</w:t>
      </w:r>
    </w:p>
    <w:p w:rsidR="00487B27" w:rsidRDefault="00EF5042">
      <w:pPr>
        <w:tabs>
          <w:tab w:val="left" w:pos="720"/>
        </w:tabs>
        <w:ind w:left="720" w:right="144"/>
        <w:jc w:val="both"/>
        <w:rPr>
          <w:rFonts w:ascii="Century Gothic" w:hAnsi="Century Gothic" w:cs="Calibri"/>
        </w:rPr>
      </w:pPr>
      <w:r>
        <w:rPr>
          <w:rFonts w:ascii="Century Gothic" w:hAnsi="Century Gothic" w:cs="Calibri"/>
        </w:rPr>
        <w:t>The Managing Director</w:t>
      </w:r>
    </w:p>
    <w:p w:rsidR="00487B27" w:rsidRDefault="00EF5042">
      <w:pPr>
        <w:tabs>
          <w:tab w:val="left" w:pos="720"/>
        </w:tabs>
        <w:ind w:left="720" w:right="144"/>
        <w:jc w:val="both"/>
        <w:rPr>
          <w:rFonts w:ascii="Century Gothic" w:hAnsi="Century Gothic" w:cs="Calibri"/>
        </w:rPr>
      </w:pPr>
      <w:r>
        <w:rPr>
          <w:rFonts w:ascii="Century Gothic" w:hAnsi="Century Gothic" w:cs="Calibri"/>
        </w:rPr>
        <w:t>FCMB Plc.</w:t>
      </w:r>
    </w:p>
    <w:p w:rsidR="00487B27" w:rsidRDefault="00EF5042">
      <w:pPr>
        <w:tabs>
          <w:tab w:val="left" w:pos="720"/>
        </w:tabs>
        <w:ind w:left="720" w:right="144"/>
        <w:jc w:val="both"/>
        <w:rPr>
          <w:rFonts w:ascii="Century Gothic" w:hAnsi="Century Gothic" w:cs="Calibri"/>
        </w:rPr>
      </w:pPr>
      <w:r>
        <w:rPr>
          <w:rFonts w:ascii="Century Gothic" w:hAnsi="Century Gothic" w:cs="Calibri"/>
        </w:rPr>
        <w:lastRenderedPageBreak/>
        <w:t xml:space="preserve">Primrose Towers, </w:t>
      </w:r>
    </w:p>
    <w:p w:rsidR="00487B27" w:rsidRDefault="00EF5042">
      <w:pPr>
        <w:tabs>
          <w:tab w:val="left" w:pos="720"/>
        </w:tabs>
        <w:ind w:left="720" w:right="144"/>
        <w:jc w:val="both"/>
        <w:rPr>
          <w:rFonts w:ascii="Century Gothic" w:hAnsi="Century Gothic" w:cs="Calibri"/>
        </w:rPr>
      </w:pPr>
      <w:r>
        <w:rPr>
          <w:rFonts w:ascii="Century Gothic" w:hAnsi="Century Gothic" w:cs="Calibri"/>
        </w:rPr>
        <w:t xml:space="preserve">No. 17A Tinubu Street, Lagos Island,  </w:t>
      </w:r>
    </w:p>
    <w:p w:rsidR="00487B27" w:rsidRDefault="00EF5042">
      <w:pPr>
        <w:tabs>
          <w:tab w:val="left" w:pos="720"/>
        </w:tabs>
        <w:ind w:left="720" w:right="144"/>
        <w:jc w:val="both"/>
        <w:rPr>
          <w:rFonts w:ascii="Century Gothic" w:hAnsi="Century Gothic" w:cs="Calibri"/>
        </w:rPr>
      </w:pPr>
      <w:r>
        <w:rPr>
          <w:rFonts w:ascii="Century Gothic" w:hAnsi="Century Gothic" w:cs="Calibri"/>
        </w:rPr>
        <w:t>Lagos State.</w:t>
      </w:r>
    </w:p>
    <w:p w:rsidR="00487B27" w:rsidRDefault="00487B27">
      <w:pPr>
        <w:tabs>
          <w:tab w:val="left" w:pos="720"/>
        </w:tabs>
        <w:ind w:left="720" w:right="144"/>
        <w:jc w:val="both"/>
        <w:rPr>
          <w:rFonts w:ascii="Century Gothic" w:hAnsi="Century Gothic" w:cs="Calibri"/>
        </w:rPr>
      </w:pPr>
    </w:p>
    <w:p w:rsidR="00487B27" w:rsidRDefault="00487B27">
      <w:pPr>
        <w:tabs>
          <w:tab w:val="left" w:pos="720"/>
        </w:tabs>
        <w:ind w:left="720" w:right="144"/>
        <w:jc w:val="both"/>
        <w:rPr>
          <w:rFonts w:ascii="Century Gothic" w:hAnsi="Century Gothic" w:cs="Calibri"/>
        </w:rPr>
      </w:pPr>
    </w:p>
    <w:p w:rsidR="00487B27" w:rsidRDefault="00EF5042">
      <w:pPr>
        <w:tabs>
          <w:tab w:val="left" w:pos="720"/>
        </w:tabs>
        <w:ind w:left="720" w:right="144"/>
        <w:jc w:val="both"/>
        <w:rPr>
          <w:rFonts w:ascii="Century Gothic" w:hAnsi="Century Gothic" w:cs="Calibri"/>
        </w:rPr>
      </w:pPr>
      <w:r>
        <w:rPr>
          <w:rFonts w:ascii="Century Gothic" w:hAnsi="Century Gothic" w:cs="Calibri"/>
        </w:rPr>
        <w:t>All correspondences to AppZone should be addressed to:</w:t>
      </w:r>
    </w:p>
    <w:p w:rsidR="003F09CF" w:rsidRPr="003F09CF" w:rsidRDefault="003F09CF" w:rsidP="003F09CF">
      <w:pPr>
        <w:tabs>
          <w:tab w:val="left" w:pos="720"/>
        </w:tabs>
        <w:ind w:left="709" w:right="144"/>
        <w:jc w:val="both"/>
        <w:rPr>
          <w:rFonts w:ascii="Century Gothic" w:hAnsi="Century Gothic" w:cs="Calibri"/>
        </w:rPr>
      </w:pPr>
      <w:r w:rsidRPr="003F09CF">
        <w:rPr>
          <w:rFonts w:ascii="Century Gothic" w:hAnsi="Century Gothic" w:cs="Calibri"/>
        </w:rPr>
        <w:t>The Managing Director,</w:t>
      </w:r>
    </w:p>
    <w:p w:rsidR="003F09CF" w:rsidRPr="003F09CF" w:rsidRDefault="003F09CF" w:rsidP="003F09CF">
      <w:pPr>
        <w:tabs>
          <w:tab w:val="left" w:pos="720"/>
        </w:tabs>
        <w:ind w:left="709" w:right="144"/>
        <w:jc w:val="both"/>
        <w:rPr>
          <w:rFonts w:ascii="Century Gothic" w:hAnsi="Century Gothic" w:cs="Calibri"/>
        </w:rPr>
      </w:pPr>
      <w:r w:rsidRPr="003F09CF">
        <w:rPr>
          <w:rFonts w:ascii="Century Gothic" w:hAnsi="Century Gothic" w:cs="Calibri"/>
        </w:rPr>
        <w:t>AppZone Ltd,</w:t>
      </w:r>
    </w:p>
    <w:p w:rsidR="003F09CF" w:rsidRPr="003F09CF" w:rsidRDefault="003F09CF" w:rsidP="003F09CF">
      <w:pPr>
        <w:tabs>
          <w:tab w:val="left" w:pos="720"/>
        </w:tabs>
        <w:ind w:left="709" w:right="144"/>
        <w:jc w:val="both"/>
        <w:rPr>
          <w:rFonts w:ascii="Century Gothic" w:hAnsi="Century Gothic" w:cs="Calibri"/>
        </w:rPr>
      </w:pPr>
      <w:r w:rsidRPr="003F09CF">
        <w:rPr>
          <w:rFonts w:ascii="Century Gothic" w:hAnsi="Century Gothic" w:cs="Calibri"/>
        </w:rPr>
        <w:t>SUM House, 350, Bornu Way,</w:t>
      </w:r>
    </w:p>
    <w:p w:rsidR="003F09CF" w:rsidRPr="003F09CF" w:rsidRDefault="003F09CF" w:rsidP="003F09CF">
      <w:pPr>
        <w:tabs>
          <w:tab w:val="left" w:pos="720"/>
        </w:tabs>
        <w:ind w:left="709" w:right="144"/>
        <w:jc w:val="both"/>
        <w:rPr>
          <w:rFonts w:ascii="Century Gothic" w:hAnsi="Century Gothic" w:cs="Calibri"/>
        </w:rPr>
      </w:pPr>
      <w:proofErr w:type="spellStart"/>
      <w:r w:rsidRPr="003F09CF">
        <w:rPr>
          <w:rFonts w:ascii="Century Gothic" w:hAnsi="Century Gothic" w:cs="Calibri"/>
        </w:rPr>
        <w:t>Alagomeji-Yaba</w:t>
      </w:r>
      <w:proofErr w:type="spellEnd"/>
      <w:r w:rsidRPr="003F09CF">
        <w:rPr>
          <w:rFonts w:ascii="Century Gothic" w:hAnsi="Century Gothic" w:cs="Calibri"/>
        </w:rPr>
        <w:t>,</w:t>
      </w:r>
    </w:p>
    <w:p w:rsidR="00487B27" w:rsidRDefault="003F09CF" w:rsidP="003F09CF">
      <w:pPr>
        <w:tabs>
          <w:tab w:val="left" w:pos="720"/>
        </w:tabs>
        <w:ind w:left="709" w:right="144"/>
        <w:jc w:val="both"/>
        <w:rPr>
          <w:rFonts w:ascii="Century Gothic" w:hAnsi="Century Gothic" w:cs="Calibri"/>
        </w:rPr>
      </w:pPr>
      <w:r w:rsidRPr="003F09CF">
        <w:rPr>
          <w:rFonts w:ascii="Century Gothic" w:hAnsi="Century Gothic" w:cs="Calibri"/>
        </w:rPr>
        <w:t>Lagos</w:t>
      </w:r>
    </w:p>
    <w:p w:rsidR="00487B27" w:rsidRDefault="00487B27">
      <w:pPr>
        <w:tabs>
          <w:tab w:val="left" w:pos="720"/>
        </w:tabs>
        <w:ind w:right="144"/>
        <w:jc w:val="both"/>
        <w:rPr>
          <w:rFonts w:ascii="Century Gothic" w:hAnsi="Century Gothic" w:cs="Calibri"/>
        </w:rPr>
      </w:pPr>
    </w:p>
    <w:p w:rsidR="00487B27" w:rsidRDefault="00487B27">
      <w:pPr>
        <w:tabs>
          <w:tab w:val="left" w:pos="720"/>
        </w:tabs>
        <w:ind w:right="144"/>
        <w:jc w:val="both"/>
        <w:rPr>
          <w:rFonts w:ascii="Century Gothic" w:hAnsi="Century Gothic" w:cs="Calibri"/>
        </w:rPr>
      </w:pPr>
    </w:p>
    <w:p w:rsidR="00487B27" w:rsidRDefault="00487B27">
      <w:pPr>
        <w:tabs>
          <w:tab w:val="left" w:pos="720"/>
        </w:tabs>
        <w:ind w:left="720" w:right="144"/>
        <w:jc w:val="both"/>
        <w:rPr>
          <w:rFonts w:ascii="Century Gothic" w:hAnsi="Century Gothic" w:cs="Calibri"/>
        </w:rPr>
      </w:pPr>
    </w:p>
    <w:p w:rsidR="00487B27" w:rsidRDefault="00EF5042">
      <w:pPr>
        <w:numPr>
          <w:ilvl w:val="0"/>
          <w:numId w:val="37"/>
        </w:numPr>
        <w:jc w:val="both"/>
        <w:rPr>
          <w:rFonts w:ascii="Century Gothic" w:hAnsi="Century Gothic" w:cs="Calibri"/>
          <w:b/>
          <w:bCs/>
        </w:rPr>
      </w:pPr>
      <w:r>
        <w:rPr>
          <w:rFonts w:ascii="Century Gothic" w:hAnsi="Century Gothic" w:cs="Calibri"/>
          <w:b/>
          <w:bCs/>
        </w:rPr>
        <w:t xml:space="preserve">Governing Law/Jurisdiction </w:t>
      </w:r>
    </w:p>
    <w:p w:rsidR="00487B27" w:rsidRDefault="00487B27">
      <w:pPr>
        <w:ind w:left="720"/>
        <w:jc w:val="both"/>
        <w:rPr>
          <w:rFonts w:ascii="Century Gothic" w:hAnsi="Century Gothic" w:cs="Calibri"/>
          <w:b/>
          <w:bCs/>
        </w:rPr>
      </w:pPr>
    </w:p>
    <w:p w:rsidR="00487B27" w:rsidRDefault="00EF5042">
      <w:pPr>
        <w:tabs>
          <w:tab w:val="left" w:pos="720"/>
        </w:tabs>
        <w:ind w:left="720" w:right="144"/>
        <w:jc w:val="both"/>
        <w:rPr>
          <w:rFonts w:ascii="Century Gothic" w:hAnsi="Century Gothic" w:cs="Calibri"/>
        </w:rPr>
      </w:pPr>
      <w:r>
        <w:rPr>
          <w:rFonts w:ascii="Century Gothic" w:hAnsi="Century Gothic" w:cs="Calibri"/>
        </w:rPr>
        <w:t xml:space="preserve">The laws of the Federal Republic of Nigeria will in all respects govern this Agreement and other matters in connection with it are determined in accordance with it. </w:t>
      </w:r>
    </w:p>
    <w:p w:rsidR="00487B27" w:rsidRDefault="00487B27">
      <w:pPr>
        <w:tabs>
          <w:tab w:val="left" w:pos="720"/>
        </w:tabs>
        <w:ind w:right="144"/>
        <w:jc w:val="both"/>
        <w:rPr>
          <w:rFonts w:ascii="Century Gothic" w:hAnsi="Century Gothic" w:cs="Calibri"/>
        </w:rPr>
      </w:pPr>
    </w:p>
    <w:p w:rsidR="00487B27" w:rsidRDefault="00487B27">
      <w:pPr>
        <w:tabs>
          <w:tab w:val="left" w:pos="720"/>
        </w:tabs>
        <w:ind w:right="144"/>
        <w:jc w:val="both"/>
        <w:rPr>
          <w:rFonts w:ascii="Century Gothic" w:hAnsi="Century Gothic" w:cs="Calibri"/>
        </w:rPr>
      </w:pPr>
    </w:p>
    <w:p w:rsidR="00487B27" w:rsidRDefault="00EF5042">
      <w:pPr>
        <w:pStyle w:val="ListParagraph"/>
        <w:numPr>
          <w:ilvl w:val="0"/>
          <w:numId w:val="37"/>
        </w:numPr>
        <w:tabs>
          <w:tab w:val="left" w:pos="720"/>
        </w:tabs>
        <w:ind w:right="144"/>
        <w:jc w:val="both"/>
        <w:rPr>
          <w:rFonts w:ascii="Century Gothic" w:hAnsi="Century Gothic" w:cs="Calibri"/>
          <w:b/>
          <w:sz w:val="24"/>
          <w:szCs w:val="24"/>
        </w:rPr>
      </w:pPr>
      <w:r>
        <w:rPr>
          <w:rFonts w:ascii="Century Gothic" w:hAnsi="Century Gothic" w:cs="Calibri"/>
          <w:b/>
          <w:sz w:val="24"/>
          <w:szCs w:val="24"/>
        </w:rPr>
        <w:t>Force Majeure</w:t>
      </w:r>
    </w:p>
    <w:p w:rsidR="00487B27" w:rsidRDefault="00487B27">
      <w:pPr>
        <w:pStyle w:val="ListParagraph"/>
        <w:tabs>
          <w:tab w:val="left" w:pos="720"/>
        </w:tabs>
        <w:ind w:left="468" w:right="144"/>
        <w:jc w:val="both"/>
        <w:rPr>
          <w:rFonts w:ascii="Century Gothic" w:hAnsi="Century Gothic" w:cs="Calibri"/>
          <w:b/>
          <w:sz w:val="24"/>
          <w:szCs w:val="24"/>
        </w:rPr>
      </w:pPr>
    </w:p>
    <w:p w:rsidR="00487B27" w:rsidRDefault="00EF5042">
      <w:pPr>
        <w:pStyle w:val="ListParagraph"/>
        <w:jc w:val="both"/>
        <w:rPr>
          <w:rFonts w:ascii="Century Gothic" w:hAnsi="Century Gothic" w:cs="Arial"/>
          <w:sz w:val="24"/>
          <w:szCs w:val="24"/>
        </w:rPr>
      </w:pPr>
      <w:r>
        <w:rPr>
          <w:rFonts w:ascii="Century Gothic" w:hAnsi="Century Gothic" w:cs="Arial"/>
          <w:sz w:val="24"/>
          <w:szCs w:val="24"/>
        </w:rPr>
        <w:t>Neither Party shall be liable where the service under this Agreement is interrupted by reason of Industrial action, act of God, act of government, act of war, civil commotion, fire, flood, lightening, theft, explosion, malicious mischief, riots. A party may by written notice terminate this Agreement where the force majeure continues for a period of over sixty days.</w:t>
      </w:r>
    </w:p>
    <w:p w:rsidR="00487B27" w:rsidRDefault="00487B27">
      <w:pPr>
        <w:tabs>
          <w:tab w:val="left" w:pos="720"/>
        </w:tabs>
        <w:ind w:right="144"/>
        <w:jc w:val="both"/>
        <w:rPr>
          <w:rFonts w:ascii="Century Gothic" w:hAnsi="Century Gothic" w:cs="Calibri"/>
          <w:b/>
        </w:rPr>
      </w:pPr>
    </w:p>
    <w:p w:rsidR="00487B27" w:rsidRDefault="00487B27">
      <w:pPr>
        <w:tabs>
          <w:tab w:val="left" w:pos="720"/>
        </w:tabs>
        <w:ind w:right="144"/>
        <w:jc w:val="both"/>
        <w:rPr>
          <w:rFonts w:ascii="Century Gothic" w:hAnsi="Century Gothic" w:cs="Calibri"/>
          <w:b/>
        </w:rPr>
      </w:pPr>
    </w:p>
    <w:p w:rsidR="00487B27" w:rsidRDefault="00EF5042">
      <w:pPr>
        <w:rPr>
          <w:rFonts w:ascii="Century Gothic" w:hAnsi="Century Gothic"/>
          <w:b/>
        </w:rPr>
      </w:pPr>
      <w:r>
        <w:rPr>
          <w:rFonts w:ascii="Century Gothic" w:hAnsi="Century Gothic"/>
          <w:b/>
        </w:rPr>
        <w:t>26. No Partnership</w:t>
      </w:r>
    </w:p>
    <w:p w:rsidR="00487B27" w:rsidRDefault="00EF5042">
      <w:pPr>
        <w:pStyle w:val="ListParagraph"/>
        <w:tabs>
          <w:tab w:val="left" w:pos="720"/>
          <w:tab w:val="left" w:pos="810"/>
          <w:tab w:val="left" w:pos="900"/>
          <w:tab w:val="left" w:pos="990"/>
          <w:tab w:val="left" w:pos="1080"/>
          <w:tab w:val="left" w:pos="1350"/>
        </w:tabs>
        <w:ind w:right="144"/>
        <w:jc w:val="both"/>
        <w:rPr>
          <w:rFonts w:ascii="Century Gothic" w:hAnsi="Century Gothic" w:cs="Calibri"/>
          <w:b/>
        </w:rPr>
      </w:pPr>
      <w:r>
        <w:rPr>
          <w:rFonts w:ascii="Century Gothic" w:hAnsi="Century Gothic" w:cs="Arial"/>
          <w:sz w:val="24"/>
          <w:szCs w:val="24"/>
        </w:rPr>
        <w:t>None of the provisions of this Agreement shall be deemed to constitute a partnership between the Parties and no Party shall have the authority to bind or shall be deemed to be the agent of the other Party in anyway.</w:t>
      </w:r>
    </w:p>
    <w:p w:rsidR="00487B27" w:rsidRDefault="00487B27">
      <w:pPr>
        <w:pStyle w:val="ListParagraph"/>
        <w:tabs>
          <w:tab w:val="left" w:pos="720"/>
        </w:tabs>
        <w:ind w:left="468" w:right="144"/>
        <w:jc w:val="both"/>
        <w:rPr>
          <w:rFonts w:ascii="Century Gothic" w:hAnsi="Century Gothic" w:cs="Calibri"/>
          <w:b/>
        </w:rPr>
      </w:pPr>
    </w:p>
    <w:p w:rsidR="00487B27" w:rsidRDefault="00487B27">
      <w:pPr>
        <w:tabs>
          <w:tab w:val="left" w:pos="720"/>
        </w:tabs>
        <w:ind w:right="144"/>
        <w:jc w:val="both"/>
        <w:rPr>
          <w:rFonts w:ascii="Century Gothic" w:hAnsi="Century Gothic" w:cs="Calibri"/>
        </w:rPr>
      </w:pPr>
    </w:p>
    <w:p w:rsidR="00487B27" w:rsidRDefault="00EF5042">
      <w:pPr>
        <w:rPr>
          <w:rFonts w:ascii="Century Gothic" w:hAnsi="Century Gothic"/>
          <w:b/>
        </w:rPr>
      </w:pPr>
      <w:r>
        <w:rPr>
          <w:rFonts w:ascii="Century Gothic" w:hAnsi="Century Gothic"/>
          <w:b/>
        </w:rPr>
        <w:t xml:space="preserve">27. Miscellaneous </w:t>
      </w:r>
    </w:p>
    <w:p w:rsidR="00487B27" w:rsidRDefault="00487B27">
      <w:pPr>
        <w:ind w:left="720"/>
        <w:jc w:val="both"/>
        <w:rPr>
          <w:rFonts w:ascii="Century Gothic" w:hAnsi="Century Gothic" w:cs="Calibri"/>
          <w:b/>
          <w:bCs/>
        </w:rPr>
      </w:pPr>
    </w:p>
    <w:p w:rsidR="00487B27" w:rsidRDefault="00EF5042">
      <w:pPr>
        <w:tabs>
          <w:tab w:val="left" w:pos="720"/>
        </w:tabs>
        <w:ind w:left="1440" w:right="144" w:hanging="1440"/>
        <w:jc w:val="both"/>
        <w:rPr>
          <w:rFonts w:ascii="Century Gothic" w:hAnsi="Century Gothic" w:cs="Calibri"/>
        </w:rPr>
      </w:pPr>
      <w:r>
        <w:rPr>
          <w:rFonts w:ascii="Century Gothic" w:hAnsi="Century Gothic" w:cs="Calibri"/>
          <w:b/>
          <w:bCs/>
        </w:rPr>
        <w:tab/>
        <w:t xml:space="preserve">    </w:t>
      </w:r>
      <w:r>
        <w:rPr>
          <w:rFonts w:ascii="Century Gothic" w:hAnsi="Century Gothic" w:cs="Calibri"/>
        </w:rPr>
        <w:t>a.</w:t>
      </w:r>
      <w:r>
        <w:rPr>
          <w:rFonts w:ascii="Century Gothic" w:hAnsi="Century Gothic" w:cs="Calibri"/>
        </w:rPr>
        <w:tab/>
        <w:t>Unless expressly stated otherwise, this agreement in whole or in part, any share or interest in it, or any rights obligation conferred by it may not be ceded, assigned or otherwise transferred without the prior written consent of other parties.</w:t>
      </w:r>
    </w:p>
    <w:p w:rsidR="00487B27" w:rsidRDefault="00487B27">
      <w:pPr>
        <w:tabs>
          <w:tab w:val="left" w:pos="720"/>
        </w:tabs>
        <w:ind w:left="1440" w:right="144" w:hanging="1440"/>
        <w:jc w:val="both"/>
        <w:rPr>
          <w:rFonts w:ascii="Century Gothic" w:hAnsi="Century Gothic" w:cs="Calibri"/>
        </w:rPr>
      </w:pPr>
    </w:p>
    <w:p w:rsidR="00487B27" w:rsidRDefault="00EF5042">
      <w:pPr>
        <w:pStyle w:val="ListParagraph"/>
        <w:numPr>
          <w:ilvl w:val="1"/>
          <w:numId w:val="13"/>
        </w:numPr>
        <w:tabs>
          <w:tab w:val="left" w:pos="720"/>
        </w:tabs>
        <w:ind w:right="144"/>
        <w:jc w:val="both"/>
        <w:rPr>
          <w:rFonts w:ascii="Century Gothic" w:hAnsi="Century Gothic" w:cs="Calibri"/>
          <w:sz w:val="24"/>
          <w:szCs w:val="24"/>
        </w:rPr>
      </w:pPr>
      <w:r>
        <w:rPr>
          <w:rFonts w:ascii="Century Gothic" w:hAnsi="Century Gothic" w:cs="Calibri"/>
          <w:sz w:val="24"/>
          <w:szCs w:val="24"/>
        </w:rPr>
        <w:t xml:space="preserve">Every provision of this Agreement is separate and severable.  Should any provision be found to be defective or unenforceable for any reasons, it will be severable from the remaining provisions </w:t>
      </w:r>
      <w:r>
        <w:rPr>
          <w:rFonts w:ascii="Century Gothic" w:hAnsi="Century Gothic" w:cs="Calibri"/>
          <w:sz w:val="24"/>
          <w:szCs w:val="24"/>
        </w:rPr>
        <w:lastRenderedPageBreak/>
        <w:t>and the validity of the remaining provisions will remain of full force and effect.</w:t>
      </w:r>
    </w:p>
    <w:p w:rsidR="00487B27" w:rsidRDefault="00487B27">
      <w:pPr>
        <w:pStyle w:val="ListParagraph"/>
        <w:ind w:left="1440" w:right="144"/>
        <w:jc w:val="both"/>
        <w:rPr>
          <w:rFonts w:ascii="Century Gothic" w:hAnsi="Century Gothic" w:cs="Calibri"/>
        </w:rPr>
      </w:pPr>
    </w:p>
    <w:p w:rsidR="00487B27" w:rsidRDefault="00EF5042">
      <w:pPr>
        <w:pStyle w:val="ListParagraph"/>
        <w:numPr>
          <w:ilvl w:val="1"/>
          <w:numId w:val="13"/>
        </w:numPr>
        <w:tabs>
          <w:tab w:val="left" w:pos="720"/>
        </w:tabs>
        <w:ind w:right="144"/>
        <w:jc w:val="both"/>
        <w:rPr>
          <w:rFonts w:ascii="Century Gothic" w:hAnsi="Century Gothic" w:cs="Calibri"/>
        </w:rPr>
      </w:pPr>
      <w:r>
        <w:rPr>
          <w:rFonts w:ascii="Century Gothic" w:hAnsi="Century Gothic" w:cs="Arial"/>
          <w:sz w:val="24"/>
          <w:szCs w:val="24"/>
        </w:rPr>
        <w:t>Parties and their staff shall at all times during the existence of this Agreement discharge the responsibilities with professional competence and integrity.</w:t>
      </w:r>
    </w:p>
    <w:p w:rsidR="00487B27" w:rsidRDefault="00487B27">
      <w:pPr>
        <w:pStyle w:val="ListParagraph"/>
        <w:tabs>
          <w:tab w:val="left" w:pos="720"/>
        </w:tabs>
        <w:ind w:left="1440" w:right="144"/>
        <w:jc w:val="both"/>
        <w:rPr>
          <w:rFonts w:ascii="Century Gothic" w:hAnsi="Century Gothic" w:cs="Calibri"/>
        </w:rPr>
      </w:pPr>
    </w:p>
    <w:p w:rsidR="00487B27" w:rsidRDefault="00487B27">
      <w:pPr>
        <w:tabs>
          <w:tab w:val="left" w:pos="720"/>
        </w:tabs>
        <w:ind w:right="144"/>
        <w:jc w:val="both"/>
        <w:rPr>
          <w:rFonts w:ascii="Century Gothic" w:hAnsi="Century Gothic" w:cs="Calibri"/>
        </w:rPr>
      </w:pPr>
    </w:p>
    <w:p w:rsidR="00487B27" w:rsidRDefault="00EF5042">
      <w:pPr>
        <w:tabs>
          <w:tab w:val="left" w:pos="720"/>
        </w:tabs>
        <w:ind w:right="144"/>
        <w:jc w:val="both"/>
        <w:rPr>
          <w:rFonts w:ascii="Century Gothic" w:hAnsi="Century Gothic" w:cs="Calibri"/>
        </w:rPr>
      </w:pPr>
      <w:r>
        <w:rPr>
          <w:rFonts w:ascii="Century Gothic" w:hAnsi="Century Gothic" w:cs="Calibri"/>
        </w:rPr>
        <w:t>By signing this Agreement, the Parties agree to be bound by the terms and conditions attached and incorporated into this agreement.</w:t>
      </w:r>
    </w:p>
    <w:p w:rsidR="00487B27" w:rsidRDefault="00487B27">
      <w:pPr>
        <w:tabs>
          <w:tab w:val="left" w:pos="720"/>
        </w:tabs>
        <w:ind w:right="144"/>
        <w:jc w:val="both"/>
        <w:rPr>
          <w:rFonts w:ascii="Century Gothic" w:hAnsi="Century Gothic" w:cs="Calibri"/>
        </w:rPr>
      </w:pPr>
    </w:p>
    <w:p w:rsidR="00487B27" w:rsidRDefault="00487B27">
      <w:pPr>
        <w:tabs>
          <w:tab w:val="left" w:pos="720"/>
        </w:tabs>
        <w:ind w:right="144"/>
        <w:jc w:val="both"/>
        <w:rPr>
          <w:rFonts w:ascii="Century Gothic" w:hAnsi="Century Gothic" w:cs="Calibri"/>
        </w:rPr>
      </w:pPr>
    </w:p>
    <w:p w:rsidR="00487B27" w:rsidRPr="00C94AB0" w:rsidRDefault="00487B27">
      <w:pPr>
        <w:tabs>
          <w:tab w:val="left" w:pos="720"/>
        </w:tabs>
        <w:ind w:right="144"/>
        <w:jc w:val="both"/>
        <w:rPr>
          <w:rFonts w:ascii="Century Gothic" w:hAnsi="Century Gothic" w:cs="Calibri"/>
        </w:rPr>
      </w:pPr>
    </w:p>
    <w:p w:rsidR="00487B27" w:rsidRPr="00C94AB0" w:rsidRDefault="00EF5042">
      <w:pPr>
        <w:tabs>
          <w:tab w:val="left" w:pos="720"/>
        </w:tabs>
        <w:ind w:right="144"/>
        <w:jc w:val="both"/>
        <w:rPr>
          <w:rFonts w:ascii="Century Gothic" w:hAnsi="Century Gothic" w:cs="Calibri"/>
        </w:rPr>
      </w:pPr>
      <w:r w:rsidRPr="00C94AB0">
        <w:rPr>
          <w:rFonts w:ascii="Century Gothic" w:hAnsi="Century Gothic" w:cs="Calibri"/>
          <w:b/>
          <w:bCs/>
        </w:rPr>
        <w:t>IN WITNESS WHEREOF</w:t>
      </w:r>
      <w:r w:rsidRPr="00C94AB0">
        <w:rPr>
          <w:rFonts w:ascii="Century Gothic" w:hAnsi="Century Gothic" w:cs="Calibri"/>
        </w:rPr>
        <w:t xml:space="preserve"> the Parties hereto have caused this Agreement to be executed by their duly authorized representatives on the day and year first above written.</w:t>
      </w:r>
    </w:p>
    <w:p w:rsidR="00487B27" w:rsidRPr="00C94AB0" w:rsidRDefault="00487B27">
      <w:pPr>
        <w:tabs>
          <w:tab w:val="left" w:pos="720"/>
        </w:tabs>
        <w:ind w:right="144"/>
        <w:jc w:val="both"/>
        <w:rPr>
          <w:rFonts w:ascii="Century Gothic" w:hAnsi="Century Gothic" w:cs="Calibri"/>
        </w:rPr>
      </w:pPr>
    </w:p>
    <w:p w:rsidR="00487B27" w:rsidRPr="00C94AB0" w:rsidRDefault="00487B27">
      <w:pPr>
        <w:tabs>
          <w:tab w:val="left" w:pos="720"/>
        </w:tabs>
        <w:ind w:right="144"/>
        <w:jc w:val="both"/>
        <w:rPr>
          <w:rFonts w:ascii="Century Gothic" w:hAnsi="Century Gothic" w:cs="Calibri"/>
        </w:rPr>
      </w:pPr>
    </w:p>
    <w:p w:rsidR="00487B27" w:rsidRPr="00C94AB0" w:rsidRDefault="00EF5042">
      <w:pPr>
        <w:tabs>
          <w:tab w:val="left" w:pos="720"/>
        </w:tabs>
        <w:ind w:right="144"/>
        <w:jc w:val="both"/>
        <w:rPr>
          <w:rFonts w:ascii="Century Gothic" w:hAnsi="Century Gothic" w:cs="Calibri"/>
        </w:rPr>
      </w:pPr>
      <w:r w:rsidRPr="00C94AB0">
        <w:rPr>
          <w:rFonts w:ascii="Century Gothic" w:hAnsi="Century Gothic" w:cs="Calibri"/>
        </w:rPr>
        <w:t>The COMMON SEAL of the within named</w:t>
      </w:r>
    </w:p>
    <w:p w:rsidR="00487B27" w:rsidRPr="00C94AB0" w:rsidRDefault="00EF5042">
      <w:pPr>
        <w:tabs>
          <w:tab w:val="left" w:pos="720"/>
        </w:tabs>
        <w:ind w:right="144"/>
        <w:jc w:val="both"/>
        <w:rPr>
          <w:rFonts w:ascii="Century Gothic" w:hAnsi="Century Gothic" w:cs="Calibri"/>
        </w:rPr>
      </w:pPr>
      <w:r w:rsidRPr="00C94AB0">
        <w:rPr>
          <w:rFonts w:ascii="Century Gothic" w:hAnsi="Century Gothic" w:cs="Calibri"/>
          <w:b/>
          <w:bCs/>
        </w:rPr>
        <w:t>AppZone Limited</w:t>
      </w:r>
    </w:p>
    <w:p w:rsidR="00487B27" w:rsidRPr="00C94AB0" w:rsidRDefault="00EF5042">
      <w:pPr>
        <w:pStyle w:val="BodyText"/>
        <w:tabs>
          <w:tab w:val="clear" w:pos="1440"/>
          <w:tab w:val="clear" w:pos="1476"/>
          <w:tab w:val="clear" w:pos="2160"/>
        </w:tabs>
        <w:spacing w:after="0" w:line="240" w:lineRule="auto"/>
        <w:rPr>
          <w:rFonts w:ascii="Century Gothic" w:hAnsi="Century Gothic" w:cs="Calibri"/>
        </w:rPr>
      </w:pPr>
      <w:r w:rsidRPr="00C94AB0">
        <w:rPr>
          <w:rFonts w:ascii="Century Gothic" w:hAnsi="Century Gothic" w:cs="Calibri"/>
        </w:rPr>
        <w:t>Was hereunto affixed in the presence of:</w:t>
      </w:r>
    </w:p>
    <w:p w:rsidR="00487B27" w:rsidRPr="00C94AB0" w:rsidRDefault="00487B27">
      <w:pPr>
        <w:tabs>
          <w:tab w:val="left" w:pos="720"/>
        </w:tabs>
        <w:ind w:right="144"/>
        <w:jc w:val="both"/>
        <w:rPr>
          <w:rFonts w:ascii="Century Gothic" w:hAnsi="Century Gothic" w:cs="Calibri"/>
        </w:rPr>
      </w:pPr>
    </w:p>
    <w:p w:rsidR="00487B27" w:rsidRPr="00C94AB0" w:rsidRDefault="00487B27">
      <w:pPr>
        <w:tabs>
          <w:tab w:val="left" w:pos="720"/>
        </w:tabs>
        <w:ind w:right="144"/>
        <w:jc w:val="both"/>
        <w:rPr>
          <w:rFonts w:ascii="Century Gothic" w:hAnsi="Century Gothic" w:cs="Calibri"/>
        </w:rPr>
      </w:pPr>
    </w:p>
    <w:p w:rsidR="00487B27" w:rsidRDefault="00487B27">
      <w:pPr>
        <w:tabs>
          <w:tab w:val="left" w:pos="720"/>
        </w:tabs>
        <w:ind w:right="144"/>
        <w:jc w:val="both"/>
        <w:rPr>
          <w:rFonts w:ascii="Century Gothic" w:hAnsi="Century Gothic" w:cs="Calibri"/>
        </w:rPr>
      </w:pPr>
    </w:p>
    <w:p w:rsidR="000D105E" w:rsidRPr="00C94AB0" w:rsidRDefault="000D105E">
      <w:pPr>
        <w:tabs>
          <w:tab w:val="left" w:pos="720"/>
        </w:tabs>
        <w:ind w:right="144"/>
        <w:jc w:val="both"/>
        <w:rPr>
          <w:rFonts w:ascii="Century Gothic" w:hAnsi="Century Gothic" w:cs="Calibri"/>
        </w:rPr>
      </w:pPr>
    </w:p>
    <w:p w:rsidR="000E5C6C" w:rsidRPr="00C94AB0" w:rsidRDefault="000E5C6C" w:rsidP="000E5C6C">
      <w:pPr>
        <w:pStyle w:val="NormalWeb"/>
        <w:rPr>
          <w:rFonts w:ascii="Century Gothic" w:hAnsi="Century Gothic"/>
          <w:b/>
          <w:color w:val="000000"/>
        </w:rPr>
      </w:pPr>
      <w:r w:rsidRPr="00C94AB0">
        <w:rPr>
          <w:rFonts w:ascii="Century Gothic" w:hAnsi="Century Gothic"/>
          <w:b/>
          <w:color w:val="000000"/>
        </w:rPr>
        <w:t xml:space="preserve">AUTHORISED SIGNATORY                               </w:t>
      </w:r>
      <w:r w:rsidR="00C94AB0" w:rsidRPr="00C94AB0">
        <w:rPr>
          <w:rFonts w:ascii="Century Gothic" w:hAnsi="Century Gothic"/>
          <w:b/>
          <w:color w:val="000000"/>
        </w:rPr>
        <w:t xml:space="preserve">      </w:t>
      </w:r>
      <w:r w:rsidRPr="00C94AB0">
        <w:rPr>
          <w:rFonts w:ascii="Century Gothic" w:hAnsi="Century Gothic"/>
          <w:b/>
          <w:color w:val="000000"/>
        </w:rPr>
        <w:t>AUTHORISED SIGNATORY</w:t>
      </w:r>
    </w:p>
    <w:p w:rsidR="000E5C6C" w:rsidRPr="00C94AB0" w:rsidRDefault="000E5C6C" w:rsidP="000E5C6C">
      <w:pPr>
        <w:pStyle w:val="NormalWeb"/>
        <w:rPr>
          <w:rFonts w:ascii="Century Gothic" w:hAnsi="Century Gothic"/>
          <w:b/>
          <w:color w:val="000000"/>
        </w:rPr>
      </w:pPr>
      <w:r w:rsidRPr="00C94AB0">
        <w:rPr>
          <w:rFonts w:ascii="Century Gothic" w:hAnsi="Century Gothic"/>
          <w:b/>
          <w:color w:val="000000"/>
        </w:rPr>
        <w:t>Name:                                                                      Name:</w:t>
      </w:r>
    </w:p>
    <w:p w:rsidR="00487B27" w:rsidRPr="00C94AB0" w:rsidRDefault="00487B27">
      <w:pPr>
        <w:tabs>
          <w:tab w:val="left" w:pos="720"/>
        </w:tabs>
        <w:ind w:right="144"/>
        <w:jc w:val="both"/>
        <w:rPr>
          <w:rFonts w:ascii="Century Gothic" w:hAnsi="Century Gothic" w:cs="Calibri"/>
        </w:rPr>
      </w:pPr>
    </w:p>
    <w:p w:rsidR="00487B27" w:rsidRDefault="00487B27">
      <w:pPr>
        <w:tabs>
          <w:tab w:val="left" w:pos="720"/>
        </w:tabs>
        <w:ind w:right="144"/>
        <w:jc w:val="both"/>
        <w:rPr>
          <w:rFonts w:ascii="Century Gothic" w:hAnsi="Century Gothic" w:cs="Calibri"/>
        </w:rPr>
      </w:pPr>
    </w:p>
    <w:p w:rsidR="00D50A9E" w:rsidRDefault="00D50A9E">
      <w:pPr>
        <w:tabs>
          <w:tab w:val="left" w:pos="720"/>
        </w:tabs>
        <w:ind w:right="144"/>
        <w:jc w:val="both"/>
        <w:rPr>
          <w:rFonts w:ascii="Century Gothic" w:hAnsi="Century Gothic" w:cs="Calibri"/>
        </w:rPr>
      </w:pPr>
    </w:p>
    <w:p w:rsidR="00D50A9E" w:rsidRPr="00C94AB0" w:rsidRDefault="00D50A9E">
      <w:pPr>
        <w:tabs>
          <w:tab w:val="left" w:pos="720"/>
        </w:tabs>
        <w:ind w:right="144"/>
        <w:jc w:val="both"/>
        <w:rPr>
          <w:rFonts w:ascii="Century Gothic" w:hAnsi="Century Gothic" w:cs="Calibri"/>
        </w:rPr>
      </w:pPr>
    </w:p>
    <w:p w:rsidR="000E5C6C" w:rsidRPr="00C94AB0" w:rsidRDefault="000E5C6C">
      <w:pPr>
        <w:tabs>
          <w:tab w:val="left" w:pos="720"/>
        </w:tabs>
        <w:ind w:right="144"/>
        <w:jc w:val="both"/>
        <w:rPr>
          <w:rFonts w:ascii="Century Gothic" w:hAnsi="Century Gothic" w:cs="Calibri"/>
        </w:rPr>
      </w:pPr>
    </w:p>
    <w:p w:rsidR="00487B27" w:rsidRPr="00C94AB0" w:rsidRDefault="00EF5042">
      <w:pPr>
        <w:tabs>
          <w:tab w:val="left" w:pos="720"/>
        </w:tabs>
        <w:ind w:right="144"/>
        <w:jc w:val="both"/>
        <w:rPr>
          <w:rFonts w:ascii="Century Gothic" w:hAnsi="Century Gothic" w:cs="Calibri"/>
        </w:rPr>
      </w:pPr>
      <w:r w:rsidRPr="00C94AB0">
        <w:rPr>
          <w:rFonts w:ascii="Century Gothic" w:hAnsi="Century Gothic" w:cs="Calibri"/>
        </w:rPr>
        <w:t>The COMMON SEAL of the within named</w:t>
      </w:r>
    </w:p>
    <w:p w:rsidR="00D50A9E" w:rsidRPr="00D50A9E" w:rsidRDefault="00D50A9E" w:rsidP="00D50A9E">
      <w:pPr>
        <w:tabs>
          <w:tab w:val="left" w:pos="720"/>
        </w:tabs>
        <w:ind w:right="144"/>
        <w:jc w:val="both"/>
        <w:rPr>
          <w:rFonts w:ascii="Andalus" w:hAnsi="Andalus" w:cs="Andalus"/>
          <w:b/>
          <w:color w:val="000000" w:themeColor="text1"/>
        </w:rPr>
      </w:pPr>
      <w:r w:rsidRPr="00D50A9E">
        <w:rPr>
          <w:rFonts w:ascii="Andalus" w:hAnsi="Andalus" w:cs="Andalus"/>
          <w:b/>
          <w:color w:val="000000" w:themeColor="text1"/>
        </w:rPr>
        <w:t>Balogun Gambari Microfinance Bank Ltd,</w:t>
      </w:r>
    </w:p>
    <w:p w:rsidR="00C94AB0" w:rsidRDefault="00EF5042" w:rsidP="00D50A9E">
      <w:pPr>
        <w:pStyle w:val="BodyText"/>
        <w:tabs>
          <w:tab w:val="clear" w:pos="1440"/>
          <w:tab w:val="clear" w:pos="1476"/>
          <w:tab w:val="clear" w:pos="2160"/>
        </w:tabs>
        <w:spacing w:after="0" w:line="240" w:lineRule="auto"/>
        <w:rPr>
          <w:rFonts w:ascii="Century Gothic" w:hAnsi="Century Gothic" w:cs="Calibri"/>
        </w:rPr>
      </w:pPr>
      <w:r w:rsidRPr="00C94AB0">
        <w:rPr>
          <w:rFonts w:ascii="Century Gothic" w:hAnsi="Century Gothic" w:cs="Calibri"/>
        </w:rPr>
        <w:t>Was hereunto affixed in the presence of</w:t>
      </w:r>
    </w:p>
    <w:p w:rsidR="00D50A9E" w:rsidRDefault="00D50A9E" w:rsidP="00D50A9E">
      <w:pPr>
        <w:pStyle w:val="BodyText"/>
        <w:tabs>
          <w:tab w:val="clear" w:pos="1440"/>
          <w:tab w:val="clear" w:pos="1476"/>
          <w:tab w:val="clear" w:pos="2160"/>
        </w:tabs>
        <w:spacing w:after="0" w:line="240" w:lineRule="auto"/>
        <w:rPr>
          <w:rFonts w:ascii="Century Gothic" w:hAnsi="Century Gothic" w:cs="Calibri"/>
        </w:rPr>
      </w:pPr>
    </w:p>
    <w:p w:rsidR="00D50A9E" w:rsidRDefault="00D50A9E" w:rsidP="00D50A9E">
      <w:pPr>
        <w:pStyle w:val="BodyText"/>
        <w:tabs>
          <w:tab w:val="clear" w:pos="1440"/>
          <w:tab w:val="clear" w:pos="1476"/>
          <w:tab w:val="clear" w:pos="2160"/>
        </w:tabs>
        <w:spacing w:after="0" w:line="240" w:lineRule="auto"/>
        <w:rPr>
          <w:rFonts w:ascii="Century Gothic" w:hAnsi="Century Gothic" w:cs="Calibri"/>
        </w:rPr>
      </w:pPr>
    </w:p>
    <w:p w:rsidR="00D50A9E" w:rsidRDefault="00D50A9E" w:rsidP="00D50A9E">
      <w:pPr>
        <w:pStyle w:val="BodyText"/>
        <w:tabs>
          <w:tab w:val="clear" w:pos="1440"/>
          <w:tab w:val="clear" w:pos="1476"/>
          <w:tab w:val="clear" w:pos="2160"/>
        </w:tabs>
        <w:spacing w:after="0" w:line="240" w:lineRule="auto"/>
        <w:rPr>
          <w:rFonts w:ascii="Century Gothic" w:hAnsi="Century Gothic" w:cs="Calibri"/>
        </w:rPr>
      </w:pPr>
    </w:p>
    <w:p w:rsidR="00D50A9E" w:rsidRDefault="00D50A9E" w:rsidP="00D50A9E">
      <w:pPr>
        <w:pStyle w:val="BodyText"/>
        <w:tabs>
          <w:tab w:val="clear" w:pos="1440"/>
          <w:tab w:val="clear" w:pos="1476"/>
          <w:tab w:val="clear" w:pos="2160"/>
        </w:tabs>
        <w:spacing w:after="0" w:line="240" w:lineRule="auto"/>
        <w:rPr>
          <w:rFonts w:ascii="Century Gothic" w:hAnsi="Century Gothic" w:cs="Calibri"/>
        </w:rPr>
      </w:pPr>
    </w:p>
    <w:p w:rsidR="00D50A9E" w:rsidRPr="00D50A9E" w:rsidRDefault="00D50A9E" w:rsidP="00D50A9E">
      <w:pPr>
        <w:pStyle w:val="BodyText"/>
        <w:tabs>
          <w:tab w:val="clear" w:pos="1440"/>
          <w:tab w:val="clear" w:pos="1476"/>
          <w:tab w:val="clear" w:pos="2160"/>
        </w:tabs>
        <w:spacing w:after="0" w:line="240" w:lineRule="auto"/>
        <w:rPr>
          <w:rFonts w:ascii="Century Gothic" w:hAnsi="Century Gothic"/>
        </w:rPr>
      </w:pPr>
    </w:p>
    <w:p w:rsidR="00D50A9E" w:rsidRDefault="00D50A9E" w:rsidP="00D50A9E">
      <w:pPr>
        <w:spacing w:after="120"/>
        <w:jc w:val="both"/>
        <w:rPr>
          <w:b/>
        </w:rPr>
      </w:pPr>
      <w:r>
        <w:rPr>
          <w:b/>
        </w:rPr>
        <w:t>___________________________</w:t>
      </w:r>
      <w:r>
        <w:rPr>
          <w:b/>
        </w:rPr>
        <w:tab/>
        <w:t xml:space="preserve">                                  ____________________________</w:t>
      </w:r>
    </w:p>
    <w:p w:rsidR="00D50A9E" w:rsidRPr="00D50A9E" w:rsidRDefault="00D50A9E" w:rsidP="00D50A9E">
      <w:pPr>
        <w:tabs>
          <w:tab w:val="left" w:pos="1995"/>
        </w:tabs>
        <w:spacing w:after="120"/>
        <w:jc w:val="both"/>
        <w:rPr>
          <w:rFonts w:ascii="Century Gothic" w:hAnsi="Century Gothic"/>
          <w:b/>
          <w:color w:val="000000"/>
        </w:rPr>
      </w:pPr>
      <w:r w:rsidRPr="00D50A9E">
        <w:rPr>
          <w:rFonts w:ascii="Century Gothic" w:hAnsi="Century Gothic"/>
          <w:b/>
          <w:color w:val="000000"/>
        </w:rPr>
        <w:t>SHERIFFDEEN FASASI</w:t>
      </w:r>
      <w:r w:rsidRPr="00D50A9E">
        <w:rPr>
          <w:rFonts w:ascii="Century Gothic" w:hAnsi="Century Gothic"/>
          <w:b/>
          <w:color w:val="000000"/>
        </w:rPr>
        <w:tab/>
      </w:r>
      <w:r w:rsidRPr="00D50A9E">
        <w:rPr>
          <w:rFonts w:ascii="Century Gothic" w:hAnsi="Century Gothic"/>
          <w:b/>
          <w:color w:val="000000"/>
        </w:rPr>
        <w:tab/>
      </w:r>
      <w:r w:rsidRPr="00D50A9E">
        <w:rPr>
          <w:rFonts w:ascii="Century Gothic" w:hAnsi="Century Gothic"/>
          <w:b/>
          <w:color w:val="000000"/>
        </w:rPr>
        <w:tab/>
      </w:r>
      <w:r>
        <w:rPr>
          <w:rFonts w:ascii="Century Gothic" w:hAnsi="Century Gothic"/>
          <w:b/>
          <w:color w:val="000000"/>
        </w:rPr>
        <w:t xml:space="preserve">                    </w:t>
      </w:r>
      <w:r w:rsidRPr="00D50A9E">
        <w:rPr>
          <w:rFonts w:ascii="Century Gothic" w:hAnsi="Century Gothic"/>
          <w:b/>
          <w:color w:val="000000"/>
        </w:rPr>
        <w:t xml:space="preserve">SHERIFDEEN RABIU       </w:t>
      </w:r>
    </w:p>
    <w:p w:rsidR="00D50A9E" w:rsidRPr="00D50A9E" w:rsidRDefault="00D50A9E" w:rsidP="00D50A9E">
      <w:pPr>
        <w:tabs>
          <w:tab w:val="left" w:pos="1995"/>
        </w:tabs>
        <w:spacing w:after="120"/>
        <w:jc w:val="both"/>
        <w:rPr>
          <w:rFonts w:ascii="Century Gothic" w:hAnsi="Century Gothic"/>
          <w:b/>
          <w:color w:val="000000"/>
        </w:rPr>
      </w:pPr>
      <w:r w:rsidRPr="00D50A9E">
        <w:rPr>
          <w:rFonts w:ascii="Century Gothic" w:hAnsi="Century Gothic"/>
          <w:b/>
          <w:color w:val="000000"/>
        </w:rPr>
        <w:t>SYSTEM ADMI</w:t>
      </w:r>
      <w:r>
        <w:rPr>
          <w:rFonts w:ascii="Century Gothic" w:hAnsi="Century Gothic"/>
          <w:b/>
          <w:color w:val="000000"/>
        </w:rPr>
        <w:t>NISTRATOR | IT</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 xml:space="preserve">         </w:t>
      </w:r>
      <w:r w:rsidRPr="00D50A9E">
        <w:rPr>
          <w:rFonts w:ascii="Century Gothic" w:hAnsi="Century Gothic"/>
          <w:b/>
          <w:color w:val="000000"/>
        </w:rPr>
        <w:t>MANAGING DIRECTOR | CEO</w:t>
      </w:r>
    </w:p>
    <w:p w:rsidR="000E5C6C" w:rsidRDefault="000E5C6C">
      <w:pPr>
        <w:rPr>
          <w:rFonts w:ascii="Century Gothic" w:hAnsi="Century Gothic" w:cs="Calibri"/>
        </w:rPr>
      </w:pPr>
    </w:p>
    <w:p w:rsidR="00D50A9E" w:rsidRDefault="00D50A9E">
      <w:pPr>
        <w:rPr>
          <w:rFonts w:ascii="Century Gothic" w:hAnsi="Century Gothic" w:cs="Calibri"/>
        </w:rPr>
      </w:pPr>
    </w:p>
    <w:p w:rsidR="00D50A9E" w:rsidRPr="00C94AB0" w:rsidRDefault="00D50A9E">
      <w:pPr>
        <w:rPr>
          <w:rFonts w:ascii="Century Gothic" w:hAnsi="Century Gothic" w:cs="Calibri"/>
        </w:rPr>
      </w:pPr>
    </w:p>
    <w:p w:rsidR="00487B27" w:rsidRPr="00C94AB0" w:rsidRDefault="00EF5042">
      <w:pPr>
        <w:tabs>
          <w:tab w:val="left" w:pos="720"/>
        </w:tabs>
        <w:ind w:right="144"/>
        <w:jc w:val="both"/>
        <w:rPr>
          <w:rFonts w:ascii="Century Gothic" w:hAnsi="Century Gothic" w:cs="Calibri"/>
        </w:rPr>
      </w:pPr>
      <w:r w:rsidRPr="00C94AB0">
        <w:rPr>
          <w:rFonts w:ascii="Century Gothic" w:hAnsi="Century Gothic" w:cs="Calibri"/>
        </w:rPr>
        <w:t>The COMMON SEAL of the within named</w:t>
      </w:r>
    </w:p>
    <w:p w:rsidR="00487B27" w:rsidRPr="00C94AB0" w:rsidRDefault="00EF5042">
      <w:pPr>
        <w:tabs>
          <w:tab w:val="left" w:pos="720"/>
        </w:tabs>
        <w:ind w:right="144"/>
        <w:jc w:val="both"/>
        <w:rPr>
          <w:rFonts w:ascii="Century Gothic" w:hAnsi="Century Gothic" w:cs="Calibri"/>
          <w:b/>
          <w:bCs/>
        </w:rPr>
      </w:pPr>
      <w:r w:rsidRPr="00C94AB0">
        <w:rPr>
          <w:rFonts w:ascii="Century Gothic" w:hAnsi="Century Gothic" w:cs="Calibri"/>
          <w:b/>
          <w:bCs/>
        </w:rPr>
        <w:t>First City Monument Bank Limited</w:t>
      </w:r>
    </w:p>
    <w:p w:rsidR="00487B27" w:rsidRPr="00C94AB0" w:rsidRDefault="00EF5042">
      <w:pPr>
        <w:pStyle w:val="BodyText"/>
        <w:tabs>
          <w:tab w:val="clear" w:pos="1440"/>
          <w:tab w:val="clear" w:pos="1476"/>
          <w:tab w:val="clear" w:pos="2160"/>
        </w:tabs>
        <w:spacing w:after="0" w:line="240" w:lineRule="auto"/>
        <w:rPr>
          <w:rFonts w:ascii="Century Gothic" w:hAnsi="Century Gothic" w:cs="Calibri"/>
        </w:rPr>
      </w:pPr>
      <w:r w:rsidRPr="00C94AB0">
        <w:rPr>
          <w:rFonts w:ascii="Century Gothic" w:hAnsi="Century Gothic" w:cs="Calibri"/>
        </w:rPr>
        <w:t>Was hereunto affixed in the presence of:</w:t>
      </w:r>
    </w:p>
    <w:p w:rsidR="00487B27" w:rsidRPr="00C94AB0" w:rsidRDefault="00487B27">
      <w:pPr>
        <w:tabs>
          <w:tab w:val="left" w:pos="720"/>
        </w:tabs>
        <w:ind w:right="144"/>
        <w:jc w:val="both"/>
        <w:rPr>
          <w:rFonts w:ascii="Century Gothic" w:hAnsi="Century Gothic" w:cs="Calibri"/>
        </w:rPr>
      </w:pPr>
    </w:p>
    <w:p w:rsidR="00487B27" w:rsidRPr="00C94AB0" w:rsidRDefault="00487B27">
      <w:pPr>
        <w:tabs>
          <w:tab w:val="left" w:pos="720"/>
        </w:tabs>
        <w:ind w:right="144"/>
        <w:jc w:val="both"/>
        <w:rPr>
          <w:rFonts w:ascii="Century Gothic" w:hAnsi="Century Gothic" w:cs="Calibri"/>
        </w:rPr>
      </w:pPr>
    </w:p>
    <w:p w:rsidR="000E5C6C" w:rsidRPr="00C94AB0" w:rsidRDefault="000E5C6C">
      <w:pPr>
        <w:tabs>
          <w:tab w:val="left" w:pos="720"/>
        </w:tabs>
        <w:ind w:right="144"/>
        <w:jc w:val="both"/>
        <w:rPr>
          <w:rFonts w:ascii="Century Gothic" w:hAnsi="Century Gothic" w:cs="Calibri"/>
          <w:b/>
        </w:rPr>
      </w:pPr>
    </w:p>
    <w:p w:rsidR="00C94AB0" w:rsidRPr="00C94AB0" w:rsidRDefault="00EF5042">
      <w:pPr>
        <w:tabs>
          <w:tab w:val="left" w:pos="720"/>
        </w:tabs>
        <w:ind w:right="144"/>
        <w:jc w:val="both"/>
        <w:rPr>
          <w:rFonts w:ascii="Century Gothic" w:hAnsi="Century Gothic" w:cs="Calibri"/>
          <w:b/>
          <w:bCs/>
        </w:rPr>
      </w:pPr>
      <w:r w:rsidRPr="00C94AB0">
        <w:rPr>
          <w:rFonts w:ascii="Century Gothic" w:hAnsi="Century Gothic" w:cs="Calibri"/>
          <w:b/>
        </w:rPr>
        <w:t>AUTHORISED SIGNATORY</w:t>
      </w:r>
      <w:r w:rsidRPr="00C94AB0">
        <w:rPr>
          <w:rFonts w:ascii="Century Gothic" w:hAnsi="Century Gothic" w:cs="Calibri"/>
          <w:b/>
          <w:bCs/>
        </w:rPr>
        <w:tab/>
      </w:r>
      <w:r w:rsidRPr="00C94AB0">
        <w:rPr>
          <w:rFonts w:ascii="Century Gothic" w:hAnsi="Century Gothic" w:cs="Calibri"/>
          <w:b/>
          <w:bCs/>
        </w:rPr>
        <w:tab/>
        <w:t xml:space="preserve">        </w:t>
      </w:r>
      <w:r w:rsidR="00C94AB0" w:rsidRPr="00C94AB0">
        <w:rPr>
          <w:rFonts w:ascii="Century Gothic" w:hAnsi="Century Gothic" w:cs="Calibri"/>
          <w:b/>
          <w:bCs/>
        </w:rPr>
        <w:t xml:space="preserve">                   AUTHORISED </w:t>
      </w:r>
      <w:r w:rsidRPr="00C94AB0">
        <w:rPr>
          <w:rFonts w:ascii="Century Gothic" w:hAnsi="Century Gothic" w:cs="Calibri"/>
          <w:b/>
          <w:bCs/>
        </w:rPr>
        <w:t xml:space="preserve">SIGNATORY </w:t>
      </w:r>
    </w:p>
    <w:p w:rsidR="00C94AB0" w:rsidRPr="00C94AB0" w:rsidRDefault="00C94AB0">
      <w:pPr>
        <w:tabs>
          <w:tab w:val="left" w:pos="720"/>
        </w:tabs>
        <w:ind w:right="144"/>
        <w:jc w:val="both"/>
        <w:rPr>
          <w:rFonts w:ascii="Century Gothic" w:hAnsi="Century Gothic" w:cs="Calibri"/>
          <w:b/>
          <w:bCs/>
        </w:rPr>
      </w:pPr>
    </w:p>
    <w:p w:rsidR="00487B27" w:rsidRPr="00C94AB0" w:rsidRDefault="00C94AB0">
      <w:pPr>
        <w:tabs>
          <w:tab w:val="left" w:pos="720"/>
        </w:tabs>
        <w:ind w:right="144"/>
        <w:jc w:val="both"/>
        <w:rPr>
          <w:rFonts w:ascii="Century Gothic" w:hAnsi="Century Gothic" w:cs="Calibri"/>
          <w:b/>
        </w:rPr>
      </w:pPr>
      <w:r w:rsidRPr="00C94AB0">
        <w:rPr>
          <w:rFonts w:ascii="Century Gothic" w:hAnsi="Century Gothic" w:cs="Calibri"/>
          <w:b/>
        </w:rPr>
        <w:t>Name:</w:t>
      </w:r>
      <w:r w:rsidRPr="00C94AB0">
        <w:rPr>
          <w:rFonts w:ascii="Century Gothic" w:hAnsi="Century Gothic" w:cs="Calibri"/>
          <w:b/>
        </w:rPr>
        <w:tab/>
      </w:r>
      <w:r w:rsidRPr="00C94AB0">
        <w:rPr>
          <w:rFonts w:ascii="Century Gothic" w:hAnsi="Century Gothic" w:cs="Calibri"/>
          <w:b/>
        </w:rPr>
        <w:tab/>
      </w:r>
      <w:r w:rsidRPr="00C94AB0">
        <w:rPr>
          <w:rFonts w:ascii="Century Gothic" w:hAnsi="Century Gothic" w:cs="Calibri"/>
          <w:b/>
        </w:rPr>
        <w:tab/>
      </w:r>
      <w:r w:rsidRPr="00C94AB0">
        <w:rPr>
          <w:rFonts w:ascii="Century Gothic" w:hAnsi="Century Gothic" w:cs="Calibri"/>
          <w:b/>
        </w:rPr>
        <w:tab/>
      </w:r>
      <w:r w:rsidRPr="00C94AB0">
        <w:rPr>
          <w:rFonts w:ascii="Century Gothic" w:hAnsi="Century Gothic" w:cs="Calibri"/>
          <w:b/>
        </w:rPr>
        <w:tab/>
      </w:r>
      <w:r w:rsidRPr="00C94AB0">
        <w:rPr>
          <w:rFonts w:ascii="Century Gothic" w:hAnsi="Century Gothic" w:cs="Calibri"/>
          <w:b/>
        </w:rPr>
        <w:tab/>
        <w:t xml:space="preserve">      </w:t>
      </w:r>
      <w:r w:rsidR="00EF5042" w:rsidRPr="00C94AB0">
        <w:rPr>
          <w:rFonts w:ascii="Century Gothic" w:hAnsi="Century Gothic" w:cs="Calibri"/>
          <w:b/>
        </w:rPr>
        <w:t>Name:</w:t>
      </w:r>
    </w:p>
    <w:p w:rsidR="00487B27" w:rsidRDefault="00EF5042">
      <w:pPr>
        <w:tabs>
          <w:tab w:val="left" w:pos="720"/>
        </w:tabs>
        <w:ind w:right="144"/>
        <w:jc w:val="both"/>
        <w:rPr>
          <w:rFonts w:ascii="Century Gothic" w:hAnsi="Century Gothic" w:cs="Calibri"/>
          <w:b/>
        </w:rPr>
      </w:pPr>
      <w:r w:rsidRPr="00C94AB0">
        <w:rPr>
          <w:rFonts w:ascii="Century Gothic" w:hAnsi="Century Gothic" w:cs="Calibri"/>
        </w:rPr>
        <w:br w:type="page"/>
      </w:r>
      <w:r>
        <w:rPr>
          <w:rFonts w:ascii="Century Gothic" w:hAnsi="Century Gothic" w:cs="Calibri"/>
          <w:b/>
        </w:rPr>
        <w:lastRenderedPageBreak/>
        <w:t>SCHEDULE I</w:t>
      </w:r>
    </w:p>
    <w:p w:rsidR="00487B27" w:rsidRDefault="00EF5042">
      <w:pPr>
        <w:jc w:val="center"/>
        <w:rPr>
          <w:rFonts w:ascii="Century Gothic" w:hAnsi="Century Gothic" w:cs="Calibri"/>
        </w:rPr>
      </w:pPr>
      <w:r>
        <w:rPr>
          <w:rFonts w:ascii="Century Gothic" w:hAnsi="Century Gothic" w:cs="Calibri"/>
          <w:b/>
        </w:rPr>
        <w:t>TRANSACTION FEES, COMMISSIONS AND SHARING RATIOS</w:t>
      </w:r>
      <w:r>
        <w:rPr>
          <w:rFonts w:ascii="Century Gothic" w:hAnsi="Century Gothic" w:cs="Calibri"/>
        </w:rPr>
        <w:t xml:space="preserve"> </w:t>
      </w:r>
    </w:p>
    <w:p w:rsidR="00487B27" w:rsidRDefault="00487B27">
      <w:pPr>
        <w:rPr>
          <w:rFonts w:ascii="Century Gothic" w:hAnsi="Century Gothic" w:cs="Calibri"/>
        </w:rPr>
      </w:pPr>
    </w:p>
    <w:p w:rsidR="008B0A2A" w:rsidRDefault="008B0A2A">
      <w:pPr>
        <w:rPr>
          <w:rFonts w:ascii="Century Gothic" w:hAnsi="Century Gothic" w:cs="Calibri"/>
        </w:rPr>
      </w:pPr>
    </w:p>
    <w:p w:rsidR="00487B27" w:rsidRDefault="00487B27">
      <w:pPr>
        <w:rPr>
          <w:rFonts w:ascii="Century Gothic" w:hAnsi="Century Gothic" w:cs="Calibri"/>
        </w:rPr>
      </w:pPr>
    </w:p>
    <w:tbl>
      <w:tblPr>
        <w:tblpPr w:leftFromText="180" w:rightFromText="180" w:vertAnchor="page" w:horzAnchor="margin" w:tblpXSpec="right" w:tblpY="2926"/>
        <w:tblOverlap w:val="never"/>
        <w:tblW w:w="100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586"/>
        <w:gridCol w:w="1348"/>
        <w:gridCol w:w="1345"/>
        <w:gridCol w:w="1344"/>
        <w:gridCol w:w="1219"/>
        <w:gridCol w:w="1206"/>
      </w:tblGrid>
      <w:tr w:rsidR="00487B27">
        <w:trPr>
          <w:trHeight w:val="890"/>
        </w:trPr>
        <w:tc>
          <w:tcPr>
            <w:tcW w:w="3586" w:type="dxa"/>
            <w:tcBorders>
              <w:top w:val="single" w:sz="4" w:space="0" w:color="A6A6A6"/>
              <w:left w:val="single" w:sz="4" w:space="0" w:color="A6A6A6"/>
              <w:bottom w:val="single" w:sz="4" w:space="0" w:color="A6A6A6"/>
              <w:right w:val="single" w:sz="4" w:space="0" w:color="A6A6A6"/>
            </w:tcBorders>
            <w:shd w:val="clear" w:color="auto" w:fill="EAF1DD"/>
            <w:hideMark/>
          </w:tcPr>
          <w:p w:rsidR="00487B27" w:rsidRDefault="00EF5042">
            <w:pPr>
              <w:pStyle w:val="NoSpacing"/>
              <w:rPr>
                <w:rFonts w:ascii="Century Gothic" w:hAnsi="Century Gothic"/>
              </w:rPr>
            </w:pPr>
            <w:r>
              <w:rPr>
                <w:rFonts w:ascii="Century Gothic" w:hAnsi="Century Gothic"/>
              </w:rPr>
              <w:t>Income Category</w:t>
            </w:r>
          </w:p>
        </w:tc>
        <w:tc>
          <w:tcPr>
            <w:tcW w:w="1348" w:type="dxa"/>
            <w:tcBorders>
              <w:top w:val="single" w:sz="4" w:space="0" w:color="A6A6A6"/>
              <w:left w:val="single" w:sz="4" w:space="0" w:color="A6A6A6"/>
              <w:bottom w:val="single" w:sz="4" w:space="0" w:color="A6A6A6"/>
              <w:right w:val="single" w:sz="4" w:space="0" w:color="A6A6A6"/>
            </w:tcBorders>
            <w:shd w:val="clear" w:color="auto" w:fill="EAF1DD"/>
            <w:hideMark/>
          </w:tcPr>
          <w:p w:rsidR="00487B27" w:rsidRDefault="00EF5042">
            <w:pPr>
              <w:pStyle w:val="NoSpacing"/>
              <w:rPr>
                <w:rFonts w:ascii="Century Gothic" w:hAnsi="Century Gothic"/>
              </w:rPr>
            </w:pPr>
            <w:r>
              <w:rPr>
                <w:rFonts w:ascii="Century Gothic" w:hAnsi="Century Gothic"/>
              </w:rPr>
              <w:t>Charge to Customer</w:t>
            </w:r>
          </w:p>
        </w:tc>
        <w:tc>
          <w:tcPr>
            <w:tcW w:w="1345" w:type="dxa"/>
            <w:tcBorders>
              <w:top w:val="single" w:sz="4" w:space="0" w:color="A6A6A6"/>
              <w:left w:val="single" w:sz="4" w:space="0" w:color="A6A6A6"/>
              <w:bottom w:val="single" w:sz="4" w:space="0" w:color="A6A6A6"/>
              <w:right w:val="single" w:sz="4" w:space="0" w:color="A6A6A6"/>
            </w:tcBorders>
            <w:shd w:val="clear" w:color="auto" w:fill="EAF1DD"/>
            <w:hideMark/>
          </w:tcPr>
          <w:p w:rsidR="00487B27" w:rsidRDefault="00EF5042">
            <w:pPr>
              <w:pStyle w:val="NoSpacing"/>
              <w:rPr>
                <w:rFonts w:ascii="Century Gothic" w:hAnsi="Century Gothic"/>
              </w:rPr>
            </w:pPr>
            <w:r>
              <w:rPr>
                <w:rFonts w:ascii="Century Gothic" w:hAnsi="Century Gothic"/>
              </w:rPr>
              <w:t>Amount to Share</w:t>
            </w:r>
          </w:p>
        </w:tc>
        <w:tc>
          <w:tcPr>
            <w:tcW w:w="1344" w:type="dxa"/>
            <w:tcBorders>
              <w:top w:val="single" w:sz="4" w:space="0" w:color="A6A6A6"/>
              <w:left w:val="single" w:sz="4" w:space="0" w:color="A6A6A6"/>
              <w:bottom w:val="single" w:sz="4" w:space="0" w:color="A6A6A6"/>
              <w:right w:val="single" w:sz="4" w:space="0" w:color="A6A6A6"/>
            </w:tcBorders>
            <w:shd w:val="clear" w:color="auto" w:fill="EAF1DD"/>
            <w:hideMark/>
          </w:tcPr>
          <w:p w:rsidR="00487B27" w:rsidRDefault="00EF5042">
            <w:pPr>
              <w:pStyle w:val="NoSpacing"/>
              <w:rPr>
                <w:rFonts w:ascii="Century Gothic" w:hAnsi="Century Gothic"/>
              </w:rPr>
            </w:pPr>
            <w:r>
              <w:rPr>
                <w:rFonts w:ascii="Century Gothic" w:hAnsi="Century Gothic"/>
              </w:rPr>
              <w:t>FCMB Share</w:t>
            </w:r>
          </w:p>
        </w:tc>
        <w:tc>
          <w:tcPr>
            <w:tcW w:w="1219" w:type="dxa"/>
            <w:tcBorders>
              <w:top w:val="single" w:sz="4" w:space="0" w:color="A6A6A6"/>
              <w:left w:val="single" w:sz="4" w:space="0" w:color="A6A6A6"/>
              <w:bottom w:val="single" w:sz="4" w:space="0" w:color="A6A6A6"/>
              <w:right w:val="single" w:sz="4" w:space="0" w:color="A6A6A6"/>
            </w:tcBorders>
            <w:shd w:val="clear" w:color="auto" w:fill="EAF1DD"/>
            <w:hideMark/>
          </w:tcPr>
          <w:p w:rsidR="00487B27" w:rsidRDefault="00D50A9E">
            <w:pPr>
              <w:pStyle w:val="NoSpacing"/>
              <w:rPr>
                <w:rFonts w:ascii="Century Gothic" w:hAnsi="Century Gothic"/>
              </w:rPr>
            </w:pPr>
            <w:r>
              <w:rPr>
                <w:rFonts w:ascii="Century Gothic" w:hAnsi="Century Gothic"/>
              </w:rPr>
              <w:t xml:space="preserve">BG </w:t>
            </w:r>
            <w:r w:rsidR="00EF5042">
              <w:rPr>
                <w:rFonts w:ascii="Century Gothic" w:hAnsi="Century Gothic"/>
              </w:rPr>
              <w:t>MFB Share</w:t>
            </w:r>
          </w:p>
        </w:tc>
        <w:tc>
          <w:tcPr>
            <w:tcW w:w="1206" w:type="dxa"/>
            <w:tcBorders>
              <w:top w:val="single" w:sz="4" w:space="0" w:color="A6A6A6"/>
              <w:left w:val="single" w:sz="4" w:space="0" w:color="A6A6A6"/>
              <w:bottom w:val="single" w:sz="4" w:space="0" w:color="A6A6A6"/>
              <w:right w:val="single" w:sz="4" w:space="0" w:color="A6A6A6"/>
            </w:tcBorders>
            <w:shd w:val="clear" w:color="auto" w:fill="EAF1DD"/>
            <w:hideMark/>
          </w:tcPr>
          <w:p w:rsidR="00487B27" w:rsidRDefault="00EF5042">
            <w:pPr>
              <w:pStyle w:val="NoSpacing"/>
              <w:rPr>
                <w:rFonts w:ascii="Century Gothic" w:hAnsi="Century Gothic"/>
              </w:rPr>
            </w:pPr>
            <w:r>
              <w:rPr>
                <w:rFonts w:ascii="Century Gothic" w:hAnsi="Century Gothic"/>
              </w:rPr>
              <w:t>AppZone Share</w:t>
            </w:r>
          </w:p>
        </w:tc>
      </w:tr>
      <w:tr w:rsidR="00487B27">
        <w:trPr>
          <w:trHeight w:val="440"/>
        </w:trPr>
        <w:tc>
          <w:tcPr>
            <w:tcW w:w="358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Monthly card access fee</w:t>
            </w:r>
          </w:p>
        </w:tc>
        <w:tc>
          <w:tcPr>
            <w:tcW w:w="1348"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N100</w:t>
            </w:r>
          </w:p>
        </w:tc>
        <w:tc>
          <w:tcPr>
            <w:tcW w:w="1345"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N100</w:t>
            </w:r>
          </w:p>
        </w:tc>
        <w:tc>
          <w:tcPr>
            <w:tcW w:w="1344"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N30</w:t>
            </w:r>
          </w:p>
        </w:tc>
        <w:tc>
          <w:tcPr>
            <w:tcW w:w="1219"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N30</w:t>
            </w:r>
          </w:p>
        </w:tc>
        <w:tc>
          <w:tcPr>
            <w:tcW w:w="120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N40</w:t>
            </w:r>
          </w:p>
        </w:tc>
      </w:tr>
      <w:tr w:rsidR="00487B27">
        <w:tc>
          <w:tcPr>
            <w:tcW w:w="358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Monthly Correspondent Banking Maintenance Fee</w:t>
            </w:r>
          </w:p>
        </w:tc>
        <w:tc>
          <w:tcPr>
            <w:tcW w:w="1348"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N100</w:t>
            </w:r>
          </w:p>
        </w:tc>
        <w:tc>
          <w:tcPr>
            <w:tcW w:w="1345"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N100</w:t>
            </w:r>
          </w:p>
        </w:tc>
        <w:tc>
          <w:tcPr>
            <w:tcW w:w="1344"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N30</w:t>
            </w:r>
          </w:p>
        </w:tc>
        <w:tc>
          <w:tcPr>
            <w:tcW w:w="1219"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N30</w:t>
            </w:r>
          </w:p>
        </w:tc>
        <w:tc>
          <w:tcPr>
            <w:tcW w:w="120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N40</w:t>
            </w:r>
          </w:p>
        </w:tc>
      </w:tr>
      <w:tr w:rsidR="00487B27">
        <w:trPr>
          <w:trHeight w:val="602"/>
        </w:trPr>
        <w:tc>
          <w:tcPr>
            <w:tcW w:w="358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Over-the-counter Transaction processing</w:t>
            </w:r>
          </w:p>
        </w:tc>
        <w:tc>
          <w:tcPr>
            <w:tcW w:w="1348"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N100</w:t>
            </w:r>
          </w:p>
        </w:tc>
        <w:tc>
          <w:tcPr>
            <w:tcW w:w="1345"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N100</w:t>
            </w:r>
          </w:p>
        </w:tc>
        <w:tc>
          <w:tcPr>
            <w:tcW w:w="1344"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N40</w:t>
            </w:r>
          </w:p>
        </w:tc>
        <w:tc>
          <w:tcPr>
            <w:tcW w:w="1219"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N30</w:t>
            </w:r>
          </w:p>
        </w:tc>
        <w:tc>
          <w:tcPr>
            <w:tcW w:w="120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N30</w:t>
            </w:r>
          </w:p>
        </w:tc>
      </w:tr>
      <w:tr w:rsidR="00487B27">
        <w:trPr>
          <w:trHeight w:val="908"/>
        </w:trPr>
        <w:tc>
          <w:tcPr>
            <w:tcW w:w="358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Card-Based Payments on the Internet (Per Transaction)</w:t>
            </w:r>
          </w:p>
        </w:tc>
        <w:tc>
          <w:tcPr>
            <w:tcW w:w="1348"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Depends on processor</w:t>
            </w:r>
          </w:p>
        </w:tc>
        <w:tc>
          <w:tcPr>
            <w:tcW w:w="1345"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25%</w:t>
            </w:r>
          </w:p>
        </w:tc>
        <w:tc>
          <w:tcPr>
            <w:tcW w:w="1344"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10%</w:t>
            </w:r>
          </w:p>
        </w:tc>
        <w:tc>
          <w:tcPr>
            <w:tcW w:w="1219"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7.5%</w:t>
            </w:r>
          </w:p>
        </w:tc>
        <w:tc>
          <w:tcPr>
            <w:tcW w:w="120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7.5%</w:t>
            </w:r>
          </w:p>
        </w:tc>
      </w:tr>
      <w:tr w:rsidR="00487B27">
        <w:tc>
          <w:tcPr>
            <w:tcW w:w="358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Card-Based Payments on POS terminals(Per Transaction)</w:t>
            </w:r>
          </w:p>
        </w:tc>
        <w:tc>
          <w:tcPr>
            <w:tcW w:w="1348"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Depends on processor</w:t>
            </w:r>
          </w:p>
        </w:tc>
        <w:tc>
          <w:tcPr>
            <w:tcW w:w="1345"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35%</w:t>
            </w:r>
          </w:p>
        </w:tc>
        <w:tc>
          <w:tcPr>
            <w:tcW w:w="1344"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14%</w:t>
            </w:r>
          </w:p>
        </w:tc>
        <w:tc>
          <w:tcPr>
            <w:tcW w:w="1219"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10.5%</w:t>
            </w:r>
          </w:p>
        </w:tc>
        <w:tc>
          <w:tcPr>
            <w:tcW w:w="1206" w:type="dxa"/>
            <w:tcBorders>
              <w:top w:val="single" w:sz="4" w:space="0" w:color="A6A6A6"/>
              <w:left w:val="single" w:sz="4" w:space="0" w:color="A6A6A6"/>
              <w:bottom w:val="single" w:sz="4" w:space="0" w:color="A6A6A6"/>
              <w:right w:val="single" w:sz="4" w:space="0" w:color="A6A6A6"/>
            </w:tcBorders>
            <w:hideMark/>
          </w:tcPr>
          <w:p w:rsidR="00487B27" w:rsidRDefault="00EF5042">
            <w:pPr>
              <w:pStyle w:val="NoSpacing"/>
              <w:rPr>
                <w:rFonts w:ascii="Century Gothic" w:hAnsi="Century Gothic"/>
              </w:rPr>
            </w:pPr>
            <w:r>
              <w:rPr>
                <w:rFonts w:ascii="Century Gothic" w:hAnsi="Century Gothic"/>
              </w:rPr>
              <w:t>10.5%</w:t>
            </w:r>
          </w:p>
        </w:tc>
      </w:tr>
    </w:tbl>
    <w:p w:rsidR="00487B27" w:rsidRPr="008B0A2A" w:rsidRDefault="00EF5042" w:rsidP="008B0A2A">
      <w:pPr>
        <w:jc w:val="center"/>
        <w:rPr>
          <w:rFonts w:ascii="Century Gothic" w:hAnsi="Century Gothic" w:cs="Calibri"/>
          <w:b/>
        </w:rPr>
      </w:pPr>
      <w:r w:rsidRPr="008B0A2A">
        <w:rPr>
          <w:rFonts w:ascii="Century Gothic" w:hAnsi="Century Gothic" w:cs="Calibri"/>
          <w:b/>
        </w:rPr>
        <w:t>Transaction Fee Sharing</w:t>
      </w:r>
    </w:p>
    <w:p w:rsidR="00487B27" w:rsidRDefault="00487B27">
      <w:pPr>
        <w:jc w:val="center"/>
        <w:rPr>
          <w:rFonts w:ascii="Century Gothic" w:hAnsi="Century Gothic" w:cs="Calibri"/>
        </w:rPr>
      </w:pPr>
    </w:p>
    <w:p w:rsidR="00487B27" w:rsidRDefault="00487B27">
      <w:pPr>
        <w:jc w:val="both"/>
        <w:rPr>
          <w:rFonts w:ascii="Century Gothic" w:hAnsi="Century Gothic" w:cs="Calibri"/>
          <w:b/>
          <w:i/>
          <w:color w:val="595959"/>
          <w:u w:val="single"/>
        </w:rPr>
      </w:pPr>
    </w:p>
    <w:p w:rsidR="00487B27" w:rsidRDefault="00EF5042">
      <w:pPr>
        <w:rPr>
          <w:rFonts w:ascii="Century Gothic" w:hAnsi="Century Gothic" w:cs="Calibri"/>
          <w:b/>
          <w:u w:val="single"/>
        </w:rPr>
      </w:pPr>
      <w:r>
        <w:rPr>
          <w:rFonts w:ascii="Century Gothic" w:hAnsi="Century Gothic" w:cs="Calibri"/>
          <w:b/>
          <w:u w:val="single"/>
        </w:rPr>
        <w:t>Notes:</w:t>
      </w:r>
    </w:p>
    <w:p w:rsidR="00487B27" w:rsidRDefault="00EF5042">
      <w:pPr>
        <w:numPr>
          <w:ilvl w:val="0"/>
          <w:numId w:val="41"/>
        </w:numPr>
        <w:rPr>
          <w:rFonts w:ascii="Century Gothic" w:hAnsi="Century Gothic" w:cs="Calibri"/>
        </w:rPr>
      </w:pPr>
      <w:r>
        <w:rPr>
          <w:rFonts w:ascii="Century Gothic" w:hAnsi="Century Gothic" w:cs="Calibri"/>
        </w:rPr>
        <w:t xml:space="preserve">Monthly access fees apply to each accountholder of </w:t>
      </w:r>
      <w:r w:rsidR="000E7B8B">
        <w:rPr>
          <w:rFonts w:ascii="Century Gothic" w:hAnsi="Century Gothic" w:cs="Calibri"/>
        </w:rPr>
        <w:t>BG MFB</w:t>
      </w:r>
      <w:r>
        <w:rPr>
          <w:rFonts w:ascii="Century Gothic" w:hAnsi="Century Gothic" w:cs="Calibri"/>
        </w:rPr>
        <w:t xml:space="preserve"> only in a month where the designated service was accessed.</w:t>
      </w:r>
      <w:r>
        <w:rPr>
          <w:rFonts w:ascii="Century Gothic" w:hAnsi="Century Gothic" w:cs="Calibri"/>
        </w:rPr>
        <w:br/>
      </w:r>
    </w:p>
    <w:p w:rsidR="00487B27" w:rsidRDefault="00EF5042">
      <w:pPr>
        <w:numPr>
          <w:ilvl w:val="0"/>
          <w:numId w:val="41"/>
        </w:numPr>
        <w:rPr>
          <w:rFonts w:ascii="Century Gothic" w:hAnsi="Century Gothic" w:cs="Calibri"/>
        </w:rPr>
      </w:pPr>
      <w:r>
        <w:rPr>
          <w:rFonts w:ascii="Century Gothic" w:hAnsi="Century Gothic" w:cs="Calibri"/>
        </w:rPr>
        <w:t>Fees for Card Payments on the Internet may depend on the processor. Therefore it would be percentage shared that would be agreed.</w:t>
      </w:r>
    </w:p>
    <w:p w:rsidR="00487B27" w:rsidRDefault="00487B27">
      <w:pPr>
        <w:rPr>
          <w:rFonts w:ascii="Century Gothic" w:hAnsi="Century Gothic" w:cs="Calibri"/>
        </w:rPr>
      </w:pPr>
    </w:p>
    <w:p w:rsidR="00487B27" w:rsidRDefault="00487B27">
      <w:pPr>
        <w:ind w:firstLine="720"/>
        <w:rPr>
          <w:rFonts w:ascii="Century Gothic" w:hAnsi="Century Gothic" w:cs="Calibri"/>
        </w:rPr>
      </w:pPr>
    </w:p>
    <w:sectPr w:rsidR="00487B27" w:rsidSect="001810BA">
      <w:headerReference w:type="default" r:id="rId7"/>
      <w:footerReference w:type="default" r:id="rId8"/>
      <w:headerReference w:type="first" r:id="rId9"/>
      <w:pgSz w:w="11907" w:h="16839" w:code="9"/>
      <w:pgMar w:top="450" w:right="1440" w:bottom="259"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B67" w:rsidRDefault="00BF7B67">
      <w:r>
        <w:separator/>
      </w:r>
    </w:p>
  </w:endnote>
  <w:endnote w:type="continuationSeparator" w:id="0">
    <w:p w:rsidR="00BF7B67" w:rsidRDefault="00BF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B27" w:rsidRDefault="00EF5042">
    <w:pPr>
      <w:pStyle w:val="Footer"/>
      <w:pBdr>
        <w:top w:val="thinThickSmallGap" w:sz="24" w:space="1" w:color="622423"/>
      </w:pBdr>
      <w:tabs>
        <w:tab w:val="clear" w:pos="4320"/>
        <w:tab w:val="clear" w:pos="8640"/>
      </w:tabs>
      <w:rPr>
        <w:rFonts w:ascii="Calibri" w:hAnsi="Calibri" w:cs="Calibri"/>
        <w:b/>
        <w:color w:val="0D0D0D"/>
        <w:sz w:val="18"/>
        <w:szCs w:val="18"/>
        <w:lang w:val="en-GB"/>
      </w:rPr>
    </w:pPr>
    <w:r>
      <w:rPr>
        <w:rFonts w:ascii="Calibri" w:hAnsi="Calibri" w:cs="Calibri"/>
        <w:b/>
        <w:color w:val="0D0D0D"/>
        <w:sz w:val="18"/>
        <w:szCs w:val="18"/>
      </w:rPr>
      <w:t>DEBITCARD ISSUANCE SERVICE</w:t>
    </w:r>
    <w:r>
      <w:rPr>
        <w:rFonts w:ascii="Calibri" w:hAnsi="Calibri" w:cs="Calibri"/>
        <w:b/>
        <w:color w:val="0D0D0D"/>
        <w:sz w:val="18"/>
        <w:szCs w:val="18"/>
        <w:lang w:val="en-GB"/>
      </w:rPr>
      <w:t xml:space="preserve"> &amp; CORRESPONDENT BANKING</w:t>
    </w:r>
  </w:p>
  <w:p w:rsidR="00487B27" w:rsidRDefault="00EF5042">
    <w:pPr>
      <w:pStyle w:val="Footer"/>
      <w:pBdr>
        <w:top w:val="thinThickSmallGap" w:sz="24" w:space="1" w:color="622423"/>
      </w:pBdr>
      <w:tabs>
        <w:tab w:val="clear" w:pos="4320"/>
        <w:tab w:val="clear" w:pos="8640"/>
      </w:tabs>
      <w:rPr>
        <w:rFonts w:ascii="Calibri" w:hAnsi="Calibri" w:cs="Calibri"/>
        <w:b/>
        <w:color w:val="0D0D0D"/>
        <w:sz w:val="20"/>
        <w:szCs w:val="20"/>
      </w:rPr>
    </w:pPr>
    <w:r>
      <w:rPr>
        <w:rFonts w:ascii="Calibri" w:hAnsi="Calibri" w:cs="Calibri"/>
        <w:b/>
        <w:color w:val="0D0D0D"/>
        <w:sz w:val="18"/>
        <w:szCs w:val="18"/>
      </w:rPr>
      <w:t xml:space="preserve"> AGREEMENT [FCMB|APPZONE| </w:t>
    </w:r>
    <w:r w:rsidR="005B422D">
      <w:rPr>
        <w:rFonts w:ascii="Calibri" w:hAnsi="Calibri" w:cs="Calibri"/>
        <w:b/>
        <w:color w:val="0D0D0D"/>
        <w:sz w:val="18"/>
        <w:szCs w:val="18"/>
      </w:rPr>
      <w:t xml:space="preserve">BG </w:t>
    </w:r>
    <w:r>
      <w:rPr>
        <w:rFonts w:ascii="Calibri" w:hAnsi="Calibri" w:cs="Calibri"/>
        <w:b/>
        <w:color w:val="0D0D0D"/>
        <w:sz w:val="18"/>
        <w:szCs w:val="18"/>
      </w:rPr>
      <w:t>MFB]</w:t>
    </w:r>
    <w:r>
      <w:rPr>
        <w:rFonts w:ascii="Calibri" w:hAnsi="Calibri" w:cs="Calibri"/>
        <w:b/>
        <w:color w:val="0D0D0D"/>
        <w:sz w:val="20"/>
        <w:szCs w:val="20"/>
      </w:rPr>
      <w:tab/>
      <w:t xml:space="preserve">Page </w:t>
    </w:r>
    <w:r>
      <w:rPr>
        <w:rFonts w:ascii="Calibri" w:hAnsi="Calibri" w:cs="Calibri"/>
        <w:b/>
        <w:color w:val="0D0D0D"/>
        <w:sz w:val="20"/>
        <w:szCs w:val="20"/>
      </w:rPr>
      <w:fldChar w:fldCharType="begin"/>
    </w:r>
    <w:r>
      <w:rPr>
        <w:rFonts w:ascii="Calibri" w:hAnsi="Calibri" w:cs="Calibri"/>
        <w:b/>
        <w:color w:val="0D0D0D"/>
        <w:sz w:val="20"/>
        <w:szCs w:val="20"/>
      </w:rPr>
      <w:instrText xml:space="preserve"> PAGE   \* MERGEFORMAT </w:instrText>
    </w:r>
    <w:r>
      <w:rPr>
        <w:rFonts w:ascii="Calibri" w:hAnsi="Calibri" w:cs="Calibri"/>
        <w:b/>
        <w:color w:val="0D0D0D"/>
        <w:sz w:val="20"/>
        <w:szCs w:val="20"/>
      </w:rPr>
      <w:fldChar w:fldCharType="separate"/>
    </w:r>
    <w:r w:rsidR="00FF7E81">
      <w:rPr>
        <w:rFonts w:ascii="Calibri" w:hAnsi="Calibri" w:cs="Calibri"/>
        <w:b/>
        <w:noProof/>
        <w:color w:val="0D0D0D"/>
        <w:sz w:val="20"/>
        <w:szCs w:val="20"/>
      </w:rPr>
      <w:t>2</w:t>
    </w:r>
    <w:r>
      <w:rPr>
        <w:rFonts w:ascii="Calibri" w:hAnsi="Calibri" w:cs="Calibri"/>
        <w:b/>
        <w:color w:val="0D0D0D"/>
        <w:sz w:val="20"/>
        <w:szCs w:val="20"/>
      </w:rPr>
      <w:fldChar w:fldCharType="end"/>
    </w:r>
  </w:p>
  <w:p w:rsidR="00487B27" w:rsidRDefault="00487B27">
    <w:pPr>
      <w:pStyle w:val="Footer"/>
      <w:ind w:right="360"/>
      <w:rPr>
        <w:rFonts w:ascii="Calibri" w:hAnsi="Calibri" w:cs="Calibri"/>
        <w:b/>
        <w:color w:val="0D0D0D"/>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B67" w:rsidRDefault="00BF7B67">
      <w:r>
        <w:separator/>
      </w:r>
    </w:p>
  </w:footnote>
  <w:footnote w:type="continuationSeparator" w:id="0">
    <w:p w:rsidR="00BF7B67" w:rsidRDefault="00BF7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B27" w:rsidRDefault="00487B27">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B27" w:rsidRDefault="00487B27">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5E4919A"/>
    <w:lvl w:ilvl="0" w:tplc="F54AC00E">
      <w:start w:val="1"/>
      <w:numFmt w:val="lowerRoman"/>
      <w:lvlText w:val="%1."/>
      <w:lvlJc w:val="right"/>
      <w:pPr>
        <w:tabs>
          <w:tab w:val="left" w:pos="2160"/>
        </w:tabs>
        <w:ind w:left="2160" w:hanging="360"/>
      </w:pPr>
    </w:lvl>
    <w:lvl w:ilvl="1" w:tplc="6C94ECEE">
      <w:start w:val="1"/>
      <w:numFmt w:val="lowerLetter"/>
      <w:lvlText w:val="%2."/>
      <w:lvlJc w:val="left"/>
      <w:pPr>
        <w:tabs>
          <w:tab w:val="left" w:pos="3240"/>
        </w:tabs>
        <w:ind w:left="3240" w:hanging="360"/>
      </w:pPr>
      <w:rPr>
        <w:rFonts w:hint="default"/>
      </w:rPr>
    </w:lvl>
    <w:lvl w:ilvl="2" w:tplc="15DE4544" w:tentative="1">
      <w:start w:val="1"/>
      <w:numFmt w:val="lowerRoman"/>
      <w:lvlText w:val="%3."/>
      <w:lvlJc w:val="right"/>
      <w:pPr>
        <w:tabs>
          <w:tab w:val="left" w:pos="3960"/>
        </w:tabs>
        <w:ind w:left="3960" w:hanging="180"/>
      </w:pPr>
    </w:lvl>
    <w:lvl w:ilvl="3" w:tplc="D004BACA" w:tentative="1">
      <w:start w:val="1"/>
      <w:numFmt w:val="decimal"/>
      <w:lvlText w:val="%4."/>
      <w:lvlJc w:val="left"/>
      <w:pPr>
        <w:tabs>
          <w:tab w:val="left" w:pos="4680"/>
        </w:tabs>
        <w:ind w:left="4680" w:hanging="360"/>
      </w:pPr>
    </w:lvl>
    <w:lvl w:ilvl="4" w:tplc="7E6ED02E" w:tentative="1">
      <w:start w:val="1"/>
      <w:numFmt w:val="lowerLetter"/>
      <w:lvlText w:val="%5."/>
      <w:lvlJc w:val="left"/>
      <w:pPr>
        <w:tabs>
          <w:tab w:val="left" w:pos="5400"/>
        </w:tabs>
        <w:ind w:left="5400" w:hanging="360"/>
      </w:pPr>
    </w:lvl>
    <w:lvl w:ilvl="5" w:tplc="343A1974" w:tentative="1">
      <w:start w:val="1"/>
      <w:numFmt w:val="lowerRoman"/>
      <w:lvlText w:val="%6."/>
      <w:lvlJc w:val="right"/>
      <w:pPr>
        <w:tabs>
          <w:tab w:val="left" w:pos="6120"/>
        </w:tabs>
        <w:ind w:left="6120" w:hanging="180"/>
      </w:pPr>
    </w:lvl>
    <w:lvl w:ilvl="6" w:tplc="F5C05D68" w:tentative="1">
      <w:start w:val="1"/>
      <w:numFmt w:val="decimal"/>
      <w:lvlText w:val="%7."/>
      <w:lvlJc w:val="left"/>
      <w:pPr>
        <w:tabs>
          <w:tab w:val="left" w:pos="6840"/>
        </w:tabs>
        <w:ind w:left="6840" w:hanging="360"/>
      </w:pPr>
    </w:lvl>
    <w:lvl w:ilvl="7" w:tplc="D6562904" w:tentative="1">
      <w:start w:val="1"/>
      <w:numFmt w:val="lowerLetter"/>
      <w:lvlText w:val="%8."/>
      <w:lvlJc w:val="left"/>
      <w:pPr>
        <w:tabs>
          <w:tab w:val="left" w:pos="7560"/>
        </w:tabs>
        <w:ind w:left="7560" w:hanging="360"/>
      </w:pPr>
    </w:lvl>
    <w:lvl w:ilvl="8" w:tplc="D23A7F1A" w:tentative="1">
      <w:start w:val="1"/>
      <w:numFmt w:val="lowerRoman"/>
      <w:lvlText w:val="%9."/>
      <w:lvlJc w:val="right"/>
      <w:pPr>
        <w:tabs>
          <w:tab w:val="left" w:pos="8280"/>
        </w:tabs>
        <w:ind w:left="8280" w:hanging="180"/>
      </w:pPr>
    </w:lvl>
  </w:abstractNum>
  <w:abstractNum w:abstractNumId="1">
    <w:nsid w:val="00000002"/>
    <w:multiLevelType w:val="hybridMultilevel"/>
    <w:tmpl w:val="E92A70F2"/>
    <w:lvl w:ilvl="0" w:tplc="BE72CA9E">
      <w:start w:val="1"/>
      <w:numFmt w:val="bullet"/>
      <w:lvlText w:val=""/>
      <w:lvlJc w:val="left"/>
      <w:pPr>
        <w:ind w:left="720" w:hanging="360"/>
      </w:pPr>
      <w:rPr>
        <w:rFonts w:ascii="Symbol" w:hAnsi="Symbol" w:hint="default"/>
      </w:rPr>
    </w:lvl>
    <w:lvl w:ilvl="1" w:tplc="CAB89B24" w:tentative="1">
      <w:start w:val="1"/>
      <w:numFmt w:val="bullet"/>
      <w:lvlText w:val="o"/>
      <w:lvlJc w:val="left"/>
      <w:pPr>
        <w:ind w:left="1440" w:hanging="360"/>
      </w:pPr>
      <w:rPr>
        <w:rFonts w:ascii="Courier New" w:hAnsi="Courier New" w:cs="Courier New" w:hint="default"/>
      </w:rPr>
    </w:lvl>
    <w:lvl w:ilvl="2" w:tplc="6074D306" w:tentative="1">
      <w:start w:val="1"/>
      <w:numFmt w:val="bullet"/>
      <w:lvlText w:val=""/>
      <w:lvlJc w:val="left"/>
      <w:pPr>
        <w:ind w:left="2160" w:hanging="360"/>
      </w:pPr>
      <w:rPr>
        <w:rFonts w:ascii="Wingdings" w:hAnsi="Wingdings" w:hint="default"/>
      </w:rPr>
    </w:lvl>
    <w:lvl w:ilvl="3" w:tplc="3E385C6A" w:tentative="1">
      <w:start w:val="1"/>
      <w:numFmt w:val="bullet"/>
      <w:lvlText w:val=""/>
      <w:lvlJc w:val="left"/>
      <w:pPr>
        <w:ind w:left="2880" w:hanging="360"/>
      </w:pPr>
      <w:rPr>
        <w:rFonts w:ascii="Symbol" w:hAnsi="Symbol" w:hint="default"/>
      </w:rPr>
    </w:lvl>
    <w:lvl w:ilvl="4" w:tplc="B4AA8A22" w:tentative="1">
      <w:start w:val="1"/>
      <w:numFmt w:val="bullet"/>
      <w:lvlText w:val="o"/>
      <w:lvlJc w:val="left"/>
      <w:pPr>
        <w:ind w:left="3600" w:hanging="360"/>
      </w:pPr>
      <w:rPr>
        <w:rFonts w:ascii="Courier New" w:hAnsi="Courier New" w:cs="Courier New" w:hint="default"/>
      </w:rPr>
    </w:lvl>
    <w:lvl w:ilvl="5" w:tplc="A874EDB8" w:tentative="1">
      <w:start w:val="1"/>
      <w:numFmt w:val="bullet"/>
      <w:lvlText w:val=""/>
      <w:lvlJc w:val="left"/>
      <w:pPr>
        <w:ind w:left="4320" w:hanging="360"/>
      </w:pPr>
      <w:rPr>
        <w:rFonts w:ascii="Wingdings" w:hAnsi="Wingdings" w:hint="default"/>
      </w:rPr>
    </w:lvl>
    <w:lvl w:ilvl="6" w:tplc="334E874A" w:tentative="1">
      <w:start w:val="1"/>
      <w:numFmt w:val="bullet"/>
      <w:lvlText w:val=""/>
      <w:lvlJc w:val="left"/>
      <w:pPr>
        <w:ind w:left="5040" w:hanging="360"/>
      </w:pPr>
      <w:rPr>
        <w:rFonts w:ascii="Symbol" w:hAnsi="Symbol" w:hint="default"/>
      </w:rPr>
    </w:lvl>
    <w:lvl w:ilvl="7" w:tplc="C2B2A154" w:tentative="1">
      <w:start w:val="1"/>
      <w:numFmt w:val="bullet"/>
      <w:lvlText w:val="o"/>
      <w:lvlJc w:val="left"/>
      <w:pPr>
        <w:ind w:left="5760" w:hanging="360"/>
      </w:pPr>
      <w:rPr>
        <w:rFonts w:ascii="Courier New" w:hAnsi="Courier New" w:cs="Courier New" w:hint="default"/>
      </w:rPr>
    </w:lvl>
    <w:lvl w:ilvl="8" w:tplc="AF4C6586"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E0A6C670"/>
    <w:lvl w:ilvl="0" w:tplc="E02A3154">
      <w:start w:val="1"/>
      <w:numFmt w:val="lowerLetter"/>
      <w:lvlText w:val="%1."/>
      <w:lvlJc w:val="left"/>
      <w:pPr>
        <w:ind w:left="1494" w:hanging="360"/>
      </w:pPr>
    </w:lvl>
    <w:lvl w:ilvl="1" w:tplc="B606BB9E">
      <w:start w:val="1"/>
      <w:numFmt w:val="lowerLetter"/>
      <w:lvlText w:val="%2."/>
      <w:lvlJc w:val="left"/>
      <w:pPr>
        <w:ind w:left="2214" w:hanging="360"/>
      </w:pPr>
    </w:lvl>
    <w:lvl w:ilvl="2" w:tplc="446065CE" w:tentative="1">
      <w:start w:val="1"/>
      <w:numFmt w:val="lowerRoman"/>
      <w:lvlText w:val="%3."/>
      <w:lvlJc w:val="right"/>
      <w:pPr>
        <w:ind w:left="2934" w:hanging="180"/>
      </w:pPr>
    </w:lvl>
    <w:lvl w:ilvl="3" w:tplc="21BC6F7C" w:tentative="1">
      <w:start w:val="1"/>
      <w:numFmt w:val="decimal"/>
      <w:lvlText w:val="%4."/>
      <w:lvlJc w:val="left"/>
      <w:pPr>
        <w:ind w:left="3654" w:hanging="360"/>
      </w:pPr>
    </w:lvl>
    <w:lvl w:ilvl="4" w:tplc="5BFA0A60" w:tentative="1">
      <w:start w:val="1"/>
      <w:numFmt w:val="lowerLetter"/>
      <w:lvlText w:val="%5."/>
      <w:lvlJc w:val="left"/>
      <w:pPr>
        <w:ind w:left="4374" w:hanging="360"/>
      </w:pPr>
    </w:lvl>
    <w:lvl w:ilvl="5" w:tplc="406E124C" w:tentative="1">
      <w:start w:val="1"/>
      <w:numFmt w:val="lowerRoman"/>
      <w:lvlText w:val="%6."/>
      <w:lvlJc w:val="right"/>
      <w:pPr>
        <w:ind w:left="5094" w:hanging="180"/>
      </w:pPr>
    </w:lvl>
    <w:lvl w:ilvl="6" w:tplc="5508A3E2" w:tentative="1">
      <w:start w:val="1"/>
      <w:numFmt w:val="decimal"/>
      <w:lvlText w:val="%7."/>
      <w:lvlJc w:val="left"/>
      <w:pPr>
        <w:ind w:left="5814" w:hanging="360"/>
      </w:pPr>
    </w:lvl>
    <w:lvl w:ilvl="7" w:tplc="C8723272" w:tentative="1">
      <w:start w:val="1"/>
      <w:numFmt w:val="lowerLetter"/>
      <w:lvlText w:val="%8."/>
      <w:lvlJc w:val="left"/>
      <w:pPr>
        <w:ind w:left="6534" w:hanging="360"/>
      </w:pPr>
    </w:lvl>
    <w:lvl w:ilvl="8" w:tplc="B04CD834" w:tentative="1">
      <w:start w:val="1"/>
      <w:numFmt w:val="lowerRoman"/>
      <w:lvlText w:val="%9."/>
      <w:lvlJc w:val="right"/>
      <w:pPr>
        <w:ind w:left="7254" w:hanging="180"/>
      </w:pPr>
    </w:lvl>
  </w:abstractNum>
  <w:abstractNum w:abstractNumId="3">
    <w:nsid w:val="00000004"/>
    <w:multiLevelType w:val="hybridMultilevel"/>
    <w:tmpl w:val="8F0664DE"/>
    <w:lvl w:ilvl="0" w:tplc="6F129430">
      <w:start w:val="3"/>
      <w:numFmt w:val="decimal"/>
      <w:lvlText w:val="%1."/>
      <w:lvlJc w:val="left"/>
      <w:pPr>
        <w:tabs>
          <w:tab w:val="left" w:pos="720"/>
        </w:tabs>
        <w:ind w:left="720" w:hanging="720"/>
      </w:pPr>
      <w:rPr>
        <w:rFonts w:hint="default"/>
        <w:b w:val="0"/>
      </w:rPr>
    </w:lvl>
    <w:lvl w:ilvl="1" w:tplc="774AB63A">
      <w:start w:val="1"/>
      <w:numFmt w:val="lowerLetter"/>
      <w:lvlText w:val="%2."/>
      <w:lvlJc w:val="left"/>
      <w:pPr>
        <w:ind w:left="1440" w:hanging="360"/>
      </w:pPr>
    </w:lvl>
    <w:lvl w:ilvl="2" w:tplc="7DC42D00">
      <w:start w:val="1"/>
      <w:numFmt w:val="lowerRoman"/>
      <w:lvlText w:val="%3."/>
      <w:lvlJc w:val="right"/>
      <w:pPr>
        <w:ind w:left="2160" w:hanging="180"/>
      </w:pPr>
    </w:lvl>
    <w:lvl w:ilvl="3" w:tplc="E362AE9E">
      <w:start w:val="1"/>
      <w:numFmt w:val="lowerLetter"/>
      <w:lvlText w:val="%4."/>
      <w:lvlJc w:val="left"/>
      <w:pPr>
        <w:ind w:left="2880" w:hanging="360"/>
      </w:pPr>
    </w:lvl>
    <w:lvl w:ilvl="4" w:tplc="8B3C1BE0" w:tentative="1">
      <w:start w:val="1"/>
      <w:numFmt w:val="lowerLetter"/>
      <w:lvlText w:val="%5."/>
      <w:lvlJc w:val="left"/>
      <w:pPr>
        <w:ind w:left="3600" w:hanging="360"/>
      </w:pPr>
    </w:lvl>
    <w:lvl w:ilvl="5" w:tplc="CD0E2CC2" w:tentative="1">
      <w:start w:val="1"/>
      <w:numFmt w:val="lowerRoman"/>
      <w:lvlText w:val="%6."/>
      <w:lvlJc w:val="right"/>
      <w:pPr>
        <w:ind w:left="4320" w:hanging="180"/>
      </w:pPr>
    </w:lvl>
    <w:lvl w:ilvl="6" w:tplc="81BA5C1E" w:tentative="1">
      <w:start w:val="1"/>
      <w:numFmt w:val="decimal"/>
      <w:lvlText w:val="%7."/>
      <w:lvlJc w:val="left"/>
      <w:pPr>
        <w:ind w:left="5040" w:hanging="360"/>
      </w:pPr>
    </w:lvl>
    <w:lvl w:ilvl="7" w:tplc="6428D2EA" w:tentative="1">
      <w:start w:val="1"/>
      <w:numFmt w:val="lowerLetter"/>
      <w:lvlText w:val="%8."/>
      <w:lvlJc w:val="left"/>
      <w:pPr>
        <w:ind w:left="5760" w:hanging="360"/>
      </w:pPr>
    </w:lvl>
    <w:lvl w:ilvl="8" w:tplc="E0967ECA" w:tentative="1">
      <w:start w:val="1"/>
      <w:numFmt w:val="lowerRoman"/>
      <w:lvlText w:val="%9."/>
      <w:lvlJc w:val="right"/>
      <w:pPr>
        <w:ind w:left="6480" w:hanging="180"/>
      </w:pPr>
    </w:lvl>
  </w:abstractNum>
  <w:abstractNum w:abstractNumId="4">
    <w:nsid w:val="00000005"/>
    <w:multiLevelType w:val="hybridMultilevel"/>
    <w:tmpl w:val="DD020E7C"/>
    <w:lvl w:ilvl="0" w:tplc="3C4A386C">
      <w:start w:val="1"/>
      <w:numFmt w:val="lowerRoman"/>
      <w:lvlText w:val="%1."/>
      <w:lvlJc w:val="right"/>
      <w:pPr>
        <w:ind w:left="720" w:hanging="360"/>
      </w:pPr>
    </w:lvl>
    <w:lvl w:ilvl="1" w:tplc="EAF44026">
      <w:start w:val="1"/>
      <w:numFmt w:val="upperLetter"/>
      <w:lvlText w:val="%2."/>
      <w:lvlJc w:val="left"/>
      <w:pPr>
        <w:ind w:left="1800" w:hanging="720"/>
      </w:pPr>
      <w:rPr>
        <w:rFonts w:hint="default"/>
        <w:b w:val="0"/>
      </w:rPr>
    </w:lvl>
    <w:lvl w:ilvl="2" w:tplc="41FE3318">
      <w:start w:val="1"/>
      <w:numFmt w:val="lowerRoman"/>
      <w:lvlText w:val="%3."/>
      <w:lvlJc w:val="right"/>
      <w:pPr>
        <w:ind w:left="2160" w:hanging="180"/>
      </w:pPr>
    </w:lvl>
    <w:lvl w:ilvl="3" w:tplc="8D241C12">
      <w:start w:val="1"/>
      <w:numFmt w:val="decimal"/>
      <w:lvlText w:val="%4."/>
      <w:lvlJc w:val="left"/>
      <w:pPr>
        <w:ind w:left="2880" w:hanging="360"/>
      </w:pPr>
    </w:lvl>
    <w:lvl w:ilvl="4" w:tplc="5F441F86" w:tentative="1">
      <w:start w:val="1"/>
      <w:numFmt w:val="lowerLetter"/>
      <w:lvlText w:val="%5."/>
      <w:lvlJc w:val="left"/>
      <w:pPr>
        <w:ind w:left="3600" w:hanging="360"/>
      </w:pPr>
    </w:lvl>
    <w:lvl w:ilvl="5" w:tplc="9CE6C930" w:tentative="1">
      <w:start w:val="1"/>
      <w:numFmt w:val="lowerRoman"/>
      <w:lvlText w:val="%6."/>
      <w:lvlJc w:val="right"/>
      <w:pPr>
        <w:ind w:left="4320" w:hanging="180"/>
      </w:pPr>
    </w:lvl>
    <w:lvl w:ilvl="6" w:tplc="E3AA99D8" w:tentative="1">
      <w:start w:val="1"/>
      <w:numFmt w:val="decimal"/>
      <w:lvlText w:val="%7."/>
      <w:lvlJc w:val="left"/>
      <w:pPr>
        <w:ind w:left="5040" w:hanging="360"/>
      </w:pPr>
    </w:lvl>
    <w:lvl w:ilvl="7" w:tplc="7A16324E" w:tentative="1">
      <w:start w:val="1"/>
      <w:numFmt w:val="lowerLetter"/>
      <w:lvlText w:val="%8."/>
      <w:lvlJc w:val="left"/>
      <w:pPr>
        <w:ind w:left="5760" w:hanging="360"/>
      </w:pPr>
    </w:lvl>
    <w:lvl w:ilvl="8" w:tplc="5464D78A" w:tentative="1">
      <w:start w:val="1"/>
      <w:numFmt w:val="lowerRoman"/>
      <w:lvlText w:val="%9."/>
      <w:lvlJc w:val="right"/>
      <w:pPr>
        <w:ind w:left="6480" w:hanging="180"/>
      </w:pPr>
    </w:lvl>
  </w:abstractNum>
  <w:abstractNum w:abstractNumId="5">
    <w:nsid w:val="00000006"/>
    <w:multiLevelType w:val="hybridMultilevel"/>
    <w:tmpl w:val="17BCD77E"/>
    <w:lvl w:ilvl="0" w:tplc="62827084">
      <w:start w:val="1"/>
      <w:numFmt w:val="lowerLetter"/>
      <w:lvlText w:val="(%1)"/>
      <w:lvlJc w:val="left"/>
      <w:pPr>
        <w:tabs>
          <w:tab w:val="left" w:pos="1080"/>
        </w:tabs>
        <w:ind w:left="1080" w:hanging="360"/>
      </w:pPr>
      <w:rPr>
        <w:rFonts w:cs="Times New Roman" w:hint="default"/>
        <w:color w:val="333333"/>
        <w:sz w:val="24"/>
        <w:szCs w:val="24"/>
      </w:rPr>
    </w:lvl>
    <w:lvl w:ilvl="1" w:tplc="0A3C1362">
      <w:start w:val="1"/>
      <w:numFmt w:val="lowerRoman"/>
      <w:lvlText w:val="%2."/>
      <w:lvlJc w:val="left"/>
      <w:pPr>
        <w:tabs>
          <w:tab w:val="left" w:pos="4973"/>
        </w:tabs>
        <w:ind w:left="4973" w:hanging="720"/>
      </w:pPr>
      <w:rPr>
        <w:rFonts w:hint="default"/>
      </w:rPr>
    </w:lvl>
    <w:lvl w:ilvl="2" w:tplc="0CD6BDB0">
      <w:start w:val="1"/>
      <w:numFmt w:val="lowerLetter"/>
      <w:lvlText w:val="%3."/>
      <w:lvlJc w:val="left"/>
      <w:pPr>
        <w:tabs>
          <w:tab w:val="left" w:pos="1494"/>
        </w:tabs>
        <w:ind w:left="1494" w:hanging="360"/>
      </w:pPr>
      <w:rPr>
        <w:rFonts w:hint="default"/>
      </w:rPr>
    </w:lvl>
    <w:lvl w:ilvl="3" w:tplc="C248F28A">
      <w:start w:val="1"/>
      <w:numFmt w:val="lowerLetter"/>
      <w:lvlText w:val="%4."/>
      <w:lvlJc w:val="left"/>
      <w:pPr>
        <w:tabs>
          <w:tab w:val="left" w:pos="3240"/>
        </w:tabs>
        <w:ind w:left="3240" w:hanging="360"/>
      </w:pPr>
      <w:rPr>
        <w:rFonts w:hint="default"/>
        <w:i w:val="0"/>
      </w:rPr>
    </w:lvl>
    <w:lvl w:ilvl="4" w:tplc="1DC45028" w:tentative="1">
      <w:start w:val="1"/>
      <w:numFmt w:val="lowerLetter"/>
      <w:lvlText w:val="%5."/>
      <w:lvlJc w:val="left"/>
      <w:pPr>
        <w:tabs>
          <w:tab w:val="left" w:pos="3960"/>
        </w:tabs>
        <w:ind w:left="3960" w:hanging="360"/>
      </w:pPr>
    </w:lvl>
    <w:lvl w:ilvl="5" w:tplc="7CF2C114" w:tentative="1">
      <w:start w:val="1"/>
      <w:numFmt w:val="lowerRoman"/>
      <w:lvlText w:val="%6."/>
      <w:lvlJc w:val="right"/>
      <w:pPr>
        <w:tabs>
          <w:tab w:val="left" w:pos="4680"/>
        </w:tabs>
        <w:ind w:left="4680" w:hanging="180"/>
      </w:pPr>
    </w:lvl>
    <w:lvl w:ilvl="6" w:tplc="9A16D20E" w:tentative="1">
      <w:start w:val="1"/>
      <w:numFmt w:val="decimal"/>
      <w:lvlText w:val="%7."/>
      <w:lvlJc w:val="left"/>
      <w:pPr>
        <w:tabs>
          <w:tab w:val="left" w:pos="5400"/>
        </w:tabs>
        <w:ind w:left="5400" w:hanging="360"/>
      </w:pPr>
    </w:lvl>
    <w:lvl w:ilvl="7" w:tplc="F81607FA" w:tentative="1">
      <w:start w:val="1"/>
      <w:numFmt w:val="lowerLetter"/>
      <w:lvlText w:val="%8."/>
      <w:lvlJc w:val="left"/>
      <w:pPr>
        <w:tabs>
          <w:tab w:val="left" w:pos="6120"/>
        </w:tabs>
        <w:ind w:left="6120" w:hanging="360"/>
      </w:pPr>
    </w:lvl>
    <w:lvl w:ilvl="8" w:tplc="6604136A" w:tentative="1">
      <w:start w:val="1"/>
      <w:numFmt w:val="lowerRoman"/>
      <w:lvlText w:val="%9."/>
      <w:lvlJc w:val="right"/>
      <w:pPr>
        <w:tabs>
          <w:tab w:val="left" w:pos="6840"/>
        </w:tabs>
        <w:ind w:left="6840" w:hanging="180"/>
      </w:pPr>
    </w:lvl>
  </w:abstractNum>
  <w:abstractNum w:abstractNumId="6">
    <w:nsid w:val="00000007"/>
    <w:multiLevelType w:val="hybridMultilevel"/>
    <w:tmpl w:val="C75000C6"/>
    <w:lvl w:ilvl="0" w:tplc="749E605C">
      <w:start w:val="1"/>
      <w:numFmt w:val="lowerLetter"/>
      <w:lvlText w:val="%1."/>
      <w:lvlJc w:val="left"/>
      <w:pPr>
        <w:ind w:left="720" w:hanging="360"/>
      </w:pPr>
    </w:lvl>
    <w:lvl w:ilvl="1" w:tplc="22E047FC">
      <w:start w:val="1"/>
      <w:numFmt w:val="lowerLetter"/>
      <w:lvlText w:val="%2."/>
      <w:lvlJc w:val="left"/>
      <w:pPr>
        <w:ind w:left="1440" w:hanging="360"/>
      </w:pPr>
    </w:lvl>
    <w:lvl w:ilvl="2" w:tplc="0CD6B1E2">
      <w:start w:val="1"/>
      <w:numFmt w:val="lowerRoman"/>
      <w:lvlText w:val="%3."/>
      <w:lvlJc w:val="right"/>
      <w:pPr>
        <w:ind w:left="2160" w:hanging="180"/>
      </w:pPr>
    </w:lvl>
    <w:lvl w:ilvl="3" w:tplc="A26ED1A2" w:tentative="1">
      <w:start w:val="1"/>
      <w:numFmt w:val="decimal"/>
      <w:lvlText w:val="%4."/>
      <w:lvlJc w:val="left"/>
      <w:pPr>
        <w:ind w:left="2880" w:hanging="360"/>
      </w:pPr>
    </w:lvl>
    <w:lvl w:ilvl="4" w:tplc="C6FEB374" w:tentative="1">
      <w:start w:val="1"/>
      <w:numFmt w:val="lowerLetter"/>
      <w:lvlText w:val="%5."/>
      <w:lvlJc w:val="left"/>
      <w:pPr>
        <w:ind w:left="3600" w:hanging="360"/>
      </w:pPr>
    </w:lvl>
    <w:lvl w:ilvl="5" w:tplc="F59C0B3E" w:tentative="1">
      <w:start w:val="1"/>
      <w:numFmt w:val="lowerRoman"/>
      <w:lvlText w:val="%6."/>
      <w:lvlJc w:val="right"/>
      <w:pPr>
        <w:ind w:left="4320" w:hanging="180"/>
      </w:pPr>
    </w:lvl>
    <w:lvl w:ilvl="6" w:tplc="8A24F9DC" w:tentative="1">
      <w:start w:val="1"/>
      <w:numFmt w:val="decimal"/>
      <w:lvlText w:val="%7."/>
      <w:lvlJc w:val="left"/>
      <w:pPr>
        <w:ind w:left="5040" w:hanging="360"/>
      </w:pPr>
    </w:lvl>
    <w:lvl w:ilvl="7" w:tplc="1A8E025A" w:tentative="1">
      <w:start w:val="1"/>
      <w:numFmt w:val="lowerLetter"/>
      <w:lvlText w:val="%8."/>
      <w:lvlJc w:val="left"/>
      <w:pPr>
        <w:ind w:left="5760" w:hanging="360"/>
      </w:pPr>
    </w:lvl>
    <w:lvl w:ilvl="8" w:tplc="A3A43866" w:tentative="1">
      <w:start w:val="1"/>
      <w:numFmt w:val="lowerRoman"/>
      <w:lvlText w:val="%9."/>
      <w:lvlJc w:val="right"/>
      <w:pPr>
        <w:ind w:left="6480" w:hanging="180"/>
      </w:pPr>
    </w:lvl>
  </w:abstractNum>
  <w:abstractNum w:abstractNumId="7">
    <w:nsid w:val="00000008"/>
    <w:multiLevelType w:val="hybridMultilevel"/>
    <w:tmpl w:val="40D0C014"/>
    <w:lvl w:ilvl="0" w:tplc="2264A008">
      <w:start w:val="1"/>
      <w:numFmt w:val="lowerRoman"/>
      <w:lvlText w:val="%1."/>
      <w:lvlJc w:val="right"/>
      <w:pPr>
        <w:tabs>
          <w:tab w:val="left" w:pos="2160"/>
        </w:tabs>
        <w:ind w:left="2160" w:hanging="360"/>
      </w:pPr>
    </w:lvl>
    <w:lvl w:ilvl="1" w:tplc="BA085060" w:tentative="1">
      <w:start w:val="1"/>
      <w:numFmt w:val="lowerLetter"/>
      <w:lvlText w:val="%2."/>
      <w:lvlJc w:val="left"/>
      <w:pPr>
        <w:tabs>
          <w:tab w:val="left" w:pos="1800"/>
        </w:tabs>
        <w:ind w:left="1800" w:hanging="360"/>
      </w:pPr>
    </w:lvl>
    <w:lvl w:ilvl="2" w:tplc="C1AA182A" w:tentative="1">
      <w:start w:val="1"/>
      <w:numFmt w:val="lowerRoman"/>
      <w:lvlText w:val="%3."/>
      <w:lvlJc w:val="right"/>
      <w:pPr>
        <w:tabs>
          <w:tab w:val="left" w:pos="2520"/>
        </w:tabs>
        <w:ind w:left="2520" w:hanging="180"/>
      </w:pPr>
    </w:lvl>
    <w:lvl w:ilvl="3" w:tplc="74B4A2D0" w:tentative="1">
      <w:start w:val="1"/>
      <w:numFmt w:val="decimal"/>
      <w:lvlText w:val="%4."/>
      <w:lvlJc w:val="left"/>
      <w:pPr>
        <w:tabs>
          <w:tab w:val="left" w:pos="3240"/>
        </w:tabs>
        <w:ind w:left="3240" w:hanging="360"/>
      </w:pPr>
    </w:lvl>
    <w:lvl w:ilvl="4" w:tplc="82162570" w:tentative="1">
      <w:start w:val="1"/>
      <w:numFmt w:val="lowerLetter"/>
      <w:lvlText w:val="%5."/>
      <w:lvlJc w:val="left"/>
      <w:pPr>
        <w:tabs>
          <w:tab w:val="left" w:pos="3960"/>
        </w:tabs>
        <w:ind w:left="3960" w:hanging="360"/>
      </w:pPr>
    </w:lvl>
    <w:lvl w:ilvl="5" w:tplc="9F7275B0" w:tentative="1">
      <w:start w:val="1"/>
      <w:numFmt w:val="lowerRoman"/>
      <w:lvlText w:val="%6."/>
      <w:lvlJc w:val="right"/>
      <w:pPr>
        <w:tabs>
          <w:tab w:val="left" w:pos="4680"/>
        </w:tabs>
        <w:ind w:left="4680" w:hanging="180"/>
      </w:pPr>
    </w:lvl>
    <w:lvl w:ilvl="6" w:tplc="617C6D54" w:tentative="1">
      <w:start w:val="1"/>
      <w:numFmt w:val="decimal"/>
      <w:lvlText w:val="%7."/>
      <w:lvlJc w:val="left"/>
      <w:pPr>
        <w:tabs>
          <w:tab w:val="left" w:pos="5400"/>
        </w:tabs>
        <w:ind w:left="5400" w:hanging="360"/>
      </w:pPr>
    </w:lvl>
    <w:lvl w:ilvl="7" w:tplc="CB703726" w:tentative="1">
      <w:start w:val="1"/>
      <w:numFmt w:val="lowerLetter"/>
      <w:lvlText w:val="%8."/>
      <w:lvlJc w:val="left"/>
      <w:pPr>
        <w:tabs>
          <w:tab w:val="left" w:pos="6120"/>
        </w:tabs>
        <w:ind w:left="6120" w:hanging="360"/>
      </w:pPr>
    </w:lvl>
    <w:lvl w:ilvl="8" w:tplc="1B5AD6B4" w:tentative="1">
      <w:start w:val="1"/>
      <w:numFmt w:val="lowerRoman"/>
      <w:lvlText w:val="%9."/>
      <w:lvlJc w:val="right"/>
      <w:pPr>
        <w:tabs>
          <w:tab w:val="left" w:pos="6840"/>
        </w:tabs>
        <w:ind w:left="6840" w:hanging="180"/>
      </w:pPr>
    </w:lvl>
  </w:abstractNum>
  <w:abstractNum w:abstractNumId="8">
    <w:nsid w:val="00000009"/>
    <w:multiLevelType w:val="hybridMultilevel"/>
    <w:tmpl w:val="1E7E1828"/>
    <w:lvl w:ilvl="0" w:tplc="A3D23D92">
      <w:start w:val="1"/>
      <w:numFmt w:val="lowerLetter"/>
      <w:lvlText w:val="%1)"/>
      <w:lvlJc w:val="left"/>
      <w:pPr>
        <w:tabs>
          <w:tab w:val="left" w:pos="1080"/>
        </w:tabs>
        <w:ind w:left="1080" w:hanging="720"/>
      </w:pPr>
      <w:rPr>
        <w:rFonts w:hint="default"/>
      </w:rPr>
    </w:lvl>
    <w:lvl w:ilvl="1" w:tplc="79F4E256">
      <w:start w:val="1"/>
      <w:numFmt w:val="decimal"/>
      <w:lvlText w:val="%2"/>
      <w:lvlJc w:val="left"/>
      <w:pPr>
        <w:tabs>
          <w:tab w:val="left" w:pos="1440"/>
        </w:tabs>
        <w:ind w:left="1440" w:hanging="360"/>
      </w:pPr>
      <w:rPr>
        <w:rFonts w:hint="default"/>
      </w:rPr>
    </w:lvl>
    <w:lvl w:ilvl="2" w:tplc="A6BE3E56">
      <w:start w:val="1"/>
      <w:numFmt w:val="decimal"/>
      <w:lvlText w:val="%3."/>
      <w:lvlJc w:val="left"/>
      <w:pPr>
        <w:tabs>
          <w:tab w:val="left" w:pos="2340"/>
        </w:tabs>
        <w:ind w:left="2340" w:hanging="360"/>
      </w:pPr>
      <w:rPr>
        <w:rFonts w:hint="default"/>
      </w:rPr>
    </w:lvl>
    <w:lvl w:ilvl="3" w:tplc="B9BCEE8E">
      <w:start w:val="1"/>
      <w:numFmt w:val="lowerLetter"/>
      <w:lvlText w:val="%4."/>
      <w:lvlJc w:val="left"/>
      <w:pPr>
        <w:tabs>
          <w:tab w:val="left" w:pos="2880"/>
        </w:tabs>
        <w:ind w:left="2880" w:hanging="360"/>
      </w:pPr>
      <w:rPr>
        <w:rFonts w:hint="default"/>
      </w:rPr>
    </w:lvl>
    <w:lvl w:ilvl="4" w:tplc="82C2CABC" w:tentative="1">
      <w:start w:val="1"/>
      <w:numFmt w:val="lowerLetter"/>
      <w:lvlText w:val="%5."/>
      <w:lvlJc w:val="left"/>
      <w:pPr>
        <w:tabs>
          <w:tab w:val="left" w:pos="3600"/>
        </w:tabs>
        <w:ind w:left="3600" w:hanging="360"/>
      </w:pPr>
    </w:lvl>
    <w:lvl w:ilvl="5" w:tplc="216800B8" w:tentative="1">
      <w:start w:val="1"/>
      <w:numFmt w:val="lowerRoman"/>
      <w:lvlText w:val="%6."/>
      <w:lvlJc w:val="right"/>
      <w:pPr>
        <w:tabs>
          <w:tab w:val="left" w:pos="4320"/>
        </w:tabs>
        <w:ind w:left="4320" w:hanging="180"/>
      </w:pPr>
    </w:lvl>
    <w:lvl w:ilvl="6" w:tplc="EFE0FE16" w:tentative="1">
      <w:start w:val="1"/>
      <w:numFmt w:val="decimal"/>
      <w:lvlText w:val="%7."/>
      <w:lvlJc w:val="left"/>
      <w:pPr>
        <w:tabs>
          <w:tab w:val="left" w:pos="5040"/>
        </w:tabs>
        <w:ind w:left="5040" w:hanging="360"/>
      </w:pPr>
    </w:lvl>
    <w:lvl w:ilvl="7" w:tplc="43CAF4BA" w:tentative="1">
      <w:start w:val="1"/>
      <w:numFmt w:val="lowerLetter"/>
      <w:lvlText w:val="%8."/>
      <w:lvlJc w:val="left"/>
      <w:pPr>
        <w:tabs>
          <w:tab w:val="left" w:pos="5760"/>
        </w:tabs>
        <w:ind w:left="5760" w:hanging="360"/>
      </w:pPr>
    </w:lvl>
    <w:lvl w:ilvl="8" w:tplc="38F0BBF0" w:tentative="1">
      <w:start w:val="1"/>
      <w:numFmt w:val="lowerRoman"/>
      <w:lvlText w:val="%9."/>
      <w:lvlJc w:val="right"/>
      <w:pPr>
        <w:tabs>
          <w:tab w:val="left" w:pos="6480"/>
        </w:tabs>
        <w:ind w:left="6480" w:hanging="180"/>
      </w:pPr>
    </w:lvl>
  </w:abstractNum>
  <w:abstractNum w:abstractNumId="9">
    <w:nsid w:val="0000000A"/>
    <w:multiLevelType w:val="hybridMultilevel"/>
    <w:tmpl w:val="DE8413FC"/>
    <w:lvl w:ilvl="0" w:tplc="7436D0D4">
      <w:start w:val="3"/>
      <w:numFmt w:val="decimal"/>
      <w:lvlText w:val="%1."/>
      <w:lvlJc w:val="left"/>
      <w:pPr>
        <w:tabs>
          <w:tab w:val="left" w:pos="720"/>
        </w:tabs>
        <w:ind w:left="720" w:hanging="720"/>
      </w:pPr>
      <w:rPr>
        <w:rFonts w:hint="default"/>
        <w:b w:val="0"/>
      </w:rPr>
    </w:lvl>
    <w:lvl w:ilvl="1" w:tplc="FF4CC19A">
      <w:start w:val="1"/>
      <w:numFmt w:val="lowerLetter"/>
      <w:lvlText w:val="%2."/>
      <w:lvlJc w:val="left"/>
      <w:pPr>
        <w:ind w:left="1440" w:hanging="360"/>
      </w:pPr>
    </w:lvl>
    <w:lvl w:ilvl="2" w:tplc="B19C5744">
      <w:start w:val="1"/>
      <w:numFmt w:val="lowerRoman"/>
      <w:lvlText w:val="%3."/>
      <w:lvlJc w:val="right"/>
      <w:pPr>
        <w:ind w:left="2160" w:hanging="180"/>
      </w:pPr>
    </w:lvl>
    <w:lvl w:ilvl="3" w:tplc="1DD8417E">
      <w:start w:val="1"/>
      <w:numFmt w:val="decimal"/>
      <w:lvlText w:val="%4."/>
      <w:lvlJc w:val="left"/>
      <w:pPr>
        <w:ind w:left="2880" w:hanging="360"/>
      </w:pPr>
    </w:lvl>
    <w:lvl w:ilvl="4" w:tplc="11822D28" w:tentative="1">
      <w:start w:val="1"/>
      <w:numFmt w:val="lowerLetter"/>
      <w:lvlText w:val="%5."/>
      <w:lvlJc w:val="left"/>
      <w:pPr>
        <w:ind w:left="3600" w:hanging="360"/>
      </w:pPr>
    </w:lvl>
    <w:lvl w:ilvl="5" w:tplc="B128C65C" w:tentative="1">
      <w:start w:val="1"/>
      <w:numFmt w:val="lowerRoman"/>
      <w:lvlText w:val="%6."/>
      <w:lvlJc w:val="right"/>
      <w:pPr>
        <w:ind w:left="4320" w:hanging="180"/>
      </w:pPr>
    </w:lvl>
    <w:lvl w:ilvl="6" w:tplc="5DFE3F7A" w:tentative="1">
      <w:start w:val="1"/>
      <w:numFmt w:val="decimal"/>
      <w:lvlText w:val="%7."/>
      <w:lvlJc w:val="left"/>
      <w:pPr>
        <w:ind w:left="5040" w:hanging="360"/>
      </w:pPr>
    </w:lvl>
    <w:lvl w:ilvl="7" w:tplc="7C7051E6" w:tentative="1">
      <w:start w:val="1"/>
      <w:numFmt w:val="lowerLetter"/>
      <w:lvlText w:val="%8."/>
      <w:lvlJc w:val="left"/>
      <w:pPr>
        <w:ind w:left="5760" w:hanging="360"/>
      </w:pPr>
    </w:lvl>
    <w:lvl w:ilvl="8" w:tplc="42A87658" w:tentative="1">
      <w:start w:val="1"/>
      <w:numFmt w:val="lowerRoman"/>
      <w:lvlText w:val="%9."/>
      <w:lvlJc w:val="right"/>
      <w:pPr>
        <w:ind w:left="6480" w:hanging="180"/>
      </w:pPr>
    </w:lvl>
  </w:abstractNum>
  <w:abstractNum w:abstractNumId="10">
    <w:nsid w:val="0000000B"/>
    <w:multiLevelType w:val="hybridMultilevel"/>
    <w:tmpl w:val="E9F4B92C"/>
    <w:lvl w:ilvl="0" w:tplc="D43CAD32">
      <w:start w:val="1"/>
      <w:numFmt w:val="lowerRoman"/>
      <w:lvlText w:val="%1."/>
      <w:lvlJc w:val="left"/>
      <w:pPr>
        <w:ind w:left="720" w:hanging="360"/>
      </w:pPr>
      <w:rPr>
        <w:rFonts w:hint="default"/>
      </w:rPr>
    </w:lvl>
    <w:lvl w:ilvl="1" w:tplc="FEC6ABA6" w:tentative="1">
      <w:start w:val="1"/>
      <w:numFmt w:val="lowerLetter"/>
      <w:lvlText w:val="%2."/>
      <w:lvlJc w:val="left"/>
      <w:pPr>
        <w:ind w:left="1440" w:hanging="360"/>
      </w:pPr>
    </w:lvl>
    <w:lvl w:ilvl="2" w:tplc="854428D8" w:tentative="1">
      <w:start w:val="1"/>
      <w:numFmt w:val="lowerRoman"/>
      <w:lvlText w:val="%3."/>
      <w:lvlJc w:val="right"/>
      <w:pPr>
        <w:ind w:left="2160" w:hanging="180"/>
      </w:pPr>
    </w:lvl>
    <w:lvl w:ilvl="3" w:tplc="65200D34" w:tentative="1">
      <w:start w:val="1"/>
      <w:numFmt w:val="decimal"/>
      <w:lvlText w:val="%4."/>
      <w:lvlJc w:val="left"/>
      <w:pPr>
        <w:ind w:left="2880" w:hanging="360"/>
      </w:pPr>
    </w:lvl>
    <w:lvl w:ilvl="4" w:tplc="0766301C" w:tentative="1">
      <w:start w:val="1"/>
      <w:numFmt w:val="lowerLetter"/>
      <w:lvlText w:val="%5."/>
      <w:lvlJc w:val="left"/>
      <w:pPr>
        <w:ind w:left="3600" w:hanging="360"/>
      </w:pPr>
    </w:lvl>
    <w:lvl w:ilvl="5" w:tplc="2C762A84" w:tentative="1">
      <w:start w:val="1"/>
      <w:numFmt w:val="lowerRoman"/>
      <w:lvlText w:val="%6."/>
      <w:lvlJc w:val="right"/>
      <w:pPr>
        <w:ind w:left="4320" w:hanging="180"/>
      </w:pPr>
    </w:lvl>
    <w:lvl w:ilvl="6" w:tplc="83C6E7D8" w:tentative="1">
      <w:start w:val="1"/>
      <w:numFmt w:val="decimal"/>
      <w:lvlText w:val="%7."/>
      <w:lvlJc w:val="left"/>
      <w:pPr>
        <w:ind w:left="5040" w:hanging="360"/>
      </w:pPr>
    </w:lvl>
    <w:lvl w:ilvl="7" w:tplc="DB0E5DB4" w:tentative="1">
      <w:start w:val="1"/>
      <w:numFmt w:val="lowerLetter"/>
      <w:lvlText w:val="%8."/>
      <w:lvlJc w:val="left"/>
      <w:pPr>
        <w:ind w:left="5760" w:hanging="360"/>
      </w:pPr>
    </w:lvl>
    <w:lvl w:ilvl="8" w:tplc="4C109AB0" w:tentative="1">
      <w:start w:val="1"/>
      <w:numFmt w:val="lowerRoman"/>
      <w:lvlText w:val="%9."/>
      <w:lvlJc w:val="right"/>
      <w:pPr>
        <w:ind w:left="6480" w:hanging="180"/>
      </w:pPr>
    </w:lvl>
  </w:abstractNum>
  <w:abstractNum w:abstractNumId="11">
    <w:nsid w:val="0000000C"/>
    <w:multiLevelType w:val="multilevel"/>
    <w:tmpl w:val="0409001D"/>
    <w:numStyleLink w:val="1ai"/>
  </w:abstractNum>
  <w:abstractNum w:abstractNumId="12">
    <w:nsid w:val="0000000D"/>
    <w:multiLevelType w:val="hybridMultilevel"/>
    <w:tmpl w:val="131C8342"/>
    <w:lvl w:ilvl="0" w:tplc="FC4A2AE8">
      <w:start w:val="1"/>
      <w:numFmt w:val="decimal"/>
      <w:lvlText w:val="%1."/>
      <w:lvlJc w:val="left"/>
      <w:pPr>
        <w:tabs>
          <w:tab w:val="left" w:pos="1800"/>
        </w:tabs>
        <w:ind w:left="1800" w:hanging="360"/>
      </w:pPr>
    </w:lvl>
    <w:lvl w:ilvl="1" w:tplc="910CFFC6">
      <w:start w:val="1"/>
      <w:numFmt w:val="lowerLetter"/>
      <w:lvlText w:val="%2."/>
      <w:lvlJc w:val="left"/>
      <w:pPr>
        <w:tabs>
          <w:tab w:val="left" w:pos="1440"/>
        </w:tabs>
        <w:ind w:left="1440" w:hanging="360"/>
      </w:pPr>
      <w:rPr>
        <w:rFonts w:hint="default"/>
      </w:rPr>
    </w:lvl>
    <w:lvl w:ilvl="2" w:tplc="E0B28B2E">
      <w:start w:val="1"/>
      <w:numFmt w:val="lowerRoman"/>
      <w:lvlText w:val="%3."/>
      <w:lvlJc w:val="right"/>
      <w:pPr>
        <w:tabs>
          <w:tab w:val="left" w:pos="2160"/>
        </w:tabs>
        <w:ind w:left="2160" w:hanging="180"/>
      </w:pPr>
    </w:lvl>
    <w:lvl w:ilvl="3" w:tplc="CA387154" w:tentative="1">
      <w:start w:val="1"/>
      <w:numFmt w:val="decimal"/>
      <w:lvlText w:val="%4."/>
      <w:lvlJc w:val="left"/>
      <w:pPr>
        <w:tabs>
          <w:tab w:val="left" w:pos="2880"/>
        </w:tabs>
        <w:ind w:left="2880" w:hanging="360"/>
      </w:pPr>
    </w:lvl>
    <w:lvl w:ilvl="4" w:tplc="FD66E05C" w:tentative="1">
      <w:start w:val="1"/>
      <w:numFmt w:val="lowerLetter"/>
      <w:lvlText w:val="%5."/>
      <w:lvlJc w:val="left"/>
      <w:pPr>
        <w:tabs>
          <w:tab w:val="left" w:pos="3600"/>
        </w:tabs>
        <w:ind w:left="3600" w:hanging="360"/>
      </w:pPr>
    </w:lvl>
    <w:lvl w:ilvl="5" w:tplc="C71AC602" w:tentative="1">
      <w:start w:val="1"/>
      <w:numFmt w:val="lowerRoman"/>
      <w:lvlText w:val="%6."/>
      <w:lvlJc w:val="right"/>
      <w:pPr>
        <w:tabs>
          <w:tab w:val="left" w:pos="4320"/>
        </w:tabs>
        <w:ind w:left="4320" w:hanging="180"/>
      </w:pPr>
    </w:lvl>
    <w:lvl w:ilvl="6" w:tplc="CE66A752" w:tentative="1">
      <w:start w:val="1"/>
      <w:numFmt w:val="decimal"/>
      <w:lvlText w:val="%7."/>
      <w:lvlJc w:val="left"/>
      <w:pPr>
        <w:tabs>
          <w:tab w:val="left" w:pos="5040"/>
        </w:tabs>
        <w:ind w:left="5040" w:hanging="360"/>
      </w:pPr>
    </w:lvl>
    <w:lvl w:ilvl="7" w:tplc="A8FAED34" w:tentative="1">
      <w:start w:val="1"/>
      <w:numFmt w:val="lowerLetter"/>
      <w:lvlText w:val="%8."/>
      <w:lvlJc w:val="left"/>
      <w:pPr>
        <w:tabs>
          <w:tab w:val="left" w:pos="5760"/>
        </w:tabs>
        <w:ind w:left="5760" w:hanging="360"/>
      </w:pPr>
    </w:lvl>
    <w:lvl w:ilvl="8" w:tplc="841CB4E8" w:tentative="1">
      <w:start w:val="1"/>
      <w:numFmt w:val="lowerRoman"/>
      <w:lvlText w:val="%9."/>
      <w:lvlJc w:val="right"/>
      <w:pPr>
        <w:tabs>
          <w:tab w:val="left" w:pos="6480"/>
        </w:tabs>
        <w:ind w:left="6480" w:hanging="180"/>
      </w:pPr>
    </w:lvl>
  </w:abstractNum>
  <w:abstractNum w:abstractNumId="13">
    <w:nsid w:val="0000000E"/>
    <w:multiLevelType w:val="hybridMultilevel"/>
    <w:tmpl w:val="8F66DEF6"/>
    <w:lvl w:ilvl="0" w:tplc="956841EE">
      <w:start w:val="1"/>
      <w:numFmt w:val="lowerLetter"/>
      <w:lvlText w:val="%1."/>
      <w:lvlJc w:val="left"/>
      <w:pPr>
        <w:tabs>
          <w:tab w:val="left" w:pos="1440"/>
        </w:tabs>
        <w:ind w:left="1440" w:hanging="360"/>
      </w:pPr>
      <w:rPr>
        <w:rFonts w:hint="default"/>
      </w:rPr>
    </w:lvl>
    <w:lvl w:ilvl="1" w:tplc="D604FBDE">
      <w:start w:val="1"/>
      <w:numFmt w:val="lowerLetter"/>
      <w:lvlText w:val="%2."/>
      <w:lvlJc w:val="left"/>
      <w:pPr>
        <w:ind w:left="1440" w:hanging="360"/>
      </w:pPr>
    </w:lvl>
    <w:lvl w:ilvl="2" w:tplc="F9526970">
      <w:start w:val="1"/>
      <w:numFmt w:val="lowerRoman"/>
      <w:lvlText w:val="%3."/>
      <w:lvlJc w:val="right"/>
      <w:pPr>
        <w:ind w:left="2160" w:hanging="180"/>
      </w:pPr>
    </w:lvl>
    <w:lvl w:ilvl="3" w:tplc="6EE4B8C6" w:tentative="1">
      <w:start w:val="1"/>
      <w:numFmt w:val="decimal"/>
      <w:lvlText w:val="%4."/>
      <w:lvlJc w:val="left"/>
      <w:pPr>
        <w:ind w:left="2880" w:hanging="360"/>
      </w:pPr>
    </w:lvl>
    <w:lvl w:ilvl="4" w:tplc="3A0E73CA" w:tentative="1">
      <w:start w:val="1"/>
      <w:numFmt w:val="lowerLetter"/>
      <w:lvlText w:val="%5."/>
      <w:lvlJc w:val="left"/>
      <w:pPr>
        <w:ind w:left="3600" w:hanging="360"/>
      </w:pPr>
    </w:lvl>
    <w:lvl w:ilvl="5" w:tplc="A6E8B28C" w:tentative="1">
      <w:start w:val="1"/>
      <w:numFmt w:val="lowerRoman"/>
      <w:lvlText w:val="%6."/>
      <w:lvlJc w:val="right"/>
      <w:pPr>
        <w:ind w:left="4320" w:hanging="180"/>
      </w:pPr>
    </w:lvl>
    <w:lvl w:ilvl="6" w:tplc="2A0A2A42" w:tentative="1">
      <w:start w:val="1"/>
      <w:numFmt w:val="decimal"/>
      <w:lvlText w:val="%7."/>
      <w:lvlJc w:val="left"/>
      <w:pPr>
        <w:ind w:left="5040" w:hanging="360"/>
      </w:pPr>
    </w:lvl>
    <w:lvl w:ilvl="7" w:tplc="7EBA244C" w:tentative="1">
      <w:start w:val="1"/>
      <w:numFmt w:val="lowerLetter"/>
      <w:lvlText w:val="%8."/>
      <w:lvlJc w:val="left"/>
      <w:pPr>
        <w:ind w:left="5760" w:hanging="360"/>
      </w:pPr>
    </w:lvl>
    <w:lvl w:ilvl="8" w:tplc="CF740E78" w:tentative="1">
      <w:start w:val="1"/>
      <w:numFmt w:val="lowerRoman"/>
      <w:lvlText w:val="%9."/>
      <w:lvlJc w:val="right"/>
      <w:pPr>
        <w:ind w:left="6480" w:hanging="180"/>
      </w:pPr>
    </w:lvl>
  </w:abstractNum>
  <w:abstractNum w:abstractNumId="14">
    <w:nsid w:val="0000000F"/>
    <w:multiLevelType w:val="hybridMultilevel"/>
    <w:tmpl w:val="088099FE"/>
    <w:lvl w:ilvl="0" w:tplc="B16AB6AA">
      <w:start w:val="3"/>
      <w:numFmt w:val="lowerRoman"/>
      <w:lvlText w:val="%1."/>
      <w:lvlJc w:val="left"/>
      <w:pPr>
        <w:ind w:left="360" w:hanging="360"/>
      </w:pPr>
      <w:rPr>
        <w:rFonts w:hint="default"/>
      </w:rPr>
    </w:lvl>
    <w:lvl w:ilvl="1" w:tplc="054ECD9E" w:tentative="1">
      <w:start w:val="1"/>
      <w:numFmt w:val="lowerLetter"/>
      <w:lvlText w:val="%2."/>
      <w:lvlJc w:val="left"/>
      <w:pPr>
        <w:ind w:left="1440" w:hanging="360"/>
      </w:pPr>
    </w:lvl>
    <w:lvl w:ilvl="2" w:tplc="A74EC778" w:tentative="1">
      <w:start w:val="1"/>
      <w:numFmt w:val="lowerRoman"/>
      <w:lvlText w:val="%3."/>
      <w:lvlJc w:val="right"/>
      <w:pPr>
        <w:ind w:left="2160" w:hanging="180"/>
      </w:pPr>
    </w:lvl>
    <w:lvl w:ilvl="3" w:tplc="CFB4B01E" w:tentative="1">
      <w:start w:val="1"/>
      <w:numFmt w:val="decimal"/>
      <w:lvlText w:val="%4."/>
      <w:lvlJc w:val="left"/>
      <w:pPr>
        <w:ind w:left="2880" w:hanging="360"/>
      </w:pPr>
    </w:lvl>
    <w:lvl w:ilvl="4" w:tplc="F4E21DF4" w:tentative="1">
      <w:start w:val="1"/>
      <w:numFmt w:val="lowerLetter"/>
      <w:lvlText w:val="%5."/>
      <w:lvlJc w:val="left"/>
      <w:pPr>
        <w:ind w:left="3600" w:hanging="360"/>
      </w:pPr>
    </w:lvl>
    <w:lvl w:ilvl="5" w:tplc="815C2056" w:tentative="1">
      <w:start w:val="1"/>
      <w:numFmt w:val="lowerRoman"/>
      <w:lvlText w:val="%6."/>
      <w:lvlJc w:val="right"/>
      <w:pPr>
        <w:ind w:left="4320" w:hanging="180"/>
      </w:pPr>
    </w:lvl>
    <w:lvl w:ilvl="6" w:tplc="E2DA4178" w:tentative="1">
      <w:start w:val="1"/>
      <w:numFmt w:val="decimal"/>
      <w:lvlText w:val="%7."/>
      <w:lvlJc w:val="left"/>
      <w:pPr>
        <w:ind w:left="5040" w:hanging="360"/>
      </w:pPr>
    </w:lvl>
    <w:lvl w:ilvl="7" w:tplc="0DB0967E" w:tentative="1">
      <w:start w:val="1"/>
      <w:numFmt w:val="lowerLetter"/>
      <w:lvlText w:val="%8."/>
      <w:lvlJc w:val="left"/>
      <w:pPr>
        <w:ind w:left="5760" w:hanging="360"/>
      </w:pPr>
    </w:lvl>
    <w:lvl w:ilvl="8" w:tplc="D3A4DBB4" w:tentative="1">
      <w:start w:val="1"/>
      <w:numFmt w:val="lowerRoman"/>
      <w:lvlText w:val="%9."/>
      <w:lvlJc w:val="right"/>
      <w:pPr>
        <w:ind w:left="6480" w:hanging="180"/>
      </w:pPr>
    </w:lvl>
  </w:abstractNum>
  <w:abstractNum w:abstractNumId="15">
    <w:nsid w:val="00000010"/>
    <w:multiLevelType w:val="multilevel"/>
    <w:tmpl w:val="0409001D"/>
    <w:styleLink w:val="1ai"/>
    <w:lvl w:ilvl="0">
      <w:start w:val="1"/>
      <w:numFmt w:val="decimal"/>
      <w:lvlText w:val="%1)"/>
      <w:lvlJc w:val="left"/>
      <w:pPr>
        <w:tabs>
          <w:tab w:val="left" w:pos="360"/>
        </w:tabs>
        <w:ind w:left="360" w:hanging="360"/>
      </w:p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6">
    <w:nsid w:val="00000011"/>
    <w:multiLevelType w:val="hybridMultilevel"/>
    <w:tmpl w:val="C0B20C76"/>
    <w:lvl w:ilvl="0" w:tplc="6FA0DBDC">
      <w:start w:val="1"/>
      <w:numFmt w:val="lowerRoman"/>
      <w:lvlText w:val="%1."/>
      <w:lvlJc w:val="left"/>
      <w:pPr>
        <w:ind w:left="2160" w:hanging="360"/>
      </w:pPr>
      <w:rPr>
        <w:rFonts w:hint="default"/>
      </w:rPr>
    </w:lvl>
    <w:lvl w:ilvl="1" w:tplc="17847888" w:tentative="1">
      <w:start w:val="1"/>
      <w:numFmt w:val="lowerLetter"/>
      <w:lvlText w:val="%2."/>
      <w:lvlJc w:val="left"/>
      <w:pPr>
        <w:ind w:left="2880" w:hanging="360"/>
      </w:pPr>
    </w:lvl>
    <w:lvl w:ilvl="2" w:tplc="5BB21E8A" w:tentative="1">
      <w:start w:val="1"/>
      <w:numFmt w:val="lowerRoman"/>
      <w:lvlText w:val="%3."/>
      <w:lvlJc w:val="right"/>
      <w:pPr>
        <w:ind w:left="3600" w:hanging="180"/>
      </w:pPr>
    </w:lvl>
    <w:lvl w:ilvl="3" w:tplc="17080D5A" w:tentative="1">
      <w:start w:val="1"/>
      <w:numFmt w:val="decimal"/>
      <w:lvlText w:val="%4."/>
      <w:lvlJc w:val="left"/>
      <w:pPr>
        <w:ind w:left="4320" w:hanging="360"/>
      </w:pPr>
    </w:lvl>
    <w:lvl w:ilvl="4" w:tplc="A978E9A6" w:tentative="1">
      <w:start w:val="1"/>
      <w:numFmt w:val="lowerLetter"/>
      <w:lvlText w:val="%5."/>
      <w:lvlJc w:val="left"/>
      <w:pPr>
        <w:ind w:left="5040" w:hanging="360"/>
      </w:pPr>
    </w:lvl>
    <w:lvl w:ilvl="5" w:tplc="4A74C8FE" w:tentative="1">
      <w:start w:val="1"/>
      <w:numFmt w:val="lowerRoman"/>
      <w:lvlText w:val="%6."/>
      <w:lvlJc w:val="right"/>
      <w:pPr>
        <w:ind w:left="5760" w:hanging="180"/>
      </w:pPr>
    </w:lvl>
    <w:lvl w:ilvl="6" w:tplc="74041F92" w:tentative="1">
      <w:start w:val="1"/>
      <w:numFmt w:val="decimal"/>
      <w:lvlText w:val="%7."/>
      <w:lvlJc w:val="left"/>
      <w:pPr>
        <w:ind w:left="6480" w:hanging="360"/>
      </w:pPr>
    </w:lvl>
    <w:lvl w:ilvl="7" w:tplc="76AAB16A" w:tentative="1">
      <w:start w:val="1"/>
      <w:numFmt w:val="lowerLetter"/>
      <w:lvlText w:val="%8."/>
      <w:lvlJc w:val="left"/>
      <w:pPr>
        <w:ind w:left="7200" w:hanging="360"/>
      </w:pPr>
    </w:lvl>
    <w:lvl w:ilvl="8" w:tplc="DEBEBF3C" w:tentative="1">
      <w:start w:val="1"/>
      <w:numFmt w:val="lowerRoman"/>
      <w:lvlText w:val="%9."/>
      <w:lvlJc w:val="right"/>
      <w:pPr>
        <w:ind w:left="7920" w:hanging="180"/>
      </w:pPr>
    </w:lvl>
  </w:abstractNum>
  <w:abstractNum w:abstractNumId="17">
    <w:nsid w:val="00000012"/>
    <w:multiLevelType w:val="hybridMultilevel"/>
    <w:tmpl w:val="FE90A070"/>
    <w:lvl w:ilvl="0" w:tplc="56FED11A">
      <w:start w:val="1"/>
      <w:numFmt w:val="lowerRoman"/>
      <w:lvlText w:val="%1."/>
      <w:lvlJc w:val="right"/>
      <w:pPr>
        <w:ind w:left="2061" w:hanging="360"/>
      </w:pPr>
    </w:lvl>
    <w:lvl w:ilvl="1" w:tplc="5F3E2346">
      <w:start w:val="1"/>
      <w:numFmt w:val="lowerLetter"/>
      <w:lvlText w:val="%2."/>
      <w:lvlJc w:val="left"/>
      <w:pPr>
        <w:ind w:left="3240" w:hanging="360"/>
      </w:pPr>
    </w:lvl>
    <w:lvl w:ilvl="2" w:tplc="B00435E6" w:tentative="1">
      <w:start w:val="1"/>
      <w:numFmt w:val="lowerRoman"/>
      <w:lvlText w:val="%3."/>
      <w:lvlJc w:val="right"/>
      <w:pPr>
        <w:ind w:left="3960" w:hanging="180"/>
      </w:pPr>
    </w:lvl>
    <w:lvl w:ilvl="3" w:tplc="40FEB6FA" w:tentative="1">
      <w:start w:val="1"/>
      <w:numFmt w:val="decimal"/>
      <w:lvlText w:val="%4."/>
      <w:lvlJc w:val="left"/>
      <w:pPr>
        <w:ind w:left="4680" w:hanging="360"/>
      </w:pPr>
    </w:lvl>
    <w:lvl w:ilvl="4" w:tplc="219A59EC" w:tentative="1">
      <w:start w:val="1"/>
      <w:numFmt w:val="lowerLetter"/>
      <w:lvlText w:val="%5."/>
      <w:lvlJc w:val="left"/>
      <w:pPr>
        <w:ind w:left="5400" w:hanging="360"/>
      </w:pPr>
    </w:lvl>
    <w:lvl w:ilvl="5" w:tplc="2D8248B8" w:tentative="1">
      <w:start w:val="1"/>
      <w:numFmt w:val="lowerRoman"/>
      <w:lvlText w:val="%6."/>
      <w:lvlJc w:val="right"/>
      <w:pPr>
        <w:ind w:left="6120" w:hanging="180"/>
      </w:pPr>
    </w:lvl>
    <w:lvl w:ilvl="6" w:tplc="44387046" w:tentative="1">
      <w:start w:val="1"/>
      <w:numFmt w:val="decimal"/>
      <w:lvlText w:val="%7."/>
      <w:lvlJc w:val="left"/>
      <w:pPr>
        <w:ind w:left="6840" w:hanging="360"/>
      </w:pPr>
    </w:lvl>
    <w:lvl w:ilvl="7" w:tplc="91004550" w:tentative="1">
      <w:start w:val="1"/>
      <w:numFmt w:val="lowerLetter"/>
      <w:lvlText w:val="%8."/>
      <w:lvlJc w:val="left"/>
      <w:pPr>
        <w:ind w:left="7560" w:hanging="360"/>
      </w:pPr>
    </w:lvl>
    <w:lvl w:ilvl="8" w:tplc="8FC88F0C" w:tentative="1">
      <w:start w:val="1"/>
      <w:numFmt w:val="lowerRoman"/>
      <w:lvlText w:val="%9."/>
      <w:lvlJc w:val="right"/>
      <w:pPr>
        <w:ind w:left="8280" w:hanging="180"/>
      </w:pPr>
    </w:lvl>
  </w:abstractNum>
  <w:abstractNum w:abstractNumId="18">
    <w:nsid w:val="00000013"/>
    <w:multiLevelType w:val="hybridMultilevel"/>
    <w:tmpl w:val="55E4919A"/>
    <w:lvl w:ilvl="0" w:tplc="EACE90BC">
      <w:start w:val="1"/>
      <w:numFmt w:val="lowerRoman"/>
      <w:lvlText w:val="%1."/>
      <w:lvlJc w:val="right"/>
      <w:pPr>
        <w:tabs>
          <w:tab w:val="left" w:pos="2160"/>
        </w:tabs>
        <w:ind w:left="2160" w:hanging="360"/>
      </w:pPr>
    </w:lvl>
    <w:lvl w:ilvl="1" w:tplc="15CC7B44">
      <w:start w:val="1"/>
      <w:numFmt w:val="lowerLetter"/>
      <w:lvlText w:val="%2."/>
      <w:lvlJc w:val="left"/>
      <w:pPr>
        <w:tabs>
          <w:tab w:val="left" w:pos="3240"/>
        </w:tabs>
        <w:ind w:left="3240" w:hanging="360"/>
      </w:pPr>
      <w:rPr>
        <w:rFonts w:hint="default"/>
      </w:rPr>
    </w:lvl>
    <w:lvl w:ilvl="2" w:tplc="7EC4AFCE" w:tentative="1">
      <w:start w:val="1"/>
      <w:numFmt w:val="lowerRoman"/>
      <w:lvlText w:val="%3."/>
      <w:lvlJc w:val="right"/>
      <w:pPr>
        <w:tabs>
          <w:tab w:val="left" w:pos="3960"/>
        </w:tabs>
        <w:ind w:left="3960" w:hanging="180"/>
      </w:pPr>
    </w:lvl>
    <w:lvl w:ilvl="3" w:tplc="DEC6F294" w:tentative="1">
      <w:start w:val="1"/>
      <w:numFmt w:val="decimal"/>
      <w:lvlText w:val="%4."/>
      <w:lvlJc w:val="left"/>
      <w:pPr>
        <w:tabs>
          <w:tab w:val="left" w:pos="4680"/>
        </w:tabs>
        <w:ind w:left="4680" w:hanging="360"/>
      </w:pPr>
    </w:lvl>
    <w:lvl w:ilvl="4" w:tplc="971EDA24" w:tentative="1">
      <w:start w:val="1"/>
      <w:numFmt w:val="lowerLetter"/>
      <w:lvlText w:val="%5."/>
      <w:lvlJc w:val="left"/>
      <w:pPr>
        <w:tabs>
          <w:tab w:val="left" w:pos="5400"/>
        </w:tabs>
        <w:ind w:left="5400" w:hanging="360"/>
      </w:pPr>
    </w:lvl>
    <w:lvl w:ilvl="5" w:tplc="1AE89FB0" w:tentative="1">
      <w:start w:val="1"/>
      <w:numFmt w:val="lowerRoman"/>
      <w:lvlText w:val="%6."/>
      <w:lvlJc w:val="right"/>
      <w:pPr>
        <w:tabs>
          <w:tab w:val="left" w:pos="6120"/>
        </w:tabs>
        <w:ind w:left="6120" w:hanging="180"/>
      </w:pPr>
    </w:lvl>
    <w:lvl w:ilvl="6" w:tplc="8B6E73A6" w:tentative="1">
      <w:start w:val="1"/>
      <w:numFmt w:val="decimal"/>
      <w:lvlText w:val="%7."/>
      <w:lvlJc w:val="left"/>
      <w:pPr>
        <w:tabs>
          <w:tab w:val="left" w:pos="6840"/>
        </w:tabs>
        <w:ind w:left="6840" w:hanging="360"/>
      </w:pPr>
    </w:lvl>
    <w:lvl w:ilvl="7" w:tplc="2F80B96C" w:tentative="1">
      <w:start w:val="1"/>
      <w:numFmt w:val="lowerLetter"/>
      <w:lvlText w:val="%8."/>
      <w:lvlJc w:val="left"/>
      <w:pPr>
        <w:tabs>
          <w:tab w:val="left" w:pos="7560"/>
        </w:tabs>
        <w:ind w:left="7560" w:hanging="360"/>
      </w:pPr>
    </w:lvl>
    <w:lvl w:ilvl="8" w:tplc="D3BEBAB0" w:tentative="1">
      <w:start w:val="1"/>
      <w:numFmt w:val="lowerRoman"/>
      <w:lvlText w:val="%9."/>
      <w:lvlJc w:val="right"/>
      <w:pPr>
        <w:tabs>
          <w:tab w:val="left" w:pos="8280"/>
        </w:tabs>
        <w:ind w:left="8280" w:hanging="180"/>
      </w:pPr>
    </w:lvl>
  </w:abstractNum>
  <w:abstractNum w:abstractNumId="19">
    <w:nsid w:val="00000014"/>
    <w:multiLevelType w:val="hybridMultilevel"/>
    <w:tmpl w:val="CE9A7550"/>
    <w:lvl w:ilvl="0" w:tplc="532E6946">
      <w:start w:val="1"/>
      <w:numFmt w:val="lowerRoman"/>
      <w:lvlText w:val="%1."/>
      <w:lvlJc w:val="right"/>
      <w:pPr>
        <w:tabs>
          <w:tab w:val="left" w:pos="2160"/>
        </w:tabs>
        <w:ind w:left="2160" w:hanging="360"/>
      </w:pPr>
    </w:lvl>
    <w:lvl w:ilvl="1" w:tplc="1404632E" w:tentative="1">
      <w:start w:val="1"/>
      <w:numFmt w:val="lowerLetter"/>
      <w:lvlText w:val="%2."/>
      <w:lvlJc w:val="left"/>
      <w:pPr>
        <w:tabs>
          <w:tab w:val="left" w:pos="1800"/>
        </w:tabs>
        <w:ind w:left="1800" w:hanging="360"/>
      </w:pPr>
    </w:lvl>
    <w:lvl w:ilvl="2" w:tplc="741015E6" w:tentative="1">
      <w:start w:val="1"/>
      <w:numFmt w:val="lowerRoman"/>
      <w:lvlText w:val="%3."/>
      <w:lvlJc w:val="right"/>
      <w:pPr>
        <w:tabs>
          <w:tab w:val="left" w:pos="2520"/>
        </w:tabs>
        <w:ind w:left="2520" w:hanging="180"/>
      </w:pPr>
    </w:lvl>
    <w:lvl w:ilvl="3" w:tplc="9B4AE0CE" w:tentative="1">
      <w:start w:val="1"/>
      <w:numFmt w:val="decimal"/>
      <w:lvlText w:val="%4."/>
      <w:lvlJc w:val="left"/>
      <w:pPr>
        <w:tabs>
          <w:tab w:val="left" w:pos="3240"/>
        </w:tabs>
        <w:ind w:left="3240" w:hanging="360"/>
      </w:pPr>
    </w:lvl>
    <w:lvl w:ilvl="4" w:tplc="BA1AFB58" w:tentative="1">
      <w:start w:val="1"/>
      <w:numFmt w:val="lowerLetter"/>
      <w:lvlText w:val="%5."/>
      <w:lvlJc w:val="left"/>
      <w:pPr>
        <w:tabs>
          <w:tab w:val="left" w:pos="3960"/>
        </w:tabs>
        <w:ind w:left="3960" w:hanging="360"/>
      </w:pPr>
    </w:lvl>
    <w:lvl w:ilvl="5" w:tplc="083C46EC" w:tentative="1">
      <w:start w:val="1"/>
      <w:numFmt w:val="lowerRoman"/>
      <w:lvlText w:val="%6."/>
      <w:lvlJc w:val="right"/>
      <w:pPr>
        <w:tabs>
          <w:tab w:val="left" w:pos="4680"/>
        </w:tabs>
        <w:ind w:left="4680" w:hanging="180"/>
      </w:pPr>
    </w:lvl>
    <w:lvl w:ilvl="6" w:tplc="1E806A30" w:tentative="1">
      <w:start w:val="1"/>
      <w:numFmt w:val="decimal"/>
      <w:lvlText w:val="%7."/>
      <w:lvlJc w:val="left"/>
      <w:pPr>
        <w:tabs>
          <w:tab w:val="left" w:pos="5400"/>
        </w:tabs>
        <w:ind w:left="5400" w:hanging="360"/>
      </w:pPr>
    </w:lvl>
    <w:lvl w:ilvl="7" w:tplc="512421BE" w:tentative="1">
      <w:start w:val="1"/>
      <w:numFmt w:val="lowerLetter"/>
      <w:lvlText w:val="%8."/>
      <w:lvlJc w:val="left"/>
      <w:pPr>
        <w:tabs>
          <w:tab w:val="left" w:pos="6120"/>
        </w:tabs>
        <w:ind w:left="6120" w:hanging="360"/>
      </w:pPr>
    </w:lvl>
    <w:lvl w:ilvl="8" w:tplc="D1A081EA" w:tentative="1">
      <w:start w:val="1"/>
      <w:numFmt w:val="lowerRoman"/>
      <w:lvlText w:val="%9."/>
      <w:lvlJc w:val="right"/>
      <w:pPr>
        <w:tabs>
          <w:tab w:val="left" w:pos="6840"/>
        </w:tabs>
        <w:ind w:left="6840" w:hanging="180"/>
      </w:pPr>
    </w:lvl>
  </w:abstractNum>
  <w:abstractNum w:abstractNumId="20">
    <w:nsid w:val="00000015"/>
    <w:multiLevelType w:val="hybridMultilevel"/>
    <w:tmpl w:val="E77AF6D2"/>
    <w:lvl w:ilvl="0" w:tplc="08F64A9E">
      <w:start w:val="1"/>
      <w:numFmt w:val="lowerLetter"/>
      <w:lvlText w:val="%1."/>
      <w:lvlJc w:val="left"/>
      <w:pPr>
        <w:tabs>
          <w:tab w:val="left" w:pos="1440"/>
        </w:tabs>
        <w:ind w:left="1440" w:hanging="360"/>
      </w:pPr>
      <w:rPr>
        <w:rFonts w:ascii="Century Gothic" w:hAnsi="Century Gothic" w:hint="default"/>
        <w:color w:val="333333"/>
        <w:sz w:val="24"/>
        <w:szCs w:val="24"/>
      </w:rPr>
    </w:lvl>
    <w:lvl w:ilvl="1" w:tplc="20025DC4" w:tentative="1">
      <w:start w:val="1"/>
      <w:numFmt w:val="lowerLetter"/>
      <w:lvlText w:val="%2."/>
      <w:lvlJc w:val="left"/>
      <w:pPr>
        <w:tabs>
          <w:tab w:val="left" w:pos="2160"/>
        </w:tabs>
        <w:ind w:left="2160" w:hanging="360"/>
      </w:pPr>
    </w:lvl>
    <w:lvl w:ilvl="2" w:tplc="85242BE4" w:tentative="1">
      <w:start w:val="1"/>
      <w:numFmt w:val="lowerRoman"/>
      <w:lvlText w:val="%3."/>
      <w:lvlJc w:val="right"/>
      <w:pPr>
        <w:tabs>
          <w:tab w:val="left" w:pos="2880"/>
        </w:tabs>
        <w:ind w:left="2880" w:hanging="180"/>
      </w:pPr>
    </w:lvl>
    <w:lvl w:ilvl="3" w:tplc="43962260" w:tentative="1">
      <w:start w:val="1"/>
      <w:numFmt w:val="decimal"/>
      <w:lvlText w:val="%4."/>
      <w:lvlJc w:val="left"/>
      <w:pPr>
        <w:tabs>
          <w:tab w:val="left" w:pos="3600"/>
        </w:tabs>
        <w:ind w:left="3600" w:hanging="360"/>
      </w:pPr>
    </w:lvl>
    <w:lvl w:ilvl="4" w:tplc="07606C3E" w:tentative="1">
      <w:start w:val="1"/>
      <w:numFmt w:val="lowerLetter"/>
      <w:lvlText w:val="%5."/>
      <w:lvlJc w:val="left"/>
      <w:pPr>
        <w:tabs>
          <w:tab w:val="left" w:pos="4320"/>
        </w:tabs>
        <w:ind w:left="4320" w:hanging="360"/>
      </w:pPr>
    </w:lvl>
    <w:lvl w:ilvl="5" w:tplc="E5EC3628" w:tentative="1">
      <w:start w:val="1"/>
      <w:numFmt w:val="lowerRoman"/>
      <w:lvlText w:val="%6."/>
      <w:lvlJc w:val="right"/>
      <w:pPr>
        <w:tabs>
          <w:tab w:val="left" w:pos="5040"/>
        </w:tabs>
        <w:ind w:left="5040" w:hanging="180"/>
      </w:pPr>
    </w:lvl>
    <w:lvl w:ilvl="6" w:tplc="EBBE8022" w:tentative="1">
      <w:start w:val="1"/>
      <w:numFmt w:val="decimal"/>
      <w:lvlText w:val="%7."/>
      <w:lvlJc w:val="left"/>
      <w:pPr>
        <w:tabs>
          <w:tab w:val="left" w:pos="5760"/>
        </w:tabs>
        <w:ind w:left="5760" w:hanging="360"/>
      </w:pPr>
    </w:lvl>
    <w:lvl w:ilvl="7" w:tplc="2A74EB0C" w:tentative="1">
      <w:start w:val="1"/>
      <w:numFmt w:val="lowerLetter"/>
      <w:lvlText w:val="%8."/>
      <w:lvlJc w:val="left"/>
      <w:pPr>
        <w:tabs>
          <w:tab w:val="left" w:pos="6480"/>
        </w:tabs>
        <w:ind w:left="6480" w:hanging="360"/>
      </w:pPr>
    </w:lvl>
    <w:lvl w:ilvl="8" w:tplc="F4480974" w:tentative="1">
      <w:start w:val="1"/>
      <w:numFmt w:val="lowerRoman"/>
      <w:lvlText w:val="%9."/>
      <w:lvlJc w:val="right"/>
      <w:pPr>
        <w:tabs>
          <w:tab w:val="left" w:pos="7200"/>
        </w:tabs>
        <w:ind w:left="7200" w:hanging="180"/>
      </w:pPr>
    </w:lvl>
  </w:abstractNum>
  <w:abstractNum w:abstractNumId="21">
    <w:nsid w:val="00000016"/>
    <w:multiLevelType w:val="hybridMultilevel"/>
    <w:tmpl w:val="A4AE3614"/>
    <w:lvl w:ilvl="0" w:tplc="76DE99AA">
      <w:start w:val="3"/>
      <w:numFmt w:val="upperLetter"/>
      <w:lvlText w:val="%1."/>
      <w:lvlJc w:val="left"/>
      <w:pPr>
        <w:ind w:left="1440" w:hanging="360"/>
      </w:pPr>
      <w:rPr>
        <w:rFonts w:hint="default"/>
        <w:b w:val="0"/>
      </w:rPr>
    </w:lvl>
    <w:lvl w:ilvl="1" w:tplc="8B327EDE" w:tentative="1">
      <w:start w:val="1"/>
      <w:numFmt w:val="lowerLetter"/>
      <w:lvlText w:val="%2."/>
      <w:lvlJc w:val="left"/>
      <w:pPr>
        <w:ind w:left="1440" w:hanging="360"/>
      </w:pPr>
    </w:lvl>
    <w:lvl w:ilvl="2" w:tplc="72B63568" w:tentative="1">
      <w:start w:val="1"/>
      <w:numFmt w:val="lowerRoman"/>
      <w:lvlText w:val="%3."/>
      <w:lvlJc w:val="right"/>
      <w:pPr>
        <w:ind w:left="2160" w:hanging="180"/>
      </w:pPr>
    </w:lvl>
    <w:lvl w:ilvl="3" w:tplc="43D80D2A" w:tentative="1">
      <w:start w:val="1"/>
      <w:numFmt w:val="decimal"/>
      <w:lvlText w:val="%4."/>
      <w:lvlJc w:val="left"/>
      <w:pPr>
        <w:ind w:left="2880" w:hanging="360"/>
      </w:pPr>
    </w:lvl>
    <w:lvl w:ilvl="4" w:tplc="7BF4B784" w:tentative="1">
      <w:start w:val="1"/>
      <w:numFmt w:val="lowerLetter"/>
      <w:lvlText w:val="%5."/>
      <w:lvlJc w:val="left"/>
      <w:pPr>
        <w:ind w:left="3600" w:hanging="360"/>
      </w:pPr>
    </w:lvl>
    <w:lvl w:ilvl="5" w:tplc="B68A67E4" w:tentative="1">
      <w:start w:val="1"/>
      <w:numFmt w:val="lowerRoman"/>
      <w:lvlText w:val="%6."/>
      <w:lvlJc w:val="right"/>
      <w:pPr>
        <w:ind w:left="4320" w:hanging="180"/>
      </w:pPr>
    </w:lvl>
    <w:lvl w:ilvl="6" w:tplc="FB524050" w:tentative="1">
      <w:start w:val="1"/>
      <w:numFmt w:val="decimal"/>
      <w:lvlText w:val="%7."/>
      <w:lvlJc w:val="left"/>
      <w:pPr>
        <w:ind w:left="5040" w:hanging="360"/>
      </w:pPr>
    </w:lvl>
    <w:lvl w:ilvl="7" w:tplc="C5EEB0CE" w:tentative="1">
      <w:start w:val="1"/>
      <w:numFmt w:val="lowerLetter"/>
      <w:lvlText w:val="%8."/>
      <w:lvlJc w:val="left"/>
      <w:pPr>
        <w:ind w:left="5760" w:hanging="360"/>
      </w:pPr>
    </w:lvl>
    <w:lvl w:ilvl="8" w:tplc="64822476" w:tentative="1">
      <w:start w:val="1"/>
      <w:numFmt w:val="lowerRoman"/>
      <w:lvlText w:val="%9."/>
      <w:lvlJc w:val="right"/>
      <w:pPr>
        <w:ind w:left="6480" w:hanging="180"/>
      </w:pPr>
    </w:lvl>
  </w:abstractNum>
  <w:abstractNum w:abstractNumId="22">
    <w:nsid w:val="00000017"/>
    <w:multiLevelType w:val="hybridMultilevel"/>
    <w:tmpl w:val="FF28630A"/>
    <w:lvl w:ilvl="0" w:tplc="68B68D1A">
      <w:start w:val="1"/>
      <w:numFmt w:val="lowerRoman"/>
      <w:lvlText w:val="%1."/>
      <w:lvlJc w:val="left"/>
      <w:pPr>
        <w:ind w:left="4320" w:hanging="720"/>
      </w:pPr>
      <w:rPr>
        <w:rFonts w:hint="default"/>
      </w:rPr>
    </w:lvl>
    <w:lvl w:ilvl="1" w:tplc="B110336E" w:tentative="1">
      <w:start w:val="1"/>
      <w:numFmt w:val="lowerLetter"/>
      <w:lvlText w:val="%2."/>
      <w:lvlJc w:val="left"/>
      <w:pPr>
        <w:ind w:left="4680" w:hanging="360"/>
      </w:pPr>
    </w:lvl>
    <w:lvl w:ilvl="2" w:tplc="652CD1B8" w:tentative="1">
      <w:start w:val="1"/>
      <w:numFmt w:val="lowerRoman"/>
      <w:lvlText w:val="%3."/>
      <w:lvlJc w:val="right"/>
      <w:pPr>
        <w:ind w:left="5400" w:hanging="180"/>
      </w:pPr>
    </w:lvl>
    <w:lvl w:ilvl="3" w:tplc="221048A0" w:tentative="1">
      <w:start w:val="1"/>
      <w:numFmt w:val="decimal"/>
      <w:lvlText w:val="%4."/>
      <w:lvlJc w:val="left"/>
      <w:pPr>
        <w:ind w:left="6120" w:hanging="360"/>
      </w:pPr>
    </w:lvl>
    <w:lvl w:ilvl="4" w:tplc="AAECAD4C" w:tentative="1">
      <w:start w:val="1"/>
      <w:numFmt w:val="lowerLetter"/>
      <w:lvlText w:val="%5."/>
      <w:lvlJc w:val="left"/>
      <w:pPr>
        <w:ind w:left="6840" w:hanging="360"/>
      </w:pPr>
    </w:lvl>
    <w:lvl w:ilvl="5" w:tplc="C7DA99FE" w:tentative="1">
      <w:start w:val="1"/>
      <w:numFmt w:val="lowerRoman"/>
      <w:lvlText w:val="%6."/>
      <w:lvlJc w:val="right"/>
      <w:pPr>
        <w:ind w:left="7560" w:hanging="180"/>
      </w:pPr>
    </w:lvl>
    <w:lvl w:ilvl="6" w:tplc="318AFBF8" w:tentative="1">
      <w:start w:val="1"/>
      <w:numFmt w:val="decimal"/>
      <w:lvlText w:val="%7."/>
      <w:lvlJc w:val="left"/>
      <w:pPr>
        <w:ind w:left="8280" w:hanging="360"/>
      </w:pPr>
    </w:lvl>
    <w:lvl w:ilvl="7" w:tplc="066E1E28" w:tentative="1">
      <w:start w:val="1"/>
      <w:numFmt w:val="lowerLetter"/>
      <w:lvlText w:val="%8."/>
      <w:lvlJc w:val="left"/>
      <w:pPr>
        <w:ind w:left="9000" w:hanging="360"/>
      </w:pPr>
    </w:lvl>
    <w:lvl w:ilvl="8" w:tplc="3D30E6D0" w:tentative="1">
      <w:start w:val="1"/>
      <w:numFmt w:val="lowerRoman"/>
      <w:lvlText w:val="%9."/>
      <w:lvlJc w:val="right"/>
      <w:pPr>
        <w:ind w:left="9720" w:hanging="180"/>
      </w:pPr>
    </w:lvl>
  </w:abstractNum>
  <w:abstractNum w:abstractNumId="23">
    <w:nsid w:val="00000018"/>
    <w:multiLevelType w:val="multilevel"/>
    <w:tmpl w:val="1ADA8EC2"/>
    <w:styleLink w:val="CurrentList1"/>
    <w:lvl w:ilvl="0">
      <w:start w:val="1"/>
      <w:numFmt w:val="decimal"/>
      <w:lvlText w:val="%1."/>
      <w:lvlJc w:val="left"/>
      <w:pPr>
        <w:tabs>
          <w:tab w:val="left" w:pos="1800"/>
        </w:tabs>
        <w:ind w:left="1800" w:hanging="360"/>
      </w:pPr>
      <w:rPr>
        <w:rFonts w:ascii="Times New Roman" w:eastAsia="Times New Roman" w:hAnsi="Times New Roman" w:cs="Times New Roman"/>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nsid w:val="00000019"/>
    <w:multiLevelType w:val="multilevel"/>
    <w:tmpl w:val="6ABAF77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ascii="Arial" w:hAnsi="Arial" w:hint="default"/>
        <w:b w:val="0"/>
        <w:sz w:val="24"/>
        <w:szCs w:val="24"/>
      </w:rPr>
    </w:lvl>
    <w:lvl w:ilvl="2">
      <w:start w:val="1"/>
      <w:numFmt w:val="decimal"/>
      <w:lvlText w:val="%1.%2.%3."/>
      <w:lvlJc w:val="left"/>
      <w:pPr>
        <w:ind w:left="1224" w:hanging="504"/>
      </w:pPr>
      <w:rPr>
        <w:rFonts w:ascii="Arial" w:hAnsi="Arial"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5">
    <w:nsid w:val="0000001A"/>
    <w:multiLevelType w:val="hybridMultilevel"/>
    <w:tmpl w:val="B3B82F2C"/>
    <w:lvl w:ilvl="0" w:tplc="94C6E80A">
      <w:start w:val="1"/>
      <w:numFmt w:val="lowerLetter"/>
      <w:lvlText w:val="%1."/>
      <w:lvlJc w:val="left"/>
      <w:pPr>
        <w:ind w:left="1494" w:hanging="360"/>
      </w:pPr>
    </w:lvl>
    <w:lvl w:ilvl="1" w:tplc="4FF49C8E">
      <w:start w:val="1"/>
      <w:numFmt w:val="lowerRoman"/>
      <w:lvlText w:val="%2."/>
      <w:lvlJc w:val="right"/>
      <w:pPr>
        <w:ind w:left="2520" w:hanging="360"/>
      </w:pPr>
    </w:lvl>
    <w:lvl w:ilvl="2" w:tplc="8626CF44" w:tentative="1">
      <w:start w:val="1"/>
      <w:numFmt w:val="lowerRoman"/>
      <w:lvlText w:val="%3."/>
      <w:lvlJc w:val="right"/>
      <w:pPr>
        <w:ind w:left="3240" w:hanging="180"/>
      </w:pPr>
    </w:lvl>
    <w:lvl w:ilvl="3" w:tplc="E9CE3146" w:tentative="1">
      <w:start w:val="1"/>
      <w:numFmt w:val="decimal"/>
      <w:lvlText w:val="%4."/>
      <w:lvlJc w:val="left"/>
      <w:pPr>
        <w:ind w:left="3960" w:hanging="360"/>
      </w:pPr>
    </w:lvl>
    <w:lvl w:ilvl="4" w:tplc="9C3E85B6" w:tentative="1">
      <w:start w:val="1"/>
      <w:numFmt w:val="lowerLetter"/>
      <w:lvlText w:val="%5."/>
      <w:lvlJc w:val="left"/>
      <w:pPr>
        <w:ind w:left="4680" w:hanging="360"/>
      </w:pPr>
    </w:lvl>
    <w:lvl w:ilvl="5" w:tplc="07048D6C" w:tentative="1">
      <w:start w:val="1"/>
      <w:numFmt w:val="lowerRoman"/>
      <w:lvlText w:val="%6."/>
      <w:lvlJc w:val="right"/>
      <w:pPr>
        <w:ind w:left="5400" w:hanging="180"/>
      </w:pPr>
    </w:lvl>
    <w:lvl w:ilvl="6" w:tplc="C8ECA16E" w:tentative="1">
      <w:start w:val="1"/>
      <w:numFmt w:val="decimal"/>
      <w:lvlText w:val="%7."/>
      <w:lvlJc w:val="left"/>
      <w:pPr>
        <w:ind w:left="6120" w:hanging="360"/>
      </w:pPr>
    </w:lvl>
    <w:lvl w:ilvl="7" w:tplc="62FE2B4A" w:tentative="1">
      <w:start w:val="1"/>
      <w:numFmt w:val="lowerLetter"/>
      <w:lvlText w:val="%8."/>
      <w:lvlJc w:val="left"/>
      <w:pPr>
        <w:ind w:left="6840" w:hanging="360"/>
      </w:pPr>
    </w:lvl>
    <w:lvl w:ilvl="8" w:tplc="2480BD70" w:tentative="1">
      <w:start w:val="1"/>
      <w:numFmt w:val="lowerRoman"/>
      <w:lvlText w:val="%9."/>
      <w:lvlJc w:val="right"/>
      <w:pPr>
        <w:ind w:left="7560" w:hanging="180"/>
      </w:pPr>
    </w:lvl>
  </w:abstractNum>
  <w:abstractNum w:abstractNumId="26">
    <w:nsid w:val="0000001B"/>
    <w:multiLevelType w:val="hybridMultilevel"/>
    <w:tmpl w:val="9EB279A0"/>
    <w:lvl w:ilvl="0" w:tplc="30B035E2">
      <w:start w:val="1"/>
      <w:numFmt w:val="lowerRoman"/>
      <w:lvlText w:val="%1."/>
      <w:lvlJc w:val="right"/>
      <w:pPr>
        <w:tabs>
          <w:tab w:val="left" w:pos="2160"/>
        </w:tabs>
        <w:ind w:left="2160" w:hanging="360"/>
      </w:pPr>
    </w:lvl>
    <w:lvl w:ilvl="1" w:tplc="71D09304">
      <w:start w:val="1"/>
      <w:numFmt w:val="lowerLetter"/>
      <w:lvlText w:val="%2."/>
      <w:lvlJc w:val="left"/>
      <w:pPr>
        <w:tabs>
          <w:tab w:val="left" w:pos="1800"/>
        </w:tabs>
        <w:ind w:left="1800" w:hanging="360"/>
      </w:pPr>
      <w:rPr>
        <w:rFonts w:hint="default"/>
      </w:rPr>
    </w:lvl>
    <w:lvl w:ilvl="2" w:tplc="9C366E4E">
      <w:start w:val="1"/>
      <w:numFmt w:val="lowerRoman"/>
      <w:lvlText w:val="%3."/>
      <w:lvlJc w:val="right"/>
      <w:pPr>
        <w:tabs>
          <w:tab w:val="left" w:pos="2520"/>
        </w:tabs>
        <w:ind w:left="2520" w:hanging="180"/>
      </w:pPr>
    </w:lvl>
    <w:lvl w:ilvl="3" w:tplc="39943E6A" w:tentative="1">
      <w:start w:val="1"/>
      <w:numFmt w:val="decimal"/>
      <w:lvlText w:val="%4."/>
      <w:lvlJc w:val="left"/>
      <w:pPr>
        <w:tabs>
          <w:tab w:val="left" w:pos="3240"/>
        </w:tabs>
        <w:ind w:left="3240" w:hanging="360"/>
      </w:pPr>
    </w:lvl>
    <w:lvl w:ilvl="4" w:tplc="F13ADD54" w:tentative="1">
      <w:start w:val="1"/>
      <w:numFmt w:val="lowerLetter"/>
      <w:lvlText w:val="%5."/>
      <w:lvlJc w:val="left"/>
      <w:pPr>
        <w:tabs>
          <w:tab w:val="left" w:pos="3960"/>
        </w:tabs>
        <w:ind w:left="3960" w:hanging="360"/>
      </w:pPr>
    </w:lvl>
    <w:lvl w:ilvl="5" w:tplc="7358820C" w:tentative="1">
      <w:start w:val="1"/>
      <w:numFmt w:val="lowerRoman"/>
      <w:lvlText w:val="%6."/>
      <w:lvlJc w:val="right"/>
      <w:pPr>
        <w:tabs>
          <w:tab w:val="left" w:pos="4680"/>
        </w:tabs>
        <w:ind w:left="4680" w:hanging="180"/>
      </w:pPr>
    </w:lvl>
    <w:lvl w:ilvl="6" w:tplc="843EB59A" w:tentative="1">
      <w:start w:val="1"/>
      <w:numFmt w:val="decimal"/>
      <w:lvlText w:val="%7."/>
      <w:lvlJc w:val="left"/>
      <w:pPr>
        <w:tabs>
          <w:tab w:val="left" w:pos="5400"/>
        </w:tabs>
        <w:ind w:left="5400" w:hanging="360"/>
      </w:pPr>
    </w:lvl>
    <w:lvl w:ilvl="7" w:tplc="4AD05C9E" w:tentative="1">
      <w:start w:val="1"/>
      <w:numFmt w:val="lowerLetter"/>
      <w:lvlText w:val="%8."/>
      <w:lvlJc w:val="left"/>
      <w:pPr>
        <w:tabs>
          <w:tab w:val="left" w:pos="6120"/>
        </w:tabs>
        <w:ind w:left="6120" w:hanging="360"/>
      </w:pPr>
    </w:lvl>
    <w:lvl w:ilvl="8" w:tplc="B7445100" w:tentative="1">
      <w:start w:val="1"/>
      <w:numFmt w:val="lowerRoman"/>
      <w:lvlText w:val="%9."/>
      <w:lvlJc w:val="right"/>
      <w:pPr>
        <w:tabs>
          <w:tab w:val="left" w:pos="6840"/>
        </w:tabs>
        <w:ind w:left="6840" w:hanging="180"/>
      </w:pPr>
    </w:lvl>
  </w:abstractNum>
  <w:abstractNum w:abstractNumId="27">
    <w:nsid w:val="0000001C"/>
    <w:multiLevelType w:val="hybridMultilevel"/>
    <w:tmpl w:val="78EA0C40"/>
    <w:lvl w:ilvl="0" w:tplc="8ACC3D44">
      <w:start w:val="1"/>
      <w:numFmt w:val="lowerLetter"/>
      <w:lvlText w:val="%1."/>
      <w:lvlJc w:val="left"/>
      <w:pPr>
        <w:ind w:left="1494" w:hanging="360"/>
      </w:pPr>
    </w:lvl>
    <w:lvl w:ilvl="1" w:tplc="C50628C0">
      <w:start w:val="1"/>
      <w:numFmt w:val="lowerRoman"/>
      <w:lvlText w:val="%2."/>
      <w:lvlJc w:val="right"/>
      <w:pPr>
        <w:ind w:left="2214" w:hanging="360"/>
      </w:pPr>
    </w:lvl>
    <w:lvl w:ilvl="2" w:tplc="95844BF8" w:tentative="1">
      <w:start w:val="1"/>
      <w:numFmt w:val="lowerRoman"/>
      <w:lvlText w:val="%3."/>
      <w:lvlJc w:val="right"/>
      <w:pPr>
        <w:ind w:left="2934" w:hanging="180"/>
      </w:pPr>
    </w:lvl>
    <w:lvl w:ilvl="3" w:tplc="D8E2F150" w:tentative="1">
      <w:start w:val="1"/>
      <w:numFmt w:val="decimal"/>
      <w:lvlText w:val="%4."/>
      <w:lvlJc w:val="left"/>
      <w:pPr>
        <w:ind w:left="3654" w:hanging="360"/>
      </w:pPr>
    </w:lvl>
    <w:lvl w:ilvl="4" w:tplc="0A1C39B4" w:tentative="1">
      <w:start w:val="1"/>
      <w:numFmt w:val="lowerLetter"/>
      <w:lvlText w:val="%5."/>
      <w:lvlJc w:val="left"/>
      <w:pPr>
        <w:ind w:left="4374" w:hanging="360"/>
      </w:pPr>
    </w:lvl>
    <w:lvl w:ilvl="5" w:tplc="313E9044" w:tentative="1">
      <w:start w:val="1"/>
      <w:numFmt w:val="lowerRoman"/>
      <w:lvlText w:val="%6."/>
      <w:lvlJc w:val="right"/>
      <w:pPr>
        <w:ind w:left="5094" w:hanging="180"/>
      </w:pPr>
    </w:lvl>
    <w:lvl w:ilvl="6" w:tplc="082E193A" w:tentative="1">
      <w:start w:val="1"/>
      <w:numFmt w:val="decimal"/>
      <w:lvlText w:val="%7."/>
      <w:lvlJc w:val="left"/>
      <w:pPr>
        <w:ind w:left="5814" w:hanging="360"/>
      </w:pPr>
    </w:lvl>
    <w:lvl w:ilvl="7" w:tplc="4A24C83A" w:tentative="1">
      <w:start w:val="1"/>
      <w:numFmt w:val="lowerLetter"/>
      <w:lvlText w:val="%8."/>
      <w:lvlJc w:val="left"/>
      <w:pPr>
        <w:ind w:left="6534" w:hanging="360"/>
      </w:pPr>
    </w:lvl>
    <w:lvl w:ilvl="8" w:tplc="E4CE5DF6" w:tentative="1">
      <w:start w:val="1"/>
      <w:numFmt w:val="lowerRoman"/>
      <w:lvlText w:val="%9."/>
      <w:lvlJc w:val="right"/>
      <w:pPr>
        <w:ind w:left="7254" w:hanging="180"/>
      </w:pPr>
    </w:lvl>
  </w:abstractNum>
  <w:abstractNum w:abstractNumId="28">
    <w:nsid w:val="0000001D"/>
    <w:multiLevelType w:val="hybridMultilevel"/>
    <w:tmpl w:val="1324C0FE"/>
    <w:lvl w:ilvl="0" w:tplc="5D085334">
      <w:start w:val="1"/>
      <w:numFmt w:val="lowerRoman"/>
      <w:lvlText w:val="%1."/>
      <w:lvlJc w:val="right"/>
      <w:pPr>
        <w:tabs>
          <w:tab w:val="left" w:pos="1836"/>
        </w:tabs>
        <w:ind w:left="1836" w:hanging="180"/>
      </w:pPr>
      <w:rPr>
        <w:rFonts w:hint="default"/>
      </w:rPr>
    </w:lvl>
    <w:lvl w:ilvl="1" w:tplc="673E29D4">
      <w:start w:val="2"/>
      <w:numFmt w:val="lowerRoman"/>
      <w:lvlText w:val="%2."/>
      <w:lvlJc w:val="left"/>
      <w:pPr>
        <w:tabs>
          <w:tab w:val="left" w:pos="3096"/>
        </w:tabs>
        <w:ind w:left="3096" w:hanging="720"/>
      </w:pPr>
      <w:rPr>
        <w:rFonts w:hint="default"/>
      </w:rPr>
    </w:lvl>
    <w:lvl w:ilvl="2" w:tplc="311678A6" w:tentative="1">
      <w:start w:val="1"/>
      <w:numFmt w:val="lowerRoman"/>
      <w:lvlText w:val="%3."/>
      <w:lvlJc w:val="right"/>
      <w:pPr>
        <w:tabs>
          <w:tab w:val="left" w:pos="3456"/>
        </w:tabs>
        <w:ind w:left="3456" w:hanging="180"/>
      </w:pPr>
    </w:lvl>
    <w:lvl w:ilvl="3" w:tplc="E5104E80" w:tentative="1">
      <w:start w:val="1"/>
      <w:numFmt w:val="decimal"/>
      <w:lvlText w:val="%4."/>
      <w:lvlJc w:val="left"/>
      <w:pPr>
        <w:tabs>
          <w:tab w:val="left" w:pos="4176"/>
        </w:tabs>
        <w:ind w:left="4176" w:hanging="360"/>
      </w:pPr>
    </w:lvl>
    <w:lvl w:ilvl="4" w:tplc="EB4663C8" w:tentative="1">
      <w:start w:val="1"/>
      <w:numFmt w:val="lowerLetter"/>
      <w:lvlText w:val="%5."/>
      <w:lvlJc w:val="left"/>
      <w:pPr>
        <w:tabs>
          <w:tab w:val="left" w:pos="4896"/>
        </w:tabs>
        <w:ind w:left="4896" w:hanging="360"/>
      </w:pPr>
    </w:lvl>
    <w:lvl w:ilvl="5" w:tplc="8C1C977A" w:tentative="1">
      <w:start w:val="1"/>
      <w:numFmt w:val="lowerRoman"/>
      <w:lvlText w:val="%6."/>
      <w:lvlJc w:val="right"/>
      <w:pPr>
        <w:tabs>
          <w:tab w:val="left" w:pos="5616"/>
        </w:tabs>
        <w:ind w:left="5616" w:hanging="180"/>
      </w:pPr>
    </w:lvl>
    <w:lvl w:ilvl="6" w:tplc="CAB03876" w:tentative="1">
      <w:start w:val="1"/>
      <w:numFmt w:val="decimal"/>
      <w:lvlText w:val="%7."/>
      <w:lvlJc w:val="left"/>
      <w:pPr>
        <w:tabs>
          <w:tab w:val="left" w:pos="6336"/>
        </w:tabs>
        <w:ind w:left="6336" w:hanging="360"/>
      </w:pPr>
    </w:lvl>
    <w:lvl w:ilvl="7" w:tplc="5E3A4184" w:tentative="1">
      <w:start w:val="1"/>
      <w:numFmt w:val="lowerLetter"/>
      <w:lvlText w:val="%8."/>
      <w:lvlJc w:val="left"/>
      <w:pPr>
        <w:tabs>
          <w:tab w:val="left" w:pos="7056"/>
        </w:tabs>
        <w:ind w:left="7056" w:hanging="360"/>
      </w:pPr>
    </w:lvl>
    <w:lvl w:ilvl="8" w:tplc="B7B05802" w:tentative="1">
      <w:start w:val="1"/>
      <w:numFmt w:val="lowerRoman"/>
      <w:lvlText w:val="%9."/>
      <w:lvlJc w:val="right"/>
      <w:pPr>
        <w:tabs>
          <w:tab w:val="left" w:pos="7776"/>
        </w:tabs>
        <w:ind w:left="7776" w:hanging="180"/>
      </w:pPr>
    </w:lvl>
  </w:abstractNum>
  <w:abstractNum w:abstractNumId="29">
    <w:nsid w:val="0000001E"/>
    <w:multiLevelType w:val="hybridMultilevel"/>
    <w:tmpl w:val="12A0EC4A"/>
    <w:lvl w:ilvl="0" w:tplc="977CE3E8">
      <w:start w:val="1"/>
      <w:numFmt w:val="lowerLetter"/>
      <w:lvlText w:val="%1."/>
      <w:lvlJc w:val="left"/>
      <w:pPr>
        <w:tabs>
          <w:tab w:val="left" w:pos="1494"/>
        </w:tabs>
        <w:ind w:left="1494" w:hanging="360"/>
      </w:pPr>
      <w:rPr>
        <w:rFonts w:ascii="Bookman Old Style" w:hAnsi="Bookman Old Style" w:hint="default"/>
        <w:color w:val="333333"/>
        <w:sz w:val="24"/>
        <w:szCs w:val="24"/>
      </w:rPr>
    </w:lvl>
    <w:lvl w:ilvl="1" w:tplc="D1EA9008" w:tentative="1">
      <w:start w:val="1"/>
      <w:numFmt w:val="lowerLetter"/>
      <w:lvlText w:val="%2."/>
      <w:lvlJc w:val="left"/>
      <w:pPr>
        <w:tabs>
          <w:tab w:val="left" w:pos="2214"/>
        </w:tabs>
        <w:ind w:left="2214" w:hanging="360"/>
      </w:pPr>
    </w:lvl>
    <w:lvl w:ilvl="2" w:tplc="2DC2C238" w:tentative="1">
      <w:start w:val="1"/>
      <w:numFmt w:val="lowerRoman"/>
      <w:lvlText w:val="%3."/>
      <w:lvlJc w:val="right"/>
      <w:pPr>
        <w:tabs>
          <w:tab w:val="left" w:pos="2934"/>
        </w:tabs>
        <w:ind w:left="2934" w:hanging="180"/>
      </w:pPr>
    </w:lvl>
    <w:lvl w:ilvl="3" w:tplc="9920CA18" w:tentative="1">
      <w:start w:val="1"/>
      <w:numFmt w:val="decimal"/>
      <w:lvlText w:val="%4."/>
      <w:lvlJc w:val="left"/>
      <w:pPr>
        <w:tabs>
          <w:tab w:val="left" w:pos="3654"/>
        </w:tabs>
        <w:ind w:left="3654" w:hanging="360"/>
      </w:pPr>
    </w:lvl>
    <w:lvl w:ilvl="4" w:tplc="B75CD40E" w:tentative="1">
      <w:start w:val="1"/>
      <w:numFmt w:val="lowerLetter"/>
      <w:lvlText w:val="%5."/>
      <w:lvlJc w:val="left"/>
      <w:pPr>
        <w:tabs>
          <w:tab w:val="left" w:pos="4374"/>
        </w:tabs>
        <w:ind w:left="4374" w:hanging="360"/>
      </w:pPr>
    </w:lvl>
    <w:lvl w:ilvl="5" w:tplc="950A218A" w:tentative="1">
      <w:start w:val="1"/>
      <w:numFmt w:val="lowerRoman"/>
      <w:lvlText w:val="%6."/>
      <w:lvlJc w:val="right"/>
      <w:pPr>
        <w:tabs>
          <w:tab w:val="left" w:pos="5094"/>
        </w:tabs>
        <w:ind w:left="5094" w:hanging="180"/>
      </w:pPr>
    </w:lvl>
    <w:lvl w:ilvl="6" w:tplc="258EFBC8" w:tentative="1">
      <w:start w:val="1"/>
      <w:numFmt w:val="decimal"/>
      <w:lvlText w:val="%7."/>
      <w:lvlJc w:val="left"/>
      <w:pPr>
        <w:tabs>
          <w:tab w:val="left" w:pos="5814"/>
        </w:tabs>
        <w:ind w:left="5814" w:hanging="360"/>
      </w:pPr>
    </w:lvl>
    <w:lvl w:ilvl="7" w:tplc="D996EA04" w:tentative="1">
      <w:start w:val="1"/>
      <w:numFmt w:val="lowerLetter"/>
      <w:lvlText w:val="%8."/>
      <w:lvlJc w:val="left"/>
      <w:pPr>
        <w:tabs>
          <w:tab w:val="left" w:pos="6534"/>
        </w:tabs>
        <w:ind w:left="6534" w:hanging="360"/>
      </w:pPr>
    </w:lvl>
    <w:lvl w:ilvl="8" w:tplc="2DD81B14" w:tentative="1">
      <w:start w:val="1"/>
      <w:numFmt w:val="lowerRoman"/>
      <w:lvlText w:val="%9."/>
      <w:lvlJc w:val="right"/>
      <w:pPr>
        <w:tabs>
          <w:tab w:val="left" w:pos="7254"/>
        </w:tabs>
        <w:ind w:left="7254" w:hanging="180"/>
      </w:pPr>
    </w:lvl>
  </w:abstractNum>
  <w:abstractNum w:abstractNumId="30">
    <w:nsid w:val="0000001F"/>
    <w:multiLevelType w:val="hybridMultilevel"/>
    <w:tmpl w:val="B1E8BA28"/>
    <w:lvl w:ilvl="0" w:tplc="AB2C2618">
      <w:start w:val="1"/>
      <w:numFmt w:val="lowerRoman"/>
      <w:lvlText w:val="%1."/>
      <w:lvlJc w:val="left"/>
      <w:pPr>
        <w:ind w:left="1440" w:hanging="360"/>
      </w:pPr>
      <w:rPr>
        <w:rFonts w:hint="default"/>
      </w:rPr>
    </w:lvl>
    <w:lvl w:ilvl="1" w:tplc="AD3A0F42" w:tentative="1">
      <w:start w:val="1"/>
      <w:numFmt w:val="lowerLetter"/>
      <w:lvlText w:val="%2."/>
      <w:lvlJc w:val="left"/>
      <w:pPr>
        <w:ind w:left="2160" w:hanging="360"/>
      </w:pPr>
    </w:lvl>
    <w:lvl w:ilvl="2" w:tplc="C61EFF5E" w:tentative="1">
      <w:start w:val="1"/>
      <w:numFmt w:val="lowerRoman"/>
      <w:lvlText w:val="%3."/>
      <w:lvlJc w:val="right"/>
      <w:pPr>
        <w:ind w:left="2880" w:hanging="180"/>
      </w:pPr>
    </w:lvl>
    <w:lvl w:ilvl="3" w:tplc="5274A0A6" w:tentative="1">
      <w:start w:val="1"/>
      <w:numFmt w:val="decimal"/>
      <w:lvlText w:val="%4."/>
      <w:lvlJc w:val="left"/>
      <w:pPr>
        <w:ind w:left="3600" w:hanging="360"/>
      </w:pPr>
    </w:lvl>
    <w:lvl w:ilvl="4" w:tplc="AB1019E2" w:tentative="1">
      <w:start w:val="1"/>
      <w:numFmt w:val="lowerLetter"/>
      <w:lvlText w:val="%5."/>
      <w:lvlJc w:val="left"/>
      <w:pPr>
        <w:ind w:left="4320" w:hanging="360"/>
      </w:pPr>
    </w:lvl>
    <w:lvl w:ilvl="5" w:tplc="78F0080A" w:tentative="1">
      <w:start w:val="1"/>
      <w:numFmt w:val="lowerRoman"/>
      <w:lvlText w:val="%6."/>
      <w:lvlJc w:val="right"/>
      <w:pPr>
        <w:ind w:left="5040" w:hanging="180"/>
      </w:pPr>
    </w:lvl>
    <w:lvl w:ilvl="6" w:tplc="C26889B0" w:tentative="1">
      <w:start w:val="1"/>
      <w:numFmt w:val="decimal"/>
      <w:lvlText w:val="%7."/>
      <w:lvlJc w:val="left"/>
      <w:pPr>
        <w:ind w:left="5760" w:hanging="360"/>
      </w:pPr>
    </w:lvl>
    <w:lvl w:ilvl="7" w:tplc="9F5ABBD0" w:tentative="1">
      <w:start w:val="1"/>
      <w:numFmt w:val="lowerLetter"/>
      <w:lvlText w:val="%8."/>
      <w:lvlJc w:val="left"/>
      <w:pPr>
        <w:ind w:left="6480" w:hanging="360"/>
      </w:pPr>
    </w:lvl>
    <w:lvl w:ilvl="8" w:tplc="B5228132" w:tentative="1">
      <w:start w:val="1"/>
      <w:numFmt w:val="lowerRoman"/>
      <w:lvlText w:val="%9."/>
      <w:lvlJc w:val="right"/>
      <w:pPr>
        <w:ind w:left="7200" w:hanging="180"/>
      </w:pPr>
    </w:lvl>
  </w:abstractNum>
  <w:abstractNum w:abstractNumId="31">
    <w:nsid w:val="00000020"/>
    <w:multiLevelType w:val="hybridMultilevel"/>
    <w:tmpl w:val="7862B1C0"/>
    <w:lvl w:ilvl="0" w:tplc="BDEEC286">
      <w:start w:val="1"/>
      <w:numFmt w:val="lowerLetter"/>
      <w:lvlText w:val="%1)"/>
      <w:lvlJc w:val="left"/>
      <w:pPr>
        <w:tabs>
          <w:tab w:val="left" w:pos="1080"/>
        </w:tabs>
        <w:ind w:left="1080" w:hanging="360"/>
      </w:pPr>
      <w:rPr>
        <w:rFonts w:hint="default"/>
        <w:i w:val="0"/>
      </w:rPr>
    </w:lvl>
    <w:lvl w:ilvl="1" w:tplc="34F62612" w:tentative="1">
      <w:start w:val="1"/>
      <w:numFmt w:val="lowerLetter"/>
      <w:lvlText w:val="%2."/>
      <w:lvlJc w:val="left"/>
      <w:pPr>
        <w:tabs>
          <w:tab w:val="left" w:pos="1800"/>
        </w:tabs>
        <w:ind w:left="1800" w:hanging="360"/>
      </w:pPr>
    </w:lvl>
    <w:lvl w:ilvl="2" w:tplc="D33C2084" w:tentative="1">
      <w:start w:val="1"/>
      <w:numFmt w:val="lowerRoman"/>
      <w:lvlText w:val="%3."/>
      <w:lvlJc w:val="right"/>
      <w:pPr>
        <w:tabs>
          <w:tab w:val="left" w:pos="2520"/>
        </w:tabs>
        <w:ind w:left="2520" w:hanging="180"/>
      </w:pPr>
    </w:lvl>
    <w:lvl w:ilvl="3" w:tplc="ECFAEEA4" w:tentative="1">
      <w:start w:val="1"/>
      <w:numFmt w:val="decimal"/>
      <w:lvlText w:val="%4."/>
      <w:lvlJc w:val="left"/>
      <w:pPr>
        <w:tabs>
          <w:tab w:val="left" w:pos="3240"/>
        </w:tabs>
        <w:ind w:left="3240" w:hanging="360"/>
      </w:pPr>
    </w:lvl>
    <w:lvl w:ilvl="4" w:tplc="B0D67F52" w:tentative="1">
      <w:start w:val="1"/>
      <w:numFmt w:val="lowerLetter"/>
      <w:lvlText w:val="%5."/>
      <w:lvlJc w:val="left"/>
      <w:pPr>
        <w:tabs>
          <w:tab w:val="left" w:pos="3960"/>
        </w:tabs>
        <w:ind w:left="3960" w:hanging="360"/>
      </w:pPr>
    </w:lvl>
    <w:lvl w:ilvl="5" w:tplc="FE1ACF3A" w:tentative="1">
      <w:start w:val="1"/>
      <w:numFmt w:val="lowerRoman"/>
      <w:lvlText w:val="%6."/>
      <w:lvlJc w:val="right"/>
      <w:pPr>
        <w:tabs>
          <w:tab w:val="left" w:pos="4680"/>
        </w:tabs>
        <w:ind w:left="4680" w:hanging="180"/>
      </w:pPr>
    </w:lvl>
    <w:lvl w:ilvl="6" w:tplc="A25ADD74" w:tentative="1">
      <w:start w:val="1"/>
      <w:numFmt w:val="decimal"/>
      <w:lvlText w:val="%7."/>
      <w:lvlJc w:val="left"/>
      <w:pPr>
        <w:tabs>
          <w:tab w:val="left" w:pos="5400"/>
        </w:tabs>
        <w:ind w:left="5400" w:hanging="360"/>
      </w:pPr>
    </w:lvl>
    <w:lvl w:ilvl="7" w:tplc="3F24DA38" w:tentative="1">
      <w:start w:val="1"/>
      <w:numFmt w:val="lowerLetter"/>
      <w:lvlText w:val="%8."/>
      <w:lvlJc w:val="left"/>
      <w:pPr>
        <w:tabs>
          <w:tab w:val="left" w:pos="6120"/>
        </w:tabs>
        <w:ind w:left="6120" w:hanging="360"/>
      </w:pPr>
    </w:lvl>
    <w:lvl w:ilvl="8" w:tplc="56E888B8" w:tentative="1">
      <w:start w:val="1"/>
      <w:numFmt w:val="lowerRoman"/>
      <w:lvlText w:val="%9."/>
      <w:lvlJc w:val="right"/>
      <w:pPr>
        <w:tabs>
          <w:tab w:val="left" w:pos="6840"/>
        </w:tabs>
        <w:ind w:left="6840" w:hanging="180"/>
      </w:pPr>
    </w:lvl>
  </w:abstractNum>
  <w:abstractNum w:abstractNumId="32">
    <w:nsid w:val="00000021"/>
    <w:multiLevelType w:val="multilevel"/>
    <w:tmpl w:val="D8D4EDBC"/>
    <w:lvl w:ilvl="0">
      <w:start w:val="20"/>
      <w:numFmt w:val="decimal"/>
      <w:lvlText w:val="%1"/>
      <w:lvlJc w:val="left"/>
      <w:pPr>
        <w:ind w:left="468" w:hanging="468"/>
      </w:pPr>
      <w:rPr>
        <w:rFonts w:cs="Arial" w:hint="default"/>
      </w:rPr>
    </w:lvl>
    <w:lvl w:ilvl="1">
      <w:start w:val="1"/>
      <w:numFmt w:val="decimal"/>
      <w:lvlText w:val="%1.%2"/>
      <w:lvlJc w:val="left"/>
      <w:pPr>
        <w:ind w:left="468" w:hanging="468"/>
      </w:pPr>
      <w:rPr>
        <w:rFonts w:cs="Arial" w:hint="default"/>
        <w:b w:val="0"/>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1800" w:hanging="1800"/>
      </w:pPr>
      <w:rPr>
        <w:rFonts w:cs="Arial" w:hint="default"/>
      </w:rPr>
    </w:lvl>
  </w:abstractNum>
  <w:abstractNum w:abstractNumId="33">
    <w:nsid w:val="00000022"/>
    <w:multiLevelType w:val="multilevel"/>
    <w:tmpl w:val="9AA2C224"/>
    <w:lvl w:ilvl="0">
      <w:start w:val="1"/>
      <w:numFmt w:val="decimal"/>
      <w:lvlText w:val="%1."/>
      <w:lvlJc w:val="left"/>
      <w:pPr>
        <w:ind w:left="390" w:hanging="390"/>
      </w:pPr>
      <w:rPr>
        <w:rFonts w:hint="default"/>
        <w:b/>
        <w:color w:val="auto"/>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00000023"/>
    <w:multiLevelType w:val="hybridMultilevel"/>
    <w:tmpl w:val="22D0F32C"/>
    <w:lvl w:ilvl="0" w:tplc="530A307A">
      <w:start w:val="1"/>
      <w:numFmt w:val="lowerRoman"/>
      <w:lvlText w:val="%1."/>
      <w:lvlJc w:val="right"/>
      <w:pPr>
        <w:tabs>
          <w:tab w:val="left" w:pos="2160"/>
        </w:tabs>
        <w:ind w:left="2160" w:hanging="360"/>
      </w:pPr>
    </w:lvl>
    <w:lvl w:ilvl="1" w:tplc="2D3E006E">
      <w:start w:val="1"/>
      <w:numFmt w:val="lowerLetter"/>
      <w:lvlText w:val="%2."/>
      <w:lvlJc w:val="left"/>
      <w:pPr>
        <w:tabs>
          <w:tab w:val="left" w:pos="3240"/>
        </w:tabs>
        <w:ind w:left="3240" w:hanging="360"/>
      </w:pPr>
      <w:rPr>
        <w:rFonts w:hint="default"/>
      </w:rPr>
    </w:lvl>
    <w:lvl w:ilvl="2" w:tplc="F6129848" w:tentative="1">
      <w:start w:val="1"/>
      <w:numFmt w:val="lowerRoman"/>
      <w:lvlText w:val="%3."/>
      <w:lvlJc w:val="right"/>
      <w:pPr>
        <w:tabs>
          <w:tab w:val="left" w:pos="3960"/>
        </w:tabs>
        <w:ind w:left="3960" w:hanging="180"/>
      </w:pPr>
    </w:lvl>
    <w:lvl w:ilvl="3" w:tplc="6736EF56" w:tentative="1">
      <w:start w:val="1"/>
      <w:numFmt w:val="decimal"/>
      <w:lvlText w:val="%4."/>
      <w:lvlJc w:val="left"/>
      <w:pPr>
        <w:tabs>
          <w:tab w:val="left" w:pos="4680"/>
        </w:tabs>
        <w:ind w:left="4680" w:hanging="360"/>
      </w:pPr>
    </w:lvl>
    <w:lvl w:ilvl="4" w:tplc="57EC5F84" w:tentative="1">
      <w:start w:val="1"/>
      <w:numFmt w:val="lowerLetter"/>
      <w:lvlText w:val="%5."/>
      <w:lvlJc w:val="left"/>
      <w:pPr>
        <w:tabs>
          <w:tab w:val="left" w:pos="5400"/>
        </w:tabs>
        <w:ind w:left="5400" w:hanging="360"/>
      </w:pPr>
    </w:lvl>
    <w:lvl w:ilvl="5" w:tplc="AC34ED66" w:tentative="1">
      <w:start w:val="1"/>
      <w:numFmt w:val="lowerRoman"/>
      <w:lvlText w:val="%6."/>
      <w:lvlJc w:val="right"/>
      <w:pPr>
        <w:tabs>
          <w:tab w:val="left" w:pos="6120"/>
        </w:tabs>
        <w:ind w:left="6120" w:hanging="180"/>
      </w:pPr>
    </w:lvl>
    <w:lvl w:ilvl="6" w:tplc="0E122BE0" w:tentative="1">
      <w:start w:val="1"/>
      <w:numFmt w:val="decimal"/>
      <w:lvlText w:val="%7."/>
      <w:lvlJc w:val="left"/>
      <w:pPr>
        <w:tabs>
          <w:tab w:val="left" w:pos="6840"/>
        </w:tabs>
        <w:ind w:left="6840" w:hanging="360"/>
      </w:pPr>
    </w:lvl>
    <w:lvl w:ilvl="7" w:tplc="B4F24468" w:tentative="1">
      <w:start w:val="1"/>
      <w:numFmt w:val="lowerLetter"/>
      <w:lvlText w:val="%8."/>
      <w:lvlJc w:val="left"/>
      <w:pPr>
        <w:tabs>
          <w:tab w:val="left" w:pos="7560"/>
        </w:tabs>
        <w:ind w:left="7560" w:hanging="360"/>
      </w:pPr>
    </w:lvl>
    <w:lvl w:ilvl="8" w:tplc="CF78E568" w:tentative="1">
      <w:start w:val="1"/>
      <w:numFmt w:val="lowerRoman"/>
      <w:lvlText w:val="%9."/>
      <w:lvlJc w:val="right"/>
      <w:pPr>
        <w:tabs>
          <w:tab w:val="left" w:pos="8280"/>
        </w:tabs>
        <w:ind w:left="8280" w:hanging="180"/>
      </w:pPr>
    </w:lvl>
  </w:abstractNum>
  <w:abstractNum w:abstractNumId="35">
    <w:nsid w:val="00000024"/>
    <w:multiLevelType w:val="hybridMultilevel"/>
    <w:tmpl w:val="68A2873A"/>
    <w:lvl w:ilvl="0" w:tplc="A0B6D48C">
      <w:start w:val="1"/>
      <w:numFmt w:val="lowerRoman"/>
      <w:lvlText w:val="%1."/>
      <w:lvlJc w:val="right"/>
      <w:pPr>
        <w:tabs>
          <w:tab w:val="left" w:pos="1836"/>
        </w:tabs>
        <w:ind w:left="1836" w:hanging="180"/>
      </w:pPr>
    </w:lvl>
    <w:lvl w:ilvl="1" w:tplc="A71A3928" w:tentative="1">
      <w:start w:val="1"/>
      <w:numFmt w:val="lowerLetter"/>
      <w:lvlText w:val="%2."/>
      <w:lvlJc w:val="left"/>
      <w:pPr>
        <w:tabs>
          <w:tab w:val="left" w:pos="1476"/>
        </w:tabs>
        <w:ind w:left="1476" w:hanging="360"/>
      </w:pPr>
    </w:lvl>
    <w:lvl w:ilvl="2" w:tplc="FC46B014" w:tentative="1">
      <w:start w:val="1"/>
      <w:numFmt w:val="lowerRoman"/>
      <w:lvlText w:val="%3."/>
      <w:lvlJc w:val="right"/>
      <w:pPr>
        <w:tabs>
          <w:tab w:val="left" w:pos="2196"/>
        </w:tabs>
        <w:ind w:left="2196" w:hanging="180"/>
      </w:pPr>
    </w:lvl>
    <w:lvl w:ilvl="3" w:tplc="A094F90C" w:tentative="1">
      <w:start w:val="1"/>
      <w:numFmt w:val="decimal"/>
      <w:lvlText w:val="%4."/>
      <w:lvlJc w:val="left"/>
      <w:pPr>
        <w:tabs>
          <w:tab w:val="left" w:pos="2916"/>
        </w:tabs>
        <w:ind w:left="2916" w:hanging="360"/>
      </w:pPr>
    </w:lvl>
    <w:lvl w:ilvl="4" w:tplc="01E87794" w:tentative="1">
      <w:start w:val="1"/>
      <w:numFmt w:val="lowerLetter"/>
      <w:lvlText w:val="%5."/>
      <w:lvlJc w:val="left"/>
      <w:pPr>
        <w:tabs>
          <w:tab w:val="left" w:pos="3636"/>
        </w:tabs>
        <w:ind w:left="3636" w:hanging="360"/>
      </w:pPr>
    </w:lvl>
    <w:lvl w:ilvl="5" w:tplc="DA62738C" w:tentative="1">
      <w:start w:val="1"/>
      <w:numFmt w:val="lowerRoman"/>
      <w:lvlText w:val="%6."/>
      <w:lvlJc w:val="right"/>
      <w:pPr>
        <w:tabs>
          <w:tab w:val="left" w:pos="4356"/>
        </w:tabs>
        <w:ind w:left="4356" w:hanging="180"/>
      </w:pPr>
    </w:lvl>
    <w:lvl w:ilvl="6" w:tplc="5E509D02" w:tentative="1">
      <w:start w:val="1"/>
      <w:numFmt w:val="decimal"/>
      <w:lvlText w:val="%7."/>
      <w:lvlJc w:val="left"/>
      <w:pPr>
        <w:tabs>
          <w:tab w:val="left" w:pos="5076"/>
        </w:tabs>
        <w:ind w:left="5076" w:hanging="360"/>
      </w:pPr>
    </w:lvl>
    <w:lvl w:ilvl="7" w:tplc="F13C53AC" w:tentative="1">
      <w:start w:val="1"/>
      <w:numFmt w:val="lowerLetter"/>
      <w:lvlText w:val="%8."/>
      <w:lvlJc w:val="left"/>
      <w:pPr>
        <w:tabs>
          <w:tab w:val="left" w:pos="5796"/>
        </w:tabs>
        <w:ind w:left="5796" w:hanging="360"/>
      </w:pPr>
    </w:lvl>
    <w:lvl w:ilvl="8" w:tplc="7B2E2932" w:tentative="1">
      <w:start w:val="1"/>
      <w:numFmt w:val="lowerRoman"/>
      <w:lvlText w:val="%9."/>
      <w:lvlJc w:val="right"/>
      <w:pPr>
        <w:tabs>
          <w:tab w:val="left" w:pos="6516"/>
        </w:tabs>
        <w:ind w:left="6516" w:hanging="180"/>
      </w:pPr>
    </w:lvl>
  </w:abstractNum>
  <w:abstractNum w:abstractNumId="36">
    <w:nsid w:val="00000025"/>
    <w:multiLevelType w:val="hybridMultilevel"/>
    <w:tmpl w:val="22D0F32C"/>
    <w:lvl w:ilvl="0" w:tplc="82F8D02C">
      <w:start w:val="1"/>
      <w:numFmt w:val="lowerRoman"/>
      <w:lvlText w:val="%1."/>
      <w:lvlJc w:val="right"/>
      <w:pPr>
        <w:tabs>
          <w:tab w:val="left" w:pos="2160"/>
        </w:tabs>
        <w:ind w:left="2160" w:hanging="360"/>
      </w:pPr>
    </w:lvl>
    <w:lvl w:ilvl="1" w:tplc="A3BCFAC6">
      <w:start w:val="1"/>
      <w:numFmt w:val="lowerLetter"/>
      <w:lvlText w:val="%2."/>
      <w:lvlJc w:val="left"/>
      <w:pPr>
        <w:tabs>
          <w:tab w:val="left" w:pos="3240"/>
        </w:tabs>
        <w:ind w:left="3240" w:hanging="360"/>
      </w:pPr>
      <w:rPr>
        <w:rFonts w:hint="default"/>
      </w:rPr>
    </w:lvl>
    <w:lvl w:ilvl="2" w:tplc="21480E7C" w:tentative="1">
      <w:start w:val="1"/>
      <w:numFmt w:val="lowerRoman"/>
      <w:lvlText w:val="%3."/>
      <w:lvlJc w:val="right"/>
      <w:pPr>
        <w:tabs>
          <w:tab w:val="left" w:pos="3960"/>
        </w:tabs>
        <w:ind w:left="3960" w:hanging="180"/>
      </w:pPr>
    </w:lvl>
    <w:lvl w:ilvl="3" w:tplc="26BC683A" w:tentative="1">
      <w:start w:val="1"/>
      <w:numFmt w:val="decimal"/>
      <w:lvlText w:val="%4."/>
      <w:lvlJc w:val="left"/>
      <w:pPr>
        <w:tabs>
          <w:tab w:val="left" w:pos="4680"/>
        </w:tabs>
        <w:ind w:left="4680" w:hanging="360"/>
      </w:pPr>
    </w:lvl>
    <w:lvl w:ilvl="4" w:tplc="FF142CF6" w:tentative="1">
      <w:start w:val="1"/>
      <w:numFmt w:val="lowerLetter"/>
      <w:lvlText w:val="%5."/>
      <w:lvlJc w:val="left"/>
      <w:pPr>
        <w:tabs>
          <w:tab w:val="left" w:pos="5400"/>
        </w:tabs>
        <w:ind w:left="5400" w:hanging="360"/>
      </w:pPr>
    </w:lvl>
    <w:lvl w:ilvl="5" w:tplc="64381EBA" w:tentative="1">
      <w:start w:val="1"/>
      <w:numFmt w:val="lowerRoman"/>
      <w:lvlText w:val="%6."/>
      <w:lvlJc w:val="right"/>
      <w:pPr>
        <w:tabs>
          <w:tab w:val="left" w:pos="6120"/>
        </w:tabs>
        <w:ind w:left="6120" w:hanging="180"/>
      </w:pPr>
    </w:lvl>
    <w:lvl w:ilvl="6" w:tplc="1CA076BA" w:tentative="1">
      <w:start w:val="1"/>
      <w:numFmt w:val="decimal"/>
      <w:lvlText w:val="%7."/>
      <w:lvlJc w:val="left"/>
      <w:pPr>
        <w:tabs>
          <w:tab w:val="left" w:pos="6840"/>
        </w:tabs>
        <w:ind w:left="6840" w:hanging="360"/>
      </w:pPr>
    </w:lvl>
    <w:lvl w:ilvl="7" w:tplc="41CCBDC0" w:tentative="1">
      <w:start w:val="1"/>
      <w:numFmt w:val="lowerLetter"/>
      <w:lvlText w:val="%8."/>
      <w:lvlJc w:val="left"/>
      <w:pPr>
        <w:tabs>
          <w:tab w:val="left" w:pos="7560"/>
        </w:tabs>
        <w:ind w:left="7560" w:hanging="360"/>
      </w:pPr>
    </w:lvl>
    <w:lvl w:ilvl="8" w:tplc="24CE5B26" w:tentative="1">
      <w:start w:val="1"/>
      <w:numFmt w:val="lowerRoman"/>
      <w:lvlText w:val="%9."/>
      <w:lvlJc w:val="right"/>
      <w:pPr>
        <w:tabs>
          <w:tab w:val="left" w:pos="8280"/>
        </w:tabs>
        <w:ind w:left="8280" w:hanging="180"/>
      </w:pPr>
    </w:lvl>
  </w:abstractNum>
  <w:abstractNum w:abstractNumId="37">
    <w:nsid w:val="00000026"/>
    <w:multiLevelType w:val="hybridMultilevel"/>
    <w:tmpl w:val="9EB279A0"/>
    <w:lvl w:ilvl="0" w:tplc="A2BA5B9E">
      <w:start w:val="1"/>
      <w:numFmt w:val="lowerRoman"/>
      <w:lvlText w:val="%1."/>
      <w:lvlJc w:val="right"/>
      <w:pPr>
        <w:tabs>
          <w:tab w:val="left" w:pos="2160"/>
        </w:tabs>
        <w:ind w:left="2160" w:hanging="360"/>
      </w:pPr>
    </w:lvl>
    <w:lvl w:ilvl="1" w:tplc="43A0B426">
      <w:start w:val="1"/>
      <w:numFmt w:val="lowerLetter"/>
      <w:lvlText w:val="%2."/>
      <w:lvlJc w:val="left"/>
      <w:pPr>
        <w:tabs>
          <w:tab w:val="left" w:pos="1800"/>
        </w:tabs>
        <w:ind w:left="1800" w:hanging="360"/>
      </w:pPr>
      <w:rPr>
        <w:rFonts w:hint="default"/>
      </w:rPr>
    </w:lvl>
    <w:lvl w:ilvl="2" w:tplc="8E68C336">
      <w:start w:val="1"/>
      <w:numFmt w:val="lowerRoman"/>
      <w:lvlText w:val="%3."/>
      <w:lvlJc w:val="right"/>
      <w:pPr>
        <w:tabs>
          <w:tab w:val="left" w:pos="2520"/>
        </w:tabs>
        <w:ind w:left="2520" w:hanging="180"/>
      </w:pPr>
    </w:lvl>
    <w:lvl w:ilvl="3" w:tplc="97E237E4" w:tentative="1">
      <w:start w:val="1"/>
      <w:numFmt w:val="decimal"/>
      <w:lvlText w:val="%4."/>
      <w:lvlJc w:val="left"/>
      <w:pPr>
        <w:tabs>
          <w:tab w:val="left" w:pos="3240"/>
        </w:tabs>
        <w:ind w:left="3240" w:hanging="360"/>
      </w:pPr>
    </w:lvl>
    <w:lvl w:ilvl="4" w:tplc="887A38EA" w:tentative="1">
      <w:start w:val="1"/>
      <w:numFmt w:val="lowerLetter"/>
      <w:lvlText w:val="%5."/>
      <w:lvlJc w:val="left"/>
      <w:pPr>
        <w:tabs>
          <w:tab w:val="left" w:pos="3960"/>
        </w:tabs>
        <w:ind w:left="3960" w:hanging="360"/>
      </w:pPr>
    </w:lvl>
    <w:lvl w:ilvl="5" w:tplc="BC661B46" w:tentative="1">
      <w:start w:val="1"/>
      <w:numFmt w:val="lowerRoman"/>
      <w:lvlText w:val="%6."/>
      <w:lvlJc w:val="right"/>
      <w:pPr>
        <w:tabs>
          <w:tab w:val="left" w:pos="4680"/>
        </w:tabs>
        <w:ind w:left="4680" w:hanging="180"/>
      </w:pPr>
    </w:lvl>
    <w:lvl w:ilvl="6" w:tplc="D3643FFC" w:tentative="1">
      <w:start w:val="1"/>
      <w:numFmt w:val="decimal"/>
      <w:lvlText w:val="%7."/>
      <w:lvlJc w:val="left"/>
      <w:pPr>
        <w:tabs>
          <w:tab w:val="left" w:pos="5400"/>
        </w:tabs>
        <w:ind w:left="5400" w:hanging="360"/>
      </w:pPr>
    </w:lvl>
    <w:lvl w:ilvl="7" w:tplc="29B0D084" w:tentative="1">
      <w:start w:val="1"/>
      <w:numFmt w:val="lowerLetter"/>
      <w:lvlText w:val="%8."/>
      <w:lvlJc w:val="left"/>
      <w:pPr>
        <w:tabs>
          <w:tab w:val="left" w:pos="6120"/>
        </w:tabs>
        <w:ind w:left="6120" w:hanging="360"/>
      </w:pPr>
    </w:lvl>
    <w:lvl w:ilvl="8" w:tplc="E6480BF2" w:tentative="1">
      <w:start w:val="1"/>
      <w:numFmt w:val="lowerRoman"/>
      <w:lvlText w:val="%9."/>
      <w:lvlJc w:val="right"/>
      <w:pPr>
        <w:tabs>
          <w:tab w:val="left" w:pos="6840"/>
        </w:tabs>
        <w:ind w:left="6840" w:hanging="180"/>
      </w:pPr>
    </w:lvl>
  </w:abstractNum>
  <w:abstractNum w:abstractNumId="38">
    <w:nsid w:val="00000027"/>
    <w:multiLevelType w:val="hybridMultilevel"/>
    <w:tmpl w:val="301864CC"/>
    <w:lvl w:ilvl="0" w:tplc="64383F3E">
      <w:start w:val="1"/>
      <w:numFmt w:val="lowerLetter"/>
      <w:lvlText w:val="%1."/>
      <w:lvlJc w:val="left"/>
      <w:pPr>
        <w:ind w:left="1494" w:hanging="360"/>
      </w:pPr>
      <w:rPr>
        <w:color w:val="auto"/>
      </w:rPr>
    </w:lvl>
    <w:lvl w:ilvl="1" w:tplc="986E57DE">
      <w:start w:val="1"/>
      <w:numFmt w:val="lowerLetter"/>
      <w:lvlText w:val="%2."/>
      <w:lvlJc w:val="left"/>
      <w:pPr>
        <w:ind w:left="2214" w:hanging="360"/>
      </w:pPr>
    </w:lvl>
    <w:lvl w:ilvl="2" w:tplc="63A40D20" w:tentative="1">
      <w:start w:val="1"/>
      <w:numFmt w:val="lowerRoman"/>
      <w:lvlText w:val="%3."/>
      <w:lvlJc w:val="right"/>
      <w:pPr>
        <w:ind w:left="2934" w:hanging="180"/>
      </w:pPr>
    </w:lvl>
    <w:lvl w:ilvl="3" w:tplc="D52EC120" w:tentative="1">
      <w:start w:val="1"/>
      <w:numFmt w:val="decimal"/>
      <w:lvlText w:val="%4."/>
      <w:lvlJc w:val="left"/>
      <w:pPr>
        <w:ind w:left="3654" w:hanging="360"/>
      </w:pPr>
    </w:lvl>
    <w:lvl w:ilvl="4" w:tplc="7B6EAD8A" w:tentative="1">
      <w:start w:val="1"/>
      <w:numFmt w:val="lowerLetter"/>
      <w:lvlText w:val="%5."/>
      <w:lvlJc w:val="left"/>
      <w:pPr>
        <w:ind w:left="4374" w:hanging="360"/>
      </w:pPr>
    </w:lvl>
    <w:lvl w:ilvl="5" w:tplc="2556C418" w:tentative="1">
      <w:start w:val="1"/>
      <w:numFmt w:val="lowerRoman"/>
      <w:lvlText w:val="%6."/>
      <w:lvlJc w:val="right"/>
      <w:pPr>
        <w:ind w:left="5094" w:hanging="180"/>
      </w:pPr>
    </w:lvl>
    <w:lvl w:ilvl="6" w:tplc="66A2C918" w:tentative="1">
      <w:start w:val="1"/>
      <w:numFmt w:val="decimal"/>
      <w:lvlText w:val="%7."/>
      <w:lvlJc w:val="left"/>
      <w:pPr>
        <w:ind w:left="5814" w:hanging="360"/>
      </w:pPr>
    </w:lvl>
    <w:lvl w:ilvl="7" w:tplc="48B6FDB4" w:tentative="1">
      <w:start w:val="1"/>
      <w:numFmt w:val="lowerLetter"/>
      <w:lvlText w:val="%8."/>
      <w:lvlJc w:val="left"/>
      <w:pPr>
        <w:ind w:left="6534" w:hanging="360"/>
      </w:pPr>
    </w:lvl>
    <w:lvl w:ilvl="8" w:tplc="95C2A2B2" w:tentative="1">
      <w:start w:val="1"/>
      <w:numFmt w:val="lowerRoman"/>
      <w:lvlText w:val="%9."/>
      <w:lvlJc w:val="right"/>
      <w:pPr>
        <w:ind w:left="7254" w:hanging="180"/>
      </w:pPr>
    </w:lvl>
  </w:abstractNum>
  <w:abstractNum w:abstractNumId="39">
    <w:nsid w:val="00000028"/>
    <w:multiLevelType w:val="hybridMultilevel"/>
    <w:tmpl w:val="46884BEE"/>
    <w:lvl w:ilvl="0" w:tplc="EF2054DA">
      <w:start w:val="1"/>
      <w:numFmt w:val="lowerLetter"/>
      <w:lvlText w:val="%1."/>
      <w:lvlJc w:val="left"/>
      <w:pPr>
        <w:tabs>
          <w:tab w:val="left" w:pos="1080"/>
        </w:tabs>
        <w:ind w:left="1080" w:hanging="360"/>
      </w:pPr>
      <w:rPr>
        <w:rFonts w:hint="default"/>
      </w:rPr>
    </w:lvl>
    <w:lvl w:ilvl="1" w:tplc="A47C9828" w:tentative="1">
      <w:start w:val="1"/>
      <w:numFmt w:val="lowerLetter"/>
      <w:lvlText w:val="%2."/>
      <w:lvlJc w:val="left"/>
      <w:pPr>
        <w:tabs>
          <w:tab w:val="left" w:pos="1800"/>
        </w:tabs>
        <w:ind w:left="1800" w:hanging="360"/>
      </w:pPr>
    </w:lvl>
    <w:lvl w:ilvl="2" w:tplc="DE306194" w:tentative="1">
      <w:start w:val="1"/>
      <w:numFmt w:val="lowerRoman"/>
      <w:lvlText w:val="%3."/>
      <w:lvlJc w:val="right"/>
      <w:pPr>
        <w:tabs>
          <w:tab w:val="left" w:pos="2520"/>
        </w:tabs>
        <w:ind w:left="2520" w:hanging="180"/>
      </w:pPr>
    </w:lvl>
    <w:lvl w:ilvl="3" w:tplc="F794925E" w:tentative="1">
      <w:start w:val="1"/>
      <w:numFmt w:val="decimal"/>
      <w:lvlText w:val="%4."/>
      <w:lvlJc w:val="left"/>
      <w:pPr>
        <w:tabs>
          <w:tab w:val="left" w:pos="3240"/>
        </w:tabs>
        <w:ind w:left="3240" w:hanging="360"/>
      </w:pPr>
    </w:lvl>
    <w:lvl w:ilvl="4" w:tplc="8B608590" w:tentative="1">
      <w:start w:val="1"/>
      <w:numFmt w:val="lowerLetter"/>
      <w:lvlText w:val="%5."/>
      <w:lvlJc w:val="left"/>
      <w:pPr>
        <w:tabs>
          <w:tab w:val="left" w:pos="3960"/>
        </w:tabs>
        <w:ind w:left="3960" w:hanging="360"/>
      </w:pPr>
    </w:lvl>
    <w:lvl w:ilvl="5" w:tplc="853CEA3C" w:tentative="1">
      <w:start w:val="1"/>
      <w:numFmt w:val="lowerRoman"/>
      <w:lvlText w:val="%6."/>
      <w:lvlJc w:val="right"/>
      <w:pPr>
        <w:tabs>
          <w:tab w:val="left" w:pos="4680"/>
        </w:tabs>
        <w:ind w:left="4680" w:hanging="180"/>
      </w:pPr>
    </w:lvl>
    <w:lvl w:ilvl="6" w:tplc="A72CF054" w:tentative="1">
      <w:start w:val="1"/>
      <w:numFmt w:val="decimal"/>
      <w:lvlText w:val="%7."/>
      <w:lvlJc w:val="left"/>
      <w:pPr>
        <w:tabs>
          <w:tab w:val="left" w:pos="5400"/>
        </w:tabs>
        <w:ind w:left="5400" w:hanging="360"/>
      </w:pPr>
    </w:lvl>
    <w:lvl w:ilvl="7" w:tplc="5A90ACF8" w:tentative="1">
      <w:start w:val="1"/>
      <w:numFmt w:val="lowerLetter"/>
      <w:lvlText w:val="%8."/>
      <w:lvlJc w:val="left"/>
      <w:pPr>
        <w:tabs>
          <w:tab w:val="left" w:pos="6120"/>
        </w:tabs>
        <w:ind w:left="6120" w:hanging="360"/>
      </w:pPr>
    </w:lvl>
    <w:lvl w:ilvl="8" w:tplc="2CF03B5C" w:tentative="1">
      <w:start w:val="1"/>
      <w:numFmt w:val="lowerRoman"/>
      <w:lvlText w:val="%9."/>
      <w:lvlJc w:val="right"/>
      <w:pPr>
        <w:tabs>
          <w:tab w:val="left" w:pos="6840"/>
        </w:tabs>
        <w:ind w:left="6840" w:hanging="180"/>
      </w:pPr>
    </w:lvl>
  </w:abstractNum>
  <w:abstractNum w:abstractNumId="40">
    <w:nsid w:val="00000029"/>
    <w:multiLevelType w:val="hybridMultilevel"/>
    <w:tmpl w:val="C71E3ED0"/>
    <w:lvl w:ilvl="0" w:tplc="D6C2891C">
      <w:start w:val="3"/>
      <w:numFmt w:val="decimal"/>
      <w:lvlText w:val="%1."/>
      <w:lvlJc w:val="left"/>
      <w:pPr>
        <w:tabs>
          <w:tab w:val="left" w:pos="720"/>
        </w:tabs>
        <w:ind w:left="720" w:hanging="720"/>
      </w:pPr>
      <w:rPr>
        <w:rFonts w:hint="default"/>
        <w:b w:val="0"/>
      </w:rPr>
    </w:lvl>
    <w:lvl w:ilvl="1" w:tplc="7F020CFC">
      <w:start w:val="1"/>
      <w:numFmt w:val="lowerLetter"/>
      <w:lvlText w:val="%2."/>
      <w:lvlJc w:val="left"/>
      <w:pPr>
        <w:ind w:left="1440" w:hanging="360"/>
      </w:pPr>
    </w:lvl>
    <w:lvl w:ilvl="2" w:tplc="9CEE06B4">
      <w:start w:val="1"/>
      <w:numFmt w:val="upperRoman"/>
      <w:lvlText w:val="%3."/>
      <w:lvlJc w:val="right"/>
      <w:pPr>
        <w:ind w:left="2160" w:hanging="180"/>
      </w:pPr>
    </w:lvl>
    <w:lvl w:ilvl="3" w:tplc="8E20CC1E">
      <w:start w:val="1"/>
      <w:numFmt w:val="decimal"/>
      <w:lvlText w:val="%4."/>
      <w:lvlJc w:val="left"/>
      <w:pPr>
        <w:ind w:left="2880" w:hanging="360"/>
      </w:pPr>
    </w:lvl>
    <w:lvl w:ilvl="4" w:tplc="4CC69EEE">
      <w:start w:val="26"/>
      <w:numFmt w:val="decimal"/>
      <w:lvlText w:val="%5"/>
      <w:lvlJc w:val="left"/>
      <w:pPr>
        <w:ind w:left="3600" w:hanging="360"/>
      </w:pPr>
      <w:rPr>
        <w:rFonts w:hint="default"/>
      </w:rPr>
    </w:lvl>
    <w:lvl w:ilvl="5" w:tplc="A10015D8" w:tentative="1">
      <w:start w:val="1"/>
      <w:numFmt w:val="lowerRoman"/>
      <w:lvlText w:val="%6."/>
      <w:lvlJc w:val="right"/>
      <w:pPr>
        <w:ind w:left="4320" w:hanging="180"/>
      </w:pPr>
    </w:lvl>
    <w:lvl w:ilvl="6" w:tplc="4A448F30" w:tentative="1">
      <w:start w:val="1"/>
      <w:numFmt w:val="decimal"/>
      <w:lvlText w:val="%7."/>
      <w:lvlJc w:val="left"/>
      <w:pPr>
        <w:ind w:left="5040" w:hanging="360"/>
      </w:pPr>
    </w:lvl>
    <w:lvl w:ilvl="7" w:tplc="89F05FF8" w:tentative="1">
      <w:start w:val="1"/>
      <w:numFmt w:val="lowerLetter"/>
      <w:lvlText w:val="%8."/>
      <w:lvlJc w:val="left"/>
      <w:pPr>
        <w:ind w:left="5760" w:hanging="360"/>
      </w:pPr>
    </w:lvl>
    <w:lvl w:ilvl="8" w:tplc="325C5FE4" w:tentative="1">
      <w:start w:val="1"/>
      <w:numFmt w:val="lowerRoman"/>
      <w:lvlText w:val="%9."/>
      <w:lvlJc w:val="right"/>
      <w:pPr>
        <w:ind w:left="6480" w:hanging="180"/>
      </w:pPr>
    </w:lvl>
  </w:abstractNum>
  <w:abstractNum w:abstractNumId="41">
    <w:nsid w:val="2C9C236C"/>
    <w:multiLevelType w:val="hybridMultilevel"/>
    <w:tmpl w:val="828A4D7A"/>
    <w:lvl w:ilvl="0" w:tplc="94180394">
      <w:start w:val="1"/>
      <w:numFmt w:val="upperLetter"/>
      <w:lvlText w:val="%1."/>
      <w:lvlJc w:val="left"/>
      <w:pPr>
        <w:ind w:left="720" w:hanging="360"/>
      </w:pPr>
      <w:rPr>
        <w:b w:val="0"/>
      </w:rPr>
    </w:lvl>
    <w:lvl w:ilvl="1" w:tplc="BFB03E06" w:tentative="1">
      <w:start w:val="1"/>
      <w:numFmt w:val="lowerLetter"/>
      <w:lvlText w:val="%2."/>
      <w:lvlJc w:val="left"/>
      <w:pPr>
        <w:ind w:left="1440" w:hanging="360"/>
      </w:pPr>
    </w:lvl>
    <w:lvl w:ilvl="2" w:tplc="F064C4C4" w:tentative="1">
      <w:start w:val="1"/>
      <w:numFmt w:val="lowerRoman"/>
      <w:lvlText w:val="%3."/>
      <w:lvlJc w:val="right"/>
      <w:pPr>
        <w:ind w:left="2160" w:hanging="180"/>
      </w:pPr>
    </w:lvl>
    <w:lvl w:ilvl="3" w:tplc="3E42D056" w:tentative="1">
      <w:start w:val="1"/>
      <w:numFmt w:val="decimal"/>
      <w:lvlText w:val="%4."/>
      <w:lvlJc w:val="left"/>
      <w:pPr>
        <w:ind w:left="2880" w:hanging="360"/>
      </w:pPr>
    </w:lvl>
    <w:lvl w:ilvl="4" w:tplc="2630455E" w:tentative="1">
      <w:start w:val="1"/>
      <w:numFmt w:val="lowerLetter"/>
      <w:lvlText w:val="%5."/>
      <w:lvlJc w:val="left"/>
      <w:pPr>
        <w:ind w:left="3600" w:hanging="360"/>
      </w:pPr>
    </w:lvl>
    <w:lvl w:ilvl="5" w:tplc="9E940F0A" w:tentative="1">
      <w:start w:val="1"/>
      <w:numFmt w:val="lowerRoman"/>
      <w:lvlText w:val="%6."/>
      <w:lvlJc w:val="right"/>
      <w:pPr>
        <w:ind w:left="4320" w:hanging="180"/>
      </w:pPr>
    </w:lvl>
    <w:lvl w:ilvl="6" w:tplc="780CF9AA" w:tentative="1">
      <w:start w:val="1"/>
      <w:numFmt w:val="decimal"/>
      <w:lvlText w:val="%7."/>
      <w:lvlJc w:val="left"/>
      <w:pPr>
        <w:ind w:left="5040" w:hanging="360"/>
      </w:pPr>
    </w:lvl>
    <w:lvl w:ilvl="7" w:tplc="A4B8A0A8" w:tentative="1">
      <w:start w:val="1"/>
      <w:numFmt w:val="lowerLetter"/>
      <w:lvlText w:val="%8."/>
      <w:lvlJc w:val="left"/>
      <w:pPr>
        <w:ind w:left="5760" w:hanging="360"/>
      </w:pPr>
    </w:lvl>
    <w:lvl w:ilvl="8" w:tplc="B8E0E88A" w:tentative="1">
      <w:start w:val="1"/>
      <w:numFmt w:val="lowerRoman"/>
      <w:lvlText w:val="%9."/>
      <w:lvlJc w:val="right"/>
      <w:pPr>
        <w:ind w:left="6480" w:hanging="180"/>
      </w:pPr>
    </w:lvl>
  </w:abstractNum>
  <w:num w:numId="1">
    <w:abstractNumId w:val="23"/>
  </w:num>
  <w:num w:numId="2">
    <w:abstractNumId w:val="15"/>
  </w:num>
  <w:num w:numId="3">
    <w:abstractNumId w:val="12"/>
  </w:num>
  <w:num w:numId="4">
    <w:abstractNumId w:val="39"/>
  </w:num>
  <w:num w:numId="5">
    <w:abstractNumId w:val="31"/>
  </w:num>
  <w:num w:numId="6">
    <w:abstractNumId w:val="28"/>
  </w:num>
  <w:num w:numId="7">
    <w:abstractNumId w:val="5"/>
  </w:num>
  <w:num w:numId="8">
    <w:abstractNumId w:val="35"/>
  </w:num>
  <w:num w:numId="9">
    <w:abstractNumId w:val="20"/>
  </w:num>
  <w:num w:numId="10">
    <w:abstractNumId w:val="29"/>
  </w:num>
  <w:num w:numId="11">
    <w:abstractNumId w:val="8"/>
  </w:num>
  <w:num w:numId="12">
    <w:abstractNumId w:val="6"/>
  </w:num>
  <w:num w:numId="13">
    <w:abstractNumId w:val="40"/>
  </w:num>
  <w:num w:numId="14">
    <w:abstractNumId w:val="25"/>
  </w:num>
  <w:num w:numId="15">
    <w:abstractNumId w:val="2"/>
  </w:num>
  <w:num w:numId="16">
    <w:abstractNumId w:val="38"/>
  </w:num>
  <w:num w:numId="17">
    <w:abstractNumId w:val="27"/>
  </w:num>
  <w:num w:numId="18">
    <w:abstractNumId w:val="7"/>
  </w:num>
  <w:num w:numId="19">
    <w:abstractNumId w:val="17"/>
  </w:num>
  <w:num w:numId="20">
    <w:abstractNumId w:val="26"/>
  </w:num>
  <w:num w:numId="21">
    <w:abstractNumId w:val="19"/>
  </w:num>
  <w:num w:numId="22">
    <w:abstractNumId w:val="18"/>
  </w:num>
  <w:num w:numId="23">
    <w:abstractNumId w:val="34"/>
  </w:num>
  <w:num w:numId="24">
    <w:abstractNumId w:val="9"/>
  </w:num>
  <w:num w:numId="25">
    <w:abstractNumId w:val="3"/>
  </w:num>
  <w:num w:numId="26">
    <w:abstractNumId w:val="37"/>
  </w:num>
  <w:num w:numId="27">
    <w:abstractNumId w:val="4"/>
  </w:num>
  <w:num w:numId="28">
    <w:abstractNumId w:val="0"/>
  </w:num>
  <w:num w:numId="29">
    <w:abstractNumId w:val="36"/>
  </w:num>
  <w:num w:numId="30">
    <w:abstractNumId w:val="30"/>
  </w:num>
  <w:num w:numId="31">
    <w:abstractNumId w:val="11"/>
  </w:num>
  <w:num w:numId="32">
    <w:abstractNumId w:val="16"/>
  </w:num>
  <w:num w:numId="33">
    <w:abstractNumId w:val="10"/>
  </w:num>
  <w:num w:numId="34">
    <w:abstractNumId w:val="41"/>
  </w:num>
  <w:num w:numId="35">
    <w:abstractNumId w:val="21"/>
  </w:num>
  <w:num w:numId="36">
    <w:abstractNumId w:val="24"/>
  </w:num>
  <w:num w:numId="37">
    <w:abstractNumId w:val="32"/>
  </w:num>
  <w:num w:numId="38">
    <w:abstractNumId w:val="14"/>
  </w:num>
  <w:num w:numId="39">
    <w:abstractNumId w:val="13"/>
  </w:num>
  <w:num w:numId="40">
    <w:abstractNumId w:val="22"/>
  </w:num>
  <w:num w:numId="41">
    <w:abstractNumId w:val="1"/>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27"/>
    <w:rsid w:val="00051607"/>
    <w:rsid w:val="00096944"/>
    <w:rsid w:val="000D105E"/>
    <w:rsid w:val="000D2922"/>
    <w:rsid w:val="000E5C6C"/>
    <w:rsid w:val="000E7B8B"/>
    <w:rsid w:val="001142B1"/>
    <w:rsid w:val="00156780"/>
    <w:rsid w:val="001571D9"/>
    <w:rsid w:val="00175E0D"/>
    <w:rsid w:val="001810BA"/>
    <w:rsid w:val="001901C5"/>
    <w:rsid w:val="001A57D5"/>
    <w:rsid w:val="002B6A2E"/>
    <w:rsid w:val="00307EAE"/>
    <w:rsid w:val="0032142E"/>
    <w:rsid w:val="003F09CF"/>
    <w:rsid w:val="003F65FD"/>
    <w:rsid w:val="00422502"/>
    <w:rsid w:val="00464D29"/>
    <w:rsid w:val="004816A1"/>
    <w:rsid w:val="00487B27"/>
    <w:rsid w:val="005759E2"/>
    <w:rsid w:val="005B422D"/>
    <w:rsid w:val="005F1F32"/>
    <w:rsid w:val="005F569C"/>
    <w:rsid w:val="006A68C3"/>
    <w:rsid w:val="008176C0"/>
    <w:rsid w:val="008204E7"/>
    <w:rsid w:val="008B0A2A"/>
    <w:rsid w:val="008D409E"/>
    <w:rsid w:val="0091207A"/>
    <w:rsid w:val="009232B9"/>
    <w:rsid w:val="009672C8"/>
    <w:rsid w:val="00986FC4"/>
    <w:rsid w:val="009A20AD"/>
    <w:rsid w:val="00A77275"/>
    <w:rsid w:val="00A918D5"/>
    <w:rsid w:val="00A92B81"/>
    <w:rsid w:val="00B2057C"/>
    <w:rsid w:val="00BF1314"/>
    <w:rsid w:val="00BF7B67"/>
    <w:rsid w:val="00C47C38"/>
    <w:rsid w:val="00C94AB0"/>
    <w:rsid w:val="00CD62A6"/>
    <w:rsid w:val="00D01943"/>
    <w:rsid w:val="00D20280"/>
    <w:rsid w:val="00D50A9E"/>
    <w:rsid w:val="00D67150"/>
    <w:rsid w:val="00E2373C"/>
    <w:rsid w:val="00EC6FC1"/>
    <w:rsid w:val="00EF5042"/>
    <w:rsid w:val="00F67892"/>
    <w:rsid w:val="00F77F5B"/>
    <w:rsid w:val="00FD0FB1"/>
    <w:rsid w:val="00FF7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978387-AC66-4E87-BF01-E3A21B59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Tahoma" w:hAnsi="Tahoma" w:cs="Tahoma"/>
      <w:b/>
      <w:bCs/>
      <w:szCs w:val="22"/>
    </w:rPr>
  </w:style>
  <w:style w:type="paragraph" w:styleId="Heading2">
    <w:name w:val="heading 2"/>
    <w:basedOn w:val="Normal"/>
    <w:next w:val="Normal"/>
    <w:qFormat/>
    <w:pPr>
      <w:keepNext/>
      <w:ind w:left="720"/>
      <w:jc w:val="both"/>
      <w:outlineLvl w:val="1"/>
    </w:pPr>
    <w:rPr>
      <w:rFonts w:ascii="Tahoma" w:hAnsi="Tahoma" w:cs="Tahoma"/>
      <w:b/>
      <w:bCs/>
    </w:rPr>
  </w:style>
  <w:style w:type="paragraph" w:styleId="Heading3">
    <w:name w:val="heading 3"/>
    <w:basedOn w:val="Normal"/>
    <w:next w:val="Normal"/>
    <w:qFormat/>
    <w:pPr>
      <w:keepNext/>
      <w:jc w:val="both"/>
      <w:outlineLvl w:val="2"/>
    </w:pPr>
    <w:rPr>
      <w:rFonts w:ascii="Tahoma" w:hAnsi="Tahoma" w:cs="Tahoma"/>
      <w:b/>
      <w:bCs/>
    </w:rPr>
  </w:style>
  <w:style w:type="paragraph" w:styleId="Heading4">
    <w:name w:val="heading 4"/>
    <w:basedOn w:val="Normal"/>
    <w:next w:val="Normal"/>
    <w:qFormat/>
    <w:pPr>
      <w:keepNext/>
      <w:jc w:val="center"/>
      <w:outlineLvl w:val="3"/>
    </w:pPr>
    <w:rPr>
      <w:rFonts w:ascii="Book Antiqua" w:hAnsi="Book Antiqua" w:cs="Tahoma"/>
      <w:b/>
      <w:bCs/>
    </w:rPr>
  </w:style>
  <w:style w:type="paragraph" w:styleId="Heading5">
    <w:name w:val="heading 5"/>
    <w:basedOn w:val="Normal"/>
    <w:next w:val="Normal"/>
    <w:qFormat/>
    <w:pPr>
      <w:keepNext/>
      <w:jc w:val="center"/>
      <w:outlineLvl w:val="4"/>
    </w:pPr>
    <w:rPr>
      <w:rFonts w:ascii="Book Antiqua" w:hAnsi="Book Antiqua" w:cs="Tahoma"/>
      <w:b/>
      <w:bCs/>
      <w:sz w:val="40"/>
    </w:rPr>
  </w:style>
  <w:style w:type="paragraph" w:styleId="Heading6">
    <w:name w:val="heading 6"/>
    <w:basedOn w:val="Normal"/>
    <w:next w:val="Normal"/>
    <w:qFormat/>
    <w:pPr>
      <w:keepNext/>
      <w:jc w:val="center"/>
      <w:outlineLvl w:val="5"/>
    </w:pPr>
    <w:rPr>
      <w:rFonts w:ascii="Book Antiqua" w:hAnsi="Book Antiqua" w:cs="Tahoma"/>
      <w:b/>
      <w:bCs/>
      <w:sz w:val="36"/>
    </w:rPr>
  </w:style>
  <w:style w:type="paragraph" w:styleId="Heading7">
    <w:name w:val="heading 7"/>
    <w:basedOn w:val="Normal"/>
    <w:next w:val="Normal"/>
    <w:qFormat/>
    <w:pPr>
      <w:keepNext/>
      <w:jc w:val="center"/>
      <w:outlineLvl w:val="6"/>
    </w:pPr>
    <w:rPr>
      <w:rFonts w:ascii="Book Antiqua" w:hAnsi="Book Antiqua" w:cs="Tahoma"/>
      <w:b/>
      <w:bCs/>
      <w:sz w:val="32"/>
    </w:rPr>
  </w:style>
  <w:style w:type="paragraph" w:styleId="Heading8">
    <w:name w:val="heading 8"/>
    <w:basedOn w:val="Normal"/>
    <w:next w:val="Normal"/>
    <w:qFormat/>
    <w:pPr>
      <w:keepNext/>
      <w:jc w:val="both"/>
      <w:outlineLvl w:val="7"/>
    </w:pPr>
    <w:rPr>
      <w:rFonts w:ascii="Book Antiqua" w:hAnsi="Book Antiqua" w:cs="Tahom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Tahoma" w:hAnsi="Tahoma" w:cs="Tahoma"/>
    </w:rPr>
  </w:style>
  <w:style w:type="paragraph" w:styleId="BodyTextIndent2">
    <w:name w:val="Body Text Indent 2"/>
    <w:basedOn w:val="Normal"/>
    <w:pPr>
      <w:ind w:left="1440" w:hanging="720"/>
    </w:pPr>
    <w:rPr>
      <w:rFonts w:ascii="Tahoma" w:hAnsi="Tahoma" w:cs="Tahoma"/>
      <w:szCs w:val="22"/>
    </w:rPr>
  </w:style>
  <w:style w:type="paragraph" w:styleId="BodyText">
    <w:name w:val="Body Text"/>
    <w:basedOn w:val="Normal"/>
    <w:pPr>
      <w:tabs>
        <w:tab w:val="left" w:pos="1440"/>
        <w:tab w:val="left" w:pos="1476"/>
        <w:tab w:val="left" w:pos="2160"/>
      </w:tabs>
      <w:spacing w:after="72" w:line="240" w:lineRule="exact"/>
      <w:ind w:right="144"/>
      <w:jc w:val="both"/>
    </w:pPr>
    <w:rPr>
      <w:rFonts w:ascii="Book Antiqua" w:hAnsi="Book Antiqua" w:cs="Tahoma"/>
    </w:rPr>
  </w:style>
  <w:style w:type="paragraph" w:styleId="BlockText">
    <w:name w:val="Block Text"/>
    <w:basedOn w:val="Normal"/>
    <w:pPr>
      <w:tabs>
        <w:tab w:val="left" w:pos="1440"/>
        <w:tab w:val="left" w:pos="1476"/>
        <w:tab w:val="left" w:pos="2160"/>
      </w:tabs>
      <w:spacing w:after="72" w:line="240" w:lineRule="exact"/>
      <w:ind w:left="1440" w:right="144" w:hanging="540"/>
      <w:jc w:val="both"/>
    </w:pPr>
    <w:rPr>
      <w:rFonts w:ascii="Book Antiqua" w:hAnsi="Book Antiqua" w:cs="Tahoma"/>
    </w:rPr>
  </w:style>
  <w:style w:type="paragraph" w:styleId="BodyTextIndent3">
    <w:name w:val="Body Text Indent 3"/>
    <w:basedOn w:val="Normal"/>
    <w:pPr>
      <w:tabs>
        <w:tab w:val="left" w:pos="720"/>
      </w:tabs>
      <w:spacing w:line="240" w:lineRule="exact"/>
      <w:ind w:left="720" w:hanging="720"/>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rPr>
      <w:rFonts w:ascii="Book Antiqua" w:hAnsi="Book Antiqua" w:cs="Tahoma"/>
    </w:rPr>
  </w:style>
  <w:style w:type="numbering" w:customStyle="1" w:styleId="CurrentList1">
    <w:name w:val="Current List1"/>
    <w:pPr>
      <w:numPr>
        <w:numId w:val="1"/>
      </w:numPr>
    </w:pPr>
  </w:style>
  <w:style w:type="numbering" w:styleId="1ai">
    <w:name w:val="Outline List 1"/>
    <w:basedOn w:val="NoList"/>
    <w:pPr>
      <w:numPr>
        <w:numId w:val="2"/>
      </w:numPr>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pPr>
    <w:rPr>
      <w:rFonts w:ascii="Arial" w:hAnsi="Arial"/>
      <w:sz w:val="22"/>
      <w:szCs w:val="22"/>
      <w:lang w:val="en-GB"/>
    </w:rPr>
  </w:style>
  <w:style w:type="table" w:customStyle="1" w:styleId="TableGrid1">
    <w:name w:val="Table Grid1"/>
    <w:basedOn w:val="TableNormal"/>
    <w:next w:val="TableGrid"/>
    <w:uiPriority w:val="5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character" w:customStyle="1" w:styleId="FooterChar">
    <w:name w:val="Footer Char"/>
    <w:link w:val="Footer"/>
    <w:uiPriority w:val="99"/>
    <w:rPr>
      <w:sz w:val="24"/>
      <w:szCs w:val="24"/>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customStyle="1" w:styleId="NoSpacingChar">
    <w:name w:val="No Spacing Char"/>
    <w:link w:val="NoSpacing"/>
    <w:uiPriority w:val="1"/>
    <w:rPr>
      <w:rFonts w:ascii="Calibri" w:eastAsia="Calibri" w:hAnsi="Calibri" w:cs="Calibri"/>
      <w:sz w:val="22"/>
      <w:szCs w:val="22"/>
      <w:lang w:val="en-US" w:eastAsia="en-US" w:bidi="ar-SA"/>
    </w:rPr>
  </w:style>
  <w:style w:type="paragraph" w:styleId="NoSpacing">
    <w:name w:val="No Spacing"/>
    <w:link w:val="NoSpacingChar"/>
    <w:uiPriority w:val="1"/>
    <w:qFormat/>
    <w:rPr>
      <w:rFonts w:ascii="Calibri" w:eastAsia="Calibri" w:hAnsi="Calibri" w:cs="Calibri"/>
      <w:sz w:val="22"/>
      <w:szCs w:val="22"/>
      <w:lang w:val="en-US" w:eastAsia="en-US"/>
    </w:rPr>
  </w:style>
  <w:style w:type="paragraph" w:customStyle="1" w:styleId="ColorfulList-Accent11">
    <w:name w:val="Colorful List - Accent 11"/>
    <w:basedOn w:val="Normal"/>
    <w:uiPriority w:val="34"/>
    <w:qFormat/>
    <w:pPr>
      <w:ind w:left="720"/>
    </w:pPr>
    <w:rPr>
      <w:rFonts w:ascii="Arial" w:hAnsi="Arial"/>
      <w:sz w:val="22"/>
      <w:szCs w:val="22"/>
      <w:lang w:val="en-GB"/>
    </w:rPr>
  </w:style>
  <w:style w:type="paragraph" w:styleId="Revision">
    <w:name w:val="Revision"/>
    <w:uiPriority w:val="99"/>
    <w:rPr>
      <w:sz w:val="24"/>
      <w:szCs w:val="24"/>
      <w:lang w:val="en-US" w:eastAsia="en-US"/>
    </w:rPr>
  </w:style>
  <w:style w:type="character" w:customStyle="1" w:styleId="resultbox4">
    <w:name w:val="resultbox4"/>
    <w:rPr>
      <w:b/>
      <w:bCs/>
    </w:rPr>
  </w:style>
  <w:style w:type="paragraph" w:styleId="NormalWeb">
    <w:name w:val="Normal (Web)"/>
    <w:basedOn w:val="Normal"/>
    <w:uiPriority w:val="99"/>
    <w:unhideWhenUsed/>
    <w:rsid w:val="000E5C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965350">
      <w:bodyDiv w:val="1"/>
      <w:marLeft w:val="0"/>
      <w:marRight w:val="0"/>
      <w:marTop w:val="0"/>
      <w:marBottom w:val="0"/>
      <w:divBdr>
        <w:top w:val="none" w:sz="0" w:space="0" w:color="auto"/>
        <w:left w:val="none" w:sz="0" w:space="0" w:color="auto"/>
        <w:bottom w:val="none" w:sz="0" w:space="0" w:color="auto"/>
        <w:right w:val="none" w:sz="0" w:space="0" w:color="auto"/>
      </w:divBdr>
    </w:div>
    <w:div w:id="1608612806">
      <w:bodyDiv w:val="1"/>
      <w:marLeft w:val="0"/>
      <w:marRight w:val="0"/>
      <w:marTop w:val="0"/>
      <w:marBottom w:val="0"/>
      <w:divBdr>
        <w:top w:val="none" w:sz="0" w:space="0" w:color="auto"/>
        <w:left w:val="none" w:sz="0" w:space="0" w:color="auto"/>
        <w:bottom w:val="none" w:sz="0" w:space="0" w:color="auto"/>
        <w:right w:val="none" w:sz="0" w:space="0" w:color="auto"/>
      </w:divBdr>
    </w:div>
    <w:div w:id="2080247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21</Pages>
  <Words>4962</Words>
  <Characters>28286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This GPR Service Agreement is made the __________day of ________________ 2006 Between Interswitch Limited a company incorpora</vt:lpstr>
    </vt:vector>
  </TitlesOfParts>
  <Company>Hewlett-Packard</Company>
  <LinksUpToDate>false</LinksUpToDate>
  <CharactersWithSpaces>33182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GPR Service Agreement is made the __________day of ________________ 2006 Between Interswitch Limited a company incorpora</dc:title>
  <dc:creator>USER</dc:creator>
  <cp:lastModifiedBy>User</cp:lastModifiedBy>
  <cp:revision>9</cp:revision>
  <cp:lastPrinted>2019-07-12T10:56:00Z</cp:lastPrinted>
  <dcterms:created xsi:type="dcterms:W3CDTF">2019-10-16T12:56:00Z</dcterms:created>
  <dcterms:modified xsi:type="dcterms:W3CDTF">2019-10-17T08:00:00Z</dcterms:modified>
</cp:coreProperties>
</file>