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75" w:rsidRDefault="00142275">
      <w:pPr>
        <w:rPr>
          <w:sz w:val="28"/>
          <w:szCs w:val="36"/>
        </w:rPr>
      </w:pPr>
      <w:r>
        <w:t xml:space="preserve">                          </w:t>
      </w:r>
      <w:r>
        <w:rPr>
          <w:rFonts w:hint="eastAsia"/>
          <w:sz w:val="28"/>
          <w:szCs w:val="36"/>
        </w:rPr>
        <w:t>组合交易结构说明</w:t>
      </w:r>
    </w:p>
    <w:p w:rsidR="00142275" w:rsidRDefault="00142275">
      <w:pPr>
        <w:rPr>
          <w:sz w:val="28"/>
          <w:szCs w:val="36"/>
        </w:rPr>
      </w:pPr>
    </w:p>
    <w:p w:rsidR="00142275" w:rsidRDefault="00142275">
      <w:r>
        <w:rPr>
          <w:rFonts w:hint="eastAsia"/>
        </w:rPr>
        <w:t>新增手工交易持仓和策略持仓的显示界面，两者绑定同样的数据构造，区别在于通过</w:t>
      </w:r>
      <w:r>
        <w:t>Visibility</w:t>
      </w:r>
      <w:r>
        <w:rPr>
          <w:rFonts w:hint="eastAsia"/>
        </w:rPr>
        <w:t>的不同的绑定关系，形成互斥的不同显示结果。区分两个</w:t>
      </w:r>
      <w:r>
        <w:t>DataGrid: PositionNormalGrid</w:t>
      </w:r>
      <w:r>
        <w:rPr>
          <w:rFonts w:hint="eastAsia"/>
        </w:rPr>
        <w:t>：用于手工交易持仓；</w:t>
      </w:r>
      <w:r>
        <w:t>StrategyPositionGrid</w:t>
      </w:r>
      <w:r>
        <w:rPr>
          <w:rFonts w:hint="eastAsia"/>
        </w:rPr>
        <w:t>：用于策略持仓。</w:t>
      </w:r>
    </w:p>
    <w:p w:rsidR="00142275" w:rsidRDefault="00142275"/>
    <w:p w:rsidR="00142275" w:rsidRDefault="00142275">
      <w:r>
        <w:t>public readonly ObservableCollection&lt;LogicPosition&gt; LogicPositionView = new ObservableCollection&lt;LogicPosition&gt;();</w:t>
      </w:r>
    </w:p>
    <w:p w:rsidR="00142275" w:rsidRDefault="00142275">
      <w:r>
        <w:rPr>
          <w:rFonts w:hint="eastAsia"/>
        </w:rPr>
        <w:t>组合的持仓采用逻辑持仓结构来保存逻辑持仓结构，继承自</w:t>
      </w:r>
      <w:r>
        <w:t xml:space="preserve">PositionDataSummary, </w:t>
      </w:r>
      <w:r>
        <w:rPr>
          <w:rFonts w:hint="eastAsia"/>
        </w:rPr>
        <w:t>新增</w:t>
      </w:r>
      <w:r>
        <w:t xml:space="preserve"> IsCombo</w:t>
      </w:r>
      <w:r>
        <w:rPr>
          <w:rFonts w:hint="eastAsia"/>
        </w:rPr>
        <w:t>和</w:t>
      </w:r>
      <w:r>
        <w:t xml:space="preserve"> IsStrategy </w:t>
      </w:r>
      <w:r>
        <w:rPr>
          <w:rFonts w:hint="eastAsia"/>
        </w:rPr>
        <w:t>两个逻辑类型的属性和</w:t>
      </w:r>
      <w:r>
        <w:t xml:space="preserve"> OriginalOpenCost</w:t>
      </w:r>
      <w:r>
        <w:rPr>
          <w:rFonts w:hint="eastAsia"/>
        </w:rPr>
        <w:t>原始开仓成本。</w:t>
      </w:r>
    </w:p>
    <w:p w:rsidR="00142275" w:rsidRDefault="00142275">
      <w:r>
        <w:rPr>
          <w:rFonts w:hint="eastAsia"/>
        </w:rPr>
        <w:t>说明：组合持仓为某个组合的汇总持仓，区分持仓的类别（多、空）。持仓盈亏的计算根据</w:t>
      </w:r>
      <w:r>
        <w:t xml:space="preserve"> OriginalOpenCost </w:t>
      </w:r>
      <w:r>
        <w:rPr>
          <w:rFonts w:hint="eastAsia"/>
        </w:rPr>
        <w:t>跟当前的价值比较，例如：</w:t>
      </w:r>
      <w:r>
        <w:t>10</w:t>
      </w:r>
      <w:r>
        <w:rPr>
          <w:rFonts w:hint="eastAsia"/>
        </w:rPr>
        <w:t>个组合的螺纹跨期多仓，持仓成本</w:t>
      </w:r>
      <w:r>
        <w:t>560*10=5600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当前价格为</w:t>
      </w:r>
      <w:r>
        <w:t>550*10=5500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持仓盈亏为：</w:t>
      </w:r>
      <w:r>
        <w:t>5500-5600 = -100</w:t>
      </w:r>
      <w:r>
        <w:rPr>
          <w:rFonts w:hint="eastAsia"/>
        </w:rPr>
        <w:t>。</w:t>
      </w:r>
    </w:p>
    <w:p w:rsidR="00142275" w:rsidRDefault="00142275">
      <w:r>
        <w:rPr>
          <w:rFonts w:hint="eastAsia"/>
        </w:rPr>
        <w:t>注</w:t>
      </w:r>
      <w:r>
        <w:t xml:space="preserve">: </w:t>
      </w:r>
      <w:r>
        <w:rPr>
          <w:rFonts w:hint="eastAsia"/>
        </w:rPr>
        <w:t>当前持仓为零的纪录也需要显示</w:t>
      </w:r>
      <w:r>
        <w:t xml:space="preserve">, </w:t>
      </w:r>
      <w:r>
        <w:rPr>
          <w:rFonts w:hint="eastAsia"/>
        </w:rPr>
        <w:t>保留当日开仓</w:t>
      </w:r>
      <w:r>
        <w:t>\</w:t>
      </w:r>
      <w:r>
        <w:rPr>
          <w:rFonts w:hint="eastAsia"/>
        </w:rPr>
        <w:t>当日平仓</w:t>
      </w:r>
      <w:r>
        <w:t>\</w:t>
      </w:r>
      <w:r>
        <w:rPr>
          <w:rFonts w:hint="eastAsia"/>
        </w:rPr>
        <w:t>等数据</w:t>
      </w:r>
      <w:r>
        <w:tab/>
      </w:r>
    </w:p>
    <w:p w:rsidR="00142275" w:rsidRDefault="00142275">
      <w:r>
        <w:rPr>
          <w:rFonts w:hint="eastAsia"/>
        </w:rPr>
        <w:t>日结初始化过程：</w:t>
      </w:r>
    </w:p>
    <w:p w:rsidR="00142275" w:rsidRDefault="00142275">
      <w:r>
        <w:t>OrderRef==1</w:t>
      </w:r>
      <w:r>
        <w:rPr>
          <w:rFonts w:hint="eastAsia"/>
        </w:rPr>
        <w:t>，</w:t>
      </w:r>
      <w:r>
        <w:t xml:space="preserve"> </w:t>
      </w:r>
    </w:p>
    <w:p w:rsidR="00142275" w:rsidRDefault="00142275">
      <w:r>
        <w:t>OrderRefPrefix=1</w:t>
      </w:r>
      <w:r>
        <w:rPr>
          <w:rFonts w:hint="eastAsia"/>
        </w:rPr>
        <w:t>，</w:t>
      </w:r>
    </w:p>
    <w:p w:rsidR="00142275" w:rsidRDefault="00142275">
      <w:r>
        <w:rPr>
          <w:rFonts w:hint="eastAsia"/>
        </w:rPr>
        <w:t>读入历史组合持仓（</w:t>
      </w:r>
      <w:r>
        <w:t>HistoricComboPositions.xml)</w:t>
      </w:r>
      <w:r>
        <w:rPr>
          <w:rFonts w:hint="eastAsia"/>
        </w:rPr>
        <w:t>，将逻辑持仓中的昨仓</w:t>
      </w:r>
    </w:p>
    <w:p w:rsidR="00142275" w:rsidRDefault="00142275">
      <w:r>
        <w:t xml:space="preserve">YdPosition = Position, </w:t>
      </w:r>
    </w:p>
    <w:p w:rsidR="00142275" w:rsidRDefault="00142275">
      <w:r>
        <w:t>YdOpenCost=OpenCost,</w:t>
      </w:r>
    </w:p>
    <w:p w:rsidR="00142275" w:rsidRPr="00BA65D9" w:rsidRDefault="00142275" w:rsidP="00BA65D9">
      <w:pPr>
        <w:widowControl/>
        <w:jc w:val="left"/>
      </w:pPr>
      <w:r w:rsidRPr="00BA65D9">
        <w:rPr>
          <w:rFonts w:ascii="宋体" w:hAnsi="宋体" w:cs="宋体" w:hint="eastAsia"/>
          <w:kern w:val="0"/>
          <w:sz w:val="24"/>
        </w:rPr>
        <w:t>日结时</w:t>
      </w:r>
      <w:r w:rsidRPr="00BA65D9">
        <w:rPr>
          <w:rFonts w:ascii="宋体" w:hAnsi="宋体" w:cs="宋体"/>
          <w:kern w:val="0"/>
          <w:sz w:val="24"/>
        </w:rPr>
        <w:t>,</w:t>
      </w:r>
      <w:r w:rsidRPr="00BA65D9">
        <w:rPr>
          <w:rFonts w:ascii="宋体" w:hAnsi="宋体" w:cs="宋体" w:hint="eastAsia"/>
          <w:kern w:val="0"/>
          <w:sz w:val="24"/>
        </w:rPr>
        <w:t>过滤掉当前持仓为零的纪录</w:t>
      </w:r>
    </w:p>
    <w:p w:rsidR="00142275" w:rsidRDefault="00142275">
      <w:r>
        <w:t xml:space="preserve"> </w:t>
      </w:r>
      <w:r>
        <w:rPr>
          <w:rFonts w:hint="eastAsia"/>
        </w:rPr>
        <w:t>计算并保存</w:t>
      </w:r>
      <w:r>
        <w:t>PositionCost = PreSettlementPrice*Position*volumeMultiple</w:t>
      </w:r>
      <w:r>
        <w:rPr>
          <w:rFonts w:hint="eastAsia"/>
        </w:rPr>
        <w:t>，并</w:t>
      </w:r>
      <w:bookmarkStart w:id="0" w:name="_GoBack"/>
      <w:bookmarkEnd w:id="0"/>
      <w:r>
        <w:rPr>
          <w:rFonts w:hint="eastAsia"/>
        </w:rPr>
        <w:t>读入</w:t>
      </w:r>
      <w:r>
        <w:t>IsStrategy,  IsCombo</w:t>
      </w:r>
      <w:r>
        <w:rPr>
          <w:rFonts w:hint="eastAsia"/>
        </w:rPr>
        <w:t>。</w:t>
      </w:r>
    </w:p>
    <w:p w:rsidR="00142275" w:rsidRDefault="00142275"/>
    <w:p w:rsidR="00142275" w:rsidRDefault="00142275">
      <w:r>
        <w:rPr>
          <w:rFonts w:hint="eastAsia"/>
        </w:rPr>
        <w:t>维护策略及手工交易持仓：</w:t>
      </w:r>
    </w:p>
    <w:p w:rsidR="00142275" w:rsidRDefault="00142275">
      <w:r>
        <w:rPr>
          <w:rFonts w:hint="eastAsia"/>
        </w:rPr>
        <w:t>在成交回报的回调函数中，维护策略持仓（同时也就维护了手工交易持仓，通过设置</w:t>
      </w:r>
      <w:r>
        <w:t>IsStrategy</w:t>
      </w:r>
      <w:r>
        <w:rPr>
          <w:rFonts w:hint="eastAsia"/>
        </w:rPr>
        <w:t>），通过报单引用</w:t>
      </w:r>
      <w:r>
        <w:t>OrderRef</w:t>
      </w:r>
      <w:r>
        <w:rPr>
          <w:rFonts w:hint="eastAsia"/>
        </w:rPr>
        <w:t>，在</w:t>
      </w:r>
      <w:r>
        <w:t>LogicOrderMappingList</w:t>
      </w:r>
      <w:r>
        <w:rPr>
          <w:rFonts w:hint="eastAsia"/>
        </w:rPr>
        <w:t>查找，策略及组合交易（参照</w:t>
      </w:r>
      <w:r>
        <w:t>OrderRef</w:t>
      </w:r>
      <w:r>
        <w:rPr>
          <w:rFonts w:hint="eastAsia"/>
        </w:rPr>
        <w:t>的前</w:t>
      </w:r>
      <w:r>
        <w:t>4</w:t>
      </w:r>
      <w:r>
        <w:rPr>
          <w:rFonts w:hint="eastAsia"/>
        </w:rPr>
        <w:t>位字符），然后对照</w:t>
      </w:r>
      <w:r>
        <w:t xml:space="preserve">LogicOrderMapping </w:t>
      </w:r>
      <w:r>
        <w:rPr>
          <w:rFonts w:hint="eastAsia"/>
        </w:rPr>
        <w:t>来处理，更新</w:t>
      </w:r>
      <w:r>
        <w:t xml:space="preserve">LogicOrderMapping, </w:t>
      </w:r>
      <w:r>
        <w:rPr>
          <w:rFonts w:hint="eastAsia"/>
        </w:rPr>
        <w:t>对于单腿的情况，则不计入逻辑持仓中。</w:t>
      </w:r>
    </w:p>
    <w:p w:rsidR="00142275" w:rsidRDefault="00142275"/>
    <w:p w:rsidR="00142275" w:rsidRDefault="00142275">
      <w:r>
        <w:rPr>
          <w:rFonts w:hint="eastAsia"/>
        </w:rPr>
        <w:t>历史持仓保存：在退出程序的时候，保存组合持仓数据，数据结构采用</w:t>
      </w:r>
      <w:r>
        <w:t>LogicPosition</w:t>
      </w:r>
      <w:r>
        <w:rPr>
          <w:rFonts w:hint="eastAsia"/>
        </w:rPr>
        <w:t>。</w:t>
      </w:r>
    </w:p>
    <w:p w:rsidR="00142275" w:rsidRDefault="00142275">
      <w:r>
        <w:rPr>
          <w:rFonts w:hint="eastAsia"/>
        </w:rPr>
        <w:t>历史持仓核心数据解释：</w:t>
      </w:r>
    </w:p>
    <w:p w:rsidR="00142275" w:rsidRDefault="00142275">
      <w:r>
        <w:t xml:space="preserve">OriginalOpenCost : </w:t>
      </w:r>
    </w:p>
    <w:p w:rsidR="00142275" w:rsidRDefault="00142275">
      <w:r>
        <w:rPr>
          <w:rFonts w:hint="eastAsia"/>
        </w:rPr>
        <w:t>保存原始的开仓成本（以金额计算：</w:t>
      </w:r>
      <w:r>
        <w:t>OpenVolume*VolumeMultiple*OpenPrice</w:t>
      </w:r>
      <w:r>
        <w:rPr>
          <w:rFonts w:hint="eastAsia"/>
        </w:rPr>
        <w:t>）</w:t>
      </w:r>
    </w:p>
    <w:p w:rsidR="00142275" w:rsidRDefault="00142275">
      <w:r>
        <w:t>IsStategy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是否策略持仓</w:t>
      </w:r>
    </w:p>
    <w:p w:rsidR="00142275" w:rsidRDefault="00142275">
      <w:r>
        <w:t>IsCombo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是否组合持仓</w:t>
      </w:r>
    </w:p>
    <w:p w:rsidR="00142275" w:rsidRDefault="00142275">
      <w:r>
        <w:t xml:space="preserve">YdPosition: </w:t>
      </w:r>
      <w:r>
        <w:rPr>
          <w:rFonts w:hint="eastAsia"/>
        </w:rPr>
        <w:t>昨日持仓</w:t>
      </w:r>
    </w:p>
    <w:p w:rsidR="00142275" w:rsidRDefault="00142275">
      <w:r>
        <w:t>Position</w:t>
      </w:r>
      <w:r>
        <w:rPr>
          <w:rFonts w:hint="eastAsia"/>
        </w:rPr>
        <w:t>：当前持仓</w:t>
      </w:r>
    </w:p>
    <w:p w:rsidR="00142275" w:rsidRDefault="00142275"/>
    <w:p w:rsidR="00142275" w:rsidRDefault="00142275">
      <w:r>
        <w:rPr>
          <w:rFonts w:hint="eastAsia"/>
        </w:rPr>
        <w:t>报单处理：</w:t>
      </w:r>
    </w:p>
    <w:p w:rsidR="00142275" w:rsidRDefault="00142275">
      <w:r>
        <w:rPr>
          <w:rFonts w:hint="eastAsia"/>
        </w:rPr>
        <w:t>在报单时，对于组合或者策略的报单生成</w:t>
      </w:r>
      <w:r>
        <w:t>OrderRefPrefix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位的字符串），生成逻辑报单，</w:t>
      </w:r>
    </w:p>
    <w:p w:rsidR="00142275" w:rsidRDefault="00142275">
      <w:r>
        <w:rPr>
          <w:rFonts w:hint="eastAsia"/>
        </w:rPr>
        <w:t>在</w:t>
      </w:r>
      <w:r>
        <w:t>TQMain</w:t>
      </w:r>
      <w:r>
        <w:rPr>
          <w:rFonts w:hint="eastAsia"/>
        </w:rPr>
        <w:t>的</w:t>
      </w:r>
      <w:r>
        <w:t>public static List&lt;LogicOrderMapping&gt; LogicOrderMappingList</w:t>
      </w:r>
      <w:r>
        <w:rPr>
          <w:rFonts w:hint="eastAsia"/>
        </w:rPr>
        <w:t>中保存一份</w:t>
      </w:r>
      <w:r>
        <w:t>LogicOrderMapping</w:t>
      </w:r>
      <w:r>
        <w:rPr>
          <w:rFonts w:hint="eastAsia"/>
        </w:rPr>
        <w:t>，</w:t>
      </w:r>
    </w:p>
    <w:p w:rsidR="00142275" w:rsidRDefault="00142275">
      <w:r>
        <w:rPr>
          <w:rFonts w:hint="eastAsia"/>
        </w:rPr>
        <w:t>注意的是：对于组合，下单板没有开仓的选项，只有自动的选项</w:t>
      </w:r>
    </w:p>
    <w:p w:rsidR="00142275" w:rsidRDefault="00142275"/>
    <w:p w:rsidR="00142275" w:rsidRDefault="00142275">
      <w:r>
        <w:t>LogicOrderMapping</w:t>
      </w:r>
    </w:p>
    <w:p w:rsidR="00142275" w:rsidRDefault="00142275">
      <w:r>
        <w:t xml:space="preserve"> /// &lt;summary&gt;</w:t>
      </w:r>
    </w:p>
    <w:p w:rsidR="00142275" w:rsidRDefault="00142275">
      <w:r>
        <w:t xml:space="preserve">    /// </w:t>
      </w:r>
      <w:r>
        <w:rPr>
          <w:rFonts w:hint="eastAsia"/>
        </w:rPr>
        <w:t>逻辑报单与成交明细对应关系</w:t>
      </w:r>
    </w:p>
    <w:p w:rsidR="00142275" w:rsidRDefault="00142275">
      <w:r>
        <w:t xml:space="preserve">    /// </w:t>
      </w:r>
      <w:r>
        <w:rPr>
          <w:rFonts w:hint="eastAsia"/>
        </w:rPr>
        <w:t>包含策略或者组合</w:t>
      </w:r>
    </w:p>
    <w:p w:rsidR="00142275" w:rsidRDefault="00142275">
      <w:r>
        <w:t xml:space="preserve">    /// </w:t>
      </w:r>
      <w:r>
        <w:rPr>
          <w:rFonts w:hint="eastAsia"/>
        </w:rPr>
        <w:t>不包含普通报单</w:t>
      </w:r>
    </w:p>
    <w:p w:rsidR="00142275" w:rsidRDefault="00142275">
      <w:r>
        <w:t xml:space="preserve">    /// &lt;/summary&gt;</w:t>
      </w:r>
    </w:p>
    <w:p w:rsidR="00142275" w:rsidRDefault="00142275">
      <w:r>
        <w:t xml:space="preserve">    [Serializable]</w:t>
      </w:r>
    </w:p>
    <w:p w:rsidR="00142275" w:rsidRDefault="00142275">
      <w:r>
        <w:t xml:space="preserve">    public class LogicOrderMapping</w:t>
      </w:r>
    </w:p>
    <w:p w:rsidR="00142275" w:rsidRDefault="00142275">
      <w:r>
        <w:t xml:space="preserve">    {</w:t>
      </w:r>
    </w:p>
    <w:p w:rsidR="00142275" w:rsidRDefault="00142275">
      <w:r>
        <w:t xml:space="preserve">        public OrderParams OrderParams;  //</w:t>
      </w:r>
      <w:r>
        <w:rPr>
          <w:rFonts w:hint="eastAsia"/>
        </w:rPr>
        <w:t>逻辑报单</w:t>
      </w:r>
    </w:p>
    <w:p w:rsidR="00142275" w:rsidRDefault="00142275">
      <w:r>
        <w:t xml:space="preserve">        [XmlIgnore]</w:t>
      </w:r>
    </w:p>
    <w:p w:rsidR="00142275" w:rsidRDefault="00142275">
      <w:pPr>
        <w:rPr>
          <w:rFonts w:ascii="Consolas" w:hAnsi="Consolas"/>
          <w:color w:val="000000"/>
          <w:sz w:val="19"/>
          <w:highlight w:val="white"/>
        </w:rPr>
      </w:pPr>
      <w: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List</w:t>
      </w:r>
      <w:r>
        <w:rPr>
          <w:rFonts w:ascii="Consolas" w:hAnsi="Consolas"/>
          <w:color w:val="000000"/>
          <w:sz w:val="19"/>
          <w:highlight w:val="white"/>
        </w:rPr>
        <w:t>&lt;TradeField&gt; TradeList;  //</w:t>
      </w:r>
      <w:r>
        <w:rPr>
          <w:rFonts w:ascii="Consolas" w:hAnsi="Consolas" w:hint="eastAsia"/>
          <w:color w:val="000000"/>
          <w:sz w:val="19"/>
          <w:highlight w:val="white"/>
        </w:rPr>
        <w:t>修改为成交回报明细列表</w:t>
      </w:r>
    </w:p>
    <w:p w:rsidR="00142275" w:rsidRDefault="00142275">
      <w:r>
        <w:rPr>
          <w:rFonts w:ascii="Consolas" w:hAnsi="Consolas"/>
          <w:color w:val="000000"/>
          <w:sz w:val="19"/>
          <w:highlight w:val="white"/>
        </w:rPr>
        <w:t xml:space="preserve">         </w:t>
      </w:r>
      <w:r>
        <w:t>public LogicPosition Position;  //</w:t>
      </w:r>
      <w:r>
        <w:rPr>
          <w:rFonts w:hint="eastAsia"/>
        </w:rPr>
        <w:t>逻辑持仓</w:t>
      </w:r>
    </w:p>
    <w:p w:rsidR="00142275" w:rsidRDefault="00142275">
      <w:r>
        <w:t xml:space="preserve">        /// &lt;summary&gt;</w:t>
      </w:r>
    </w:p>
    <w:p w:rsidR="00142275" w:rsidRDefault="00142275">
      <w:r>
        <w:t xml:space="preserve">        /// </w:t>
      </w:r>
      <w:r>
        <w:rPr>
          <w:rFonts w:hint="eastAsia"/>
        </w:rPr>
        <w:t>接受报单回报</w:t>
      </w:r>
    </w:p>
    <w:p w:rsidR="00142275" w:rsidRDefault="00142275">
      <w:r>
        <w:t xml:space="preserve">        /// </w:t>
      </w:r>
      <w:r>
        <w:rPr>
          <w:rFonts w:hint="eastAsia"/>
        </w:rPr>
        <w:t>计算</w:t>
      </w:r>
      <w:r>
        <w:t xml:space="preserve"> OpenVolume </w:t>
      </w:r>
      <w:r>
        <w:rPr>
          <w:rFonts w:hint="eastAsia"/>
        </w:rPr>
        <w:t>、</w:t>
      </w:r>
      <w:r>
        <w:t>CloseVolume</w:t>
      </w:r>
    </w:p>
    <w:p w:rsidR="00142275" w:rsidRDefault="00142275">
      <w:r>
        <w:t xml:space="preserve">        /// </w:t>
      </w:r>
      <w:r>
        <w:rPr>
          <w:rFonts w:hint="eastAsia"/>
        </w:rPr>
        <w:t>并设置</w:t>
      </w:r>
      <w:r>
        <w:t xml:space="preserve"> position = ydposition + OpenVolume - CloseVolume</w:t>
      </w:r>
    </w:p>
    <w:p w:rsidR="00142275" w:rsidRDefault="00142275">
      <w:r>
        <w:t xml:space="preserve">        /// </w:t>
      </w:r>
      <w:r>
        <w:rPr>
          <w:rFonts w:hint="eastAsia"/>
        </w:rPr>
        <w:t>所有对应逻辑报单的账户订单数据</w:t>
      </w:r>
      <w:r>
        <w:t xml:space="preserve"> </w:t>
      </w:r>
      <w:r>
        <w:rPr>
          <w:rFonts w:hint="eastAsia"/>
        </w:rPr>
        <w:t>保存并维护在</w:t>
      </w:r>
      <w:r>
        <w:t>OrderDataList</w:t>
      </w:r>
    </w:p>
    <w:p w:rsidR="00142275" w:rsidRDefault="00142275">
      <w:r>
        <w:t xml:space="preserve">        /// &lt;/summary&gt;</w:t>
      </w:r>
    </w:p>
    <w:p w:rsidR="00142275" w:rsidRDefault="00142275">
      <w:r>
        <w:t xml:space="preserve">        /// &lt;param name="orderData"&gt;&lt;/param&gt;</w:t>
      </w:r>
    </w:p>
    <w:p w:rsidR="00142275" w:rsidRDefault="00142275">
      <w:r>
        <w:t xml:space="preserve">       </w:t>
      </w:r>
    </w:p>
    <w:p w:rsidR="00142275" w:rsidRDefault="00142275">
      <w:r>
        <w:t xml:space="preserve">    }</w:t>
      </w:r>
    </w:p>
    <w:p w:rsidR="00142275" w:rsidRDefault="00142275">
      <w:r>
        <w:t>}</w:t>
      </w:r>
    </w:p>
    <w:p w:rsidR="00142275" w:rsidRDefault="00142275">
      <w:r>
        <w:t>public class LogicPosition : PositionDataSummary</w:t>
      </w:r>
    </w:p>
    <w:p w:rsidR="00142275" w:rsidRDefault="00142275">
      <w:r>
        <w:t xml:space="preserve">    {</w:t>
      </w:r>
    </w:p>
    <w:p w:rsidR="00142275" w:rsidRDefault="00142275">
      <w:r>
        <w:t xml:space="preserve">        /// &lt;summary&gt;</w:t>
      </w:r>
    </w:p>
    <w:p w:rsidR="00142275" w:rsidRDefault="00142275">
      <w:r>
        <w:t xml:space="preserve">        /// </w:t>
      </w:r>
      <w:r>
        <w:rPr>
          <w:rFonts w:hint="eastAsia"/>
        </w:rPr>
        <w:t>是否策略持仓</w:t>
      </w:r>
    </w:p>
    <w:p w:rsidR="00142275" w:rsidRDefault="00142275">
      <w:r>
        <w:t xml:space="preserve">        /// &lt;/summary&gt;</w:t>
      </w:r>
    </w:p>
    <w:p w:rsidR="00142275" w:rsidRDefault="00142275">
      <w:r>
        <w:t xml:space="preserve">        public bool IsStategy { get; set; }</w:t>
      </w:r>
    </w:p>
    <w:p w:rsidR="00142275" w:rsidRDefault="00142275">
      <w:r>
        <w:t xml:space="preserve">        /// &lt;summary&gt;</w:t>
      </w:r>
    </w:p>
    <w:p w:rsidR="00142275" w:rsidRDefault="00142275">
      <w:r>
        <w:t xml:space="preserve">        /// </w:t>
      </w:r>
      <w:r>
        <w:rPr>
          <w:rFonts w:hint="eastAsia"/>
        </w:rPr>
        <w:t>是否组合持仓</w:t>
      </w:r>
    </w:p>
    <w:p w:rsidR="00142275" w:rsidRDefault="00142275">
      <w:r>
        <w:t xml:space="preserve">        /// &lt;/summary&gt;</w:t>
      </w:r>
    </w:p>
    <w:p w:rsidR="00142275" w:rsidRDefault="00142275">
      <w:r>
        <w:t xml:space="preserve">        public bool IsCombo { get; set; }</w:t>
      </w:r>
      <w:r>
        <w:tab/>
      </w:r>
      <w:r>
        <w:tab/>
      </w:r>
    </w:p>
    <w:p w:rsidR="00142275" w:rsidRDefault="00142275">
      <w:r>
        <w:t xml:space="preserve">        ///</w:t>
      </w:r>
      <w:r>
        <w:rPr>
          <w:rFonts w:hint="eastAsia"/>
        </w:rPr>
        <w:t>昨仓开仓成本</w:t>
      </w:r>
    </w:p>
    <w:p w:rsidR="00142275" w:rsidRDefault="00142275">
      <w:r>
        <w:t xml:space="preserve">        public double YdOpenCost { get; set;}          </w:t>
      </w:r>
    </w:p>
    <w:p w:rsidR="00142275" w:rsidRDefault="00142275">
      <w:pPr>
        <w:ind w:firstLine="420"/>
      </w:pPr>
      <w:r>
        <w:t>}</w:t>
      </w:r>
    </w:p>
    <w:p w:rsidR="00142275" w:rsidRDefault="00142275">
      <w:pPr>
        <w:ind w:firstLine="420"/>
      </w:pPr>
      <w:r>
        <w:tab/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class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OrderParams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4</w:t>
      </w:r>
      <w:r>
        <w:rPr>
          <w:rFonts w:ascii="Consolas" w:hAnsi="Consolas" w:hint="eastAsia"/>
          <w:color w:val="008000"/>
          <w:sz w:val="19"/>
          <w:highlight w:val="white"/>
        </w:rPr>
        <w:t>位的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序列号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每一笔用户下单分配一个（可能会有多笔实际报单公用同一个序列号）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OrderRefPrefix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手工：</w:t>
      </w:r>
      <w:r>
        <w:rPr>
          <w:rFonts w:ascii="Consolas" w:hAnsi="Consolas"/>
          <w:color w:val="008000"/>
          <w:sz w:val="19"/>
          <w:highlight w:val="white"/>
        </w:rPr>
        <w:t>Manual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8000"/>
          <w:sz w:val="19"/>
          <w:highlight w:val="white"/>
        </w:rPr>
        <w:t xml:space="preserve">//  </w:t>
      </w:r>
      <w:r>
        <w:rPr>
          <w:rFonts w:ascii="Consolas" w:hAnsi="Consolas" w:hint="eastAsia"/>
          <w:color w:val="008000"/>
          <w:sz w:val="19"/>
          <w:highlight w:val="white"/>
        </w:rPr>
        <w:t>策略：</w:t>
      </w:r>
      <w:r>
        <w:rPr>
          <w:rFonts w:ascii="Consolas" w:hAnsi="Consolas"/>
          <w:color w:val="008000"/>
          <w:sz w:val="19"/>
          <w:highlight w:val="white"/>
        </w:rPr>
        <w:t>GUID</w:t>
      </w:r>
      <w:r>
        <w:rPr>
          <w:rFonts w:ascii="Consolas" w:hAnsi="Consolas" w:hint="eastAsia"/>
          <w:color w:val="008000"/>
          <w:sz w:val="19"/>
          <w:highlight w:val="white"/>
        </w:rPr>
        <w:t>（不是</w:t>
      </w:r>
      <w:r>
        <w:rPr>
          <w:rFonts w:ascii="Consolas" w:hAnsi="Consolas"/>
          <w:color w:val="008000"/>
          <w:sz w:val="19"/>
          <w:highlight w:val="white"/>
        </w:rPr>
        <w:t xml:space="preserve"> 4</w:t>
      </w:r>
      <w:r>
        <w:rPr>
          <w:rFonts w:ascii="Consolas" w:hAnsi="Consolas" w:hint="eastAsia"/>
          <w:color w:val="008000"/>
          <w:sz w:val="19"/>
          <w:highlight w:val="white"/>
        </w:rPr>
        <w:t>位的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序列号）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StrategyId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bool</w:t>
      </w:r>
      <w:r>
        <w:rPr>
          <w:rFonts w:ascii="Consolas" w:hAnsi="Consolas"/>
          <w:color w:val="000000"/>
          <w:sz w:val="19"/>
          <w:highlight w:val="white"/>
        </w:rPr>
        <w:t xml:space="preserve"> IsCombo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_Instrument;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合约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Instrument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{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_Instrument;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_Instrument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OrderMode</w:t>
      </w:r>
      <w:r>
        <w:rPr>
          <w:rFonts w:ascii="Consolas" w:hAnsi="Consolas"/>
          <w:color w:val="000000"/>
          <w:sz w:val="19"/>
          <w:highlight w:val="white"/>
        </w:rPr>
        <w:t xml:space="preserve"> _OrderMode = </w:t>
      </w:r>
      <w:r>
        <w:rPr>
          <w:rFonts w:ascii="Consolas" w:hAnsi="Consolas"/>
          <w:color w:val="2B91AF"/>
          <w:sz w:val="19"/>
          <w:highlight w:val="white"/>
        </w:rPr>
        <w:t>OrderMode</w:t>
      </w:r>
      <w:r>
        <w:rPr>
          <w:rFonts w:ascii="Consolas" w:hAnsi="Consolas"/>
          <w:color w:val="000000"/>
          <w:sz w:val="19"/>
          <w:highlight w:val="white"/>
        </w:rPr>
        <w:t>.Auto;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交易方式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平仓、开仓、自动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OrderMode</w:t>
      </w:r>
      <w:r>
        <w:rPr>
          <w:rFonts w:ascii="Consolas" w:hAnsi="Consolas"/>
          <w:color w:val="000000"/>
          <w:sz w:val="19"/>
          <w:highlight w:val="white"/>
        </w:rPr>
        <w:t xml:space="preserve"> OrderMode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{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_OrderMode;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_OrderMode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HedgeType</w:t>
      </w:r>
      <w:r>
        <w:rPr>
          <w:rFonts w:ascii="Consolas" w:hAnsi="Consolas"/>
          <w:color w:val="000000"/>
          <w:sz w:val="19"/>
          <w:highlight w:val="white"/>
        </w:rPr>
        <w:t xml:space="preserve"> _HedgeType = </w:t>
      </w:r>
      <w:r>
        <w:rPr>
          <w:rFonts w:ascii="Consolas" w:hAnsi="Consolas"/>
          <w:color w:val="2B91AF"/>
          <w:sz w:val="19"/>
          <w:highlight w:val="white"/>
        </w:rPr>
        <w:t>HedgeType</w:t>
      </w:r>
      <w:r>
        <w:rPr>
          <w:rFonts w:ascii="Consolas" w:hAnsi="Consolas"/>
          <w:color w:val="000000"/>
          <w:sz w:val="19"/>
          <w:highlight w:val="white"/>
        </w:rPr>
        <w:t>.</w:t>
      </w:r>
      <w:r>
        <w:rPr>
          <w:rFonts w:ascii="Consolas" w:hAnsi="Consolas" w:hint="eastAsia"/>
          <w:color w:val="000000"/>
          <w:sz w:val="19"/>
          <w:highlight w:val="white"/>
        </w:rPr>
        <w:t>投机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套保类别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投机、套利、套保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HedgeType</w:t>
      </w:r>
      <w:r>
        <w:rPr>
          <w:rFonts w:ascii="Consolas" w:hAnsi="Consolas"/>
          <w:color w:val="000000"/>
          <w:sz w:val="19"/>
          <w:highlight w:val="white"/>
        </w:rPr>
        <w:t xml:space="preserve"> HedgeType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{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_HedgeType;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_HedgeType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PricingMode</w:t>
      </w:r>
      <w:r>
        <w:rPr>
          <w:rFonts w:ascii="Consolas" w:hAnsi="Consolas"/>
          <w:color w:val="000000"/>
          <w:sz w:val="19"/>
          <w:highlight w:val="white"/>
        </w:rPr>
        <w:t xml:space="preserve"> _PricingMode = </w:t>
      </w:r>
      <w:r>
        <w:rPr>
          <w:rFonts w:ascii="Consolas" w:hAnsi="Consolas"/>
          <w:color w:val="2B91AF"/>
          <w:sz w:val="19"/>
          <w:highlight w:val="white"/>
        </w:rPr>
        <w:t>PricingMode</w:t>
      </w:r>
      <w:r>
        <w:rPr>
          <w:rFonts w:ascii="Consolas" w:hAnsi="Consolas"/>
          <w:color w:val="000000"/>
          <w:sz w:val="19"/>
          <w:highlight w:val="white"/>
        </w:rPr>
        <w:t>.Preset;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限价（设定价，对张价，己方价）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市价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PricingMode</w:t>
      </w:r>
      <w:r>
        <w:rPr>
          <w:rFonts w:ascii="Consolas" w:hAnsi="Consolas"/>
          <w:color w:val="000000"/>
          <w:sz w:val="19"/>
          <w:highlight w:val="white"/>
        </w:rPr>
        <w:t xml:space="preserve"> PricingMode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{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_PricingMode;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_PricingMode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FAK / FOK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FakFok</w:t>
      </w:r>
      <w:r>
        <w:rPr>
          <w:rFonts w:ascii="Consolas" w:hAnsi="Consolas"/>
          <w:color w:val="000000"/>
          <w:sz w:val="19"/>
          <w:highlight w:val="white"/>
        </w:rPr>
        <w:t xml:space="preserve"> _FakFok = </w:t>
      </w:r>
      <w:r>
        <w:rPr>
          <w:rFonts w:ascii="Consolas" w:hAnsi="Consolas"/>
          <w:color w:val="2B91AF"/>
          <w:sz w:val="19"/>
          <w:highlight w:val="white"/>
        </w:rPr>
        <w:t>FakFok</w:t>
      </w:r>
      <w:r>
        <w:rPr>
          <w:rFonts w:ascii="Consolas" w:hAnsi="Consolas"/>
          <w:color w:val="000000"/>
          <w:sz w:val="19"/>
          <w:highlight w:val="white"/>
        </w:rPr>
        <w:t>.Default;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FakFok</w:t>
      </w:r>
      <w:r>
        <w:rPr>
          <w:rFonts w:ascii="Consolas" w:hAnsi="Consolas"/>
          <w:color w:val="000000"/>
          <w:sz w:val="19"/>
          <w:highlight w:val="white"/>
        </w:rPr>
        <w:t xml:space="preserve"> FakFok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{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_FakFok;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_FakFok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下单数量，有默认值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_Quant = -1;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Quant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_Quant;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_Quant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下单价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_Price;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Price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_Price;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_Price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TradeDirection</w:t>
      </w:r>
      <w:r>
        <w:rPr>
          <w:rFonts w:ascii="Consolas" w:hAnsi="Consolas"/>
          <w:color w:val="000000"/>
          <w:sz w:val="19"/>
          <w:highlight w:val="white"/>
        </w:rPr>
        <w:t xml:space="preserve"> _TradeDirection;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方向（多、空）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TradeDirection</w:t>
      </w:r>
      <w:r>
        <w:rPr>
          <w:rFonts w:ascii="Consolas" w:hAnsi="Consolas"/>
          <w:color w:val="000000"/>
          <w:sz w:val="19"/>
          <w:highlight w:val="white"/>
        </w:rPr>
        <w:t xml:space="preserve"> TradeDirection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 {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_TradeDirection;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_TradeDirection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InvestorID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交易者</w:t>
      </w:r>
      <w:r>
        <w:rPr>
          <w:rFonts w:ascii="Consolas" w:hAnsi="Consolas"/>
          <w:color w:val="008000"/>
          <w:sz w:val="19"/>
          <w:highlight w:val="white"/>
        </w:rPr>
        <w:t>ID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private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_ExchangeID;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string</w:t>
      </w:r>
      <w:r>
        <w:rPr>
          <w:rFonts w:ascii="Consolas" w:hAnsi="Consolas"/>
          <w:color w:val="000000"/>
          <w:sz w:val="19"/>
          <w:highlight w:val="white"/>
        </w:rPr>
        <w:t xml:space="preserve"> ExchangeID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 xml:space="preserve"> { _ExchangeID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if</w:t>
      </w:r>
      <w:r>
        <w:rPr>
          <w:rFonts w:ascii="Consolas" w:hAnsi="Consolas"/>
          <w:color w:val="000000"/>
          <w:sz w:val="19"/>
          <w:highlight w:val="white"/>
        </w:rPr>
        <w:t xml:space="preserve"> (_ExchangeID == </w:t>
      </w:r>
      <w:r>
        <w:rPr>
          <w:rFonts w:ascii="Consolas" w:hAnsi="Consolas"/>
          <w:color w:val="0000FF"/>
          <w:sz w:val="19"/>
          <w:highlight w:val="white"/>
        </w:rPr>
        <w:t>null</w:t>
      </w:r>
      <w:r>
        <w:rPr>
          <w:rFonts w:ascii="Consolas" w:hAnsi="Consolas"/>
          <w:color w:val="000000"/>
          <w:sz w:val="19"/>
          <w:highlight w:val="white"/>
        </w:rPr>
        <w:t>)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2B91AF"/>
          <w:sz w:val="19"/>
          <w:highlight w:val="white"/>
        </w:rPr>
        <w:t>Utility</w:t>
      </w:r>
      <w:r>
        <w:rPr>
          <w:rFonts w:ascii="Consolas" w:hAnsi="Consolas"/>
          <w:color w:val="000000"/>
          <w:sz w:val="19"/>
          <w:highlight w:val="white"/>
        </w:rPr>
        <w:t>.GetExchangeID(Instrument);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else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_ExchangeID;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protected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_PriceTick = 0;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一跳的点数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virtual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double</w:t>
      </w:r>
      <w:r>
        <w:rPr>
          <w:rFonts w:ascii="Consolas" w:hAnsi="Consolas"/>
          <w:color w:val="000000"/>
          <w:sz w:val="19"/>
          <w:highlight w:val="white"/>
        </w:rPr>
        <w:t xml:space="preserve"> PriceTick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get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</w:t>
      </w:r>
      <w:r>
        <w:rPr>
          <w:rFonts w:ascii="Consolas" w:hAnsi="Consolas"/>
          <w:color w:val="0000FF"/>
          <w:sz w:val="19"/>
          <w:highlight w:val="white"/>
        </w:rPr>
        <w:t>return</w:t>
      </w:r>
      <w:r>
        <w:rPr>
          <w:rFonts w:ascii="Consolas" w:hAnsi="Consolas"/>
          <w:color w:val="000000"/>
          <w:sz w:val="19"/>
          <w:highlight w:val="white"/>
        </w:rPr>
        <w:t xml:space="preserve"> _PriceTick;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</w:t>
      </w:r>
      <w:r>
        <w:rPr>
          <w:rFonts w:ascii="Consolas" w:hAnsi="Consolas"/>
          <w:color w:val="0000FF"/>
          <w:sz w:val="19"/>
          <w:highlight w:val="white"/>
        </w:rPr>
        <w:t>set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{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    _PriceTick = </w:t>
      </w:r>
      <w:r>
        <w:rPr>
          <w:rFonts w:ascii="Consolas" w:hAnsi="Consolas"/>
          <w:color w:val="0000FF"/>
          <w:sz w:val="19"/>
          <w:highlight w:val="white"/>
        </w:rPr>
        <w:t>value</w:t>
      </w:r>
      <w:r>
        <w:rPr>
          <w:rFonts w:ascii="Consolas" w:hAnsi="Consolas"/>
          <w:color w:val="000000"/>
          <w:sz w:val="19"/>
          <w:highlight w:val="white"/>
        </w:rPr>
        <w:t>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 w:hint="eastAsia"/>
          <w:color w:val="008000"/>
          <w:sz w:val="19"/>
          <w:highlight w:val="white"/>
        </w:rPr>
        <w:t>已成交数量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808080"/>
          <w:sz w:val="19"/>
          <w:highlight w:val="white"/>
        </w:rPr>
        <w:t>///</w:t>
      </w:r>
      <w:r>
        <w:rPr>
          <w:rFonts w:ascii="Consolas" w:hAnsi="Consolas"/>
          <w:color w:val="008000"/>
          <w:sz w:val="19"/>
          <w:highlight w:val="white"/>
        </w:rPr>
        <w:t xml:space="preserve"> </w:t>
      </w:r>
      <w:r>
        <w:rPr>
          <w:rFonts w:ascii="Consolas" w:hAnsi="Consolas"/>
          <w:color w:val="808080"/>
          <w:sz w:val="19"/>
          <w:highlight w:val="white"/>
        </w:rPr>
        <w:t>&lt;/summary&gt;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  <w:r>
        <w:rPr>
          <w:rFonts w:ascii="Consolas" w:hAnsi="Consolas"/>
          <w:color w:val="000000"/>
          <w:sz w:val="19"/>
          <w:highlight w:val="white"/>
        </w:rPr>
        <w:t xml:space="preserve">        </w:t>
      </w:r>
      <w:r>
        <w:rPr>
          <w:rFonts w:ascii="Consolas" w:hAnsi="Consolas"/>
          <w:color w:val="0000FF"/>
          <w:sz w:val="19"/>
          <w:highlight w:val="white"/>
        </w:rPr>
        <w:t>public</w:t>
      </w:r>
      <w:r>
        <w:rPr>
          <w:rFonts w:ascii="Consolas" w:hAnsi="Consolas"/>
          <w:color w:val="000000"/>
          <w:sz w:val="19"/>
          <w:highlight w:val="white"/>
        </w:rPr>
        <w:t xml:space="preserve"> </w:t>
      </w:r>
      <w:r>
        <w:rPr>
          <w:rFonts w:ascii="Consolas" w:hAnsi="Consolas"/>
          <w:color w:val="0000FF"/>
          <w:sz w:val="19"/>
          <w:highlight w:val="white"/>
        </w:rPr>
        <w:t>int</w:t>
      </w:r>
      <w:r>
        <w:rPr>
          <w:rFonts w:ascii="Consolas" w:hAnsi="Consolas"/>
          <w:color w:val="000000"/>
          <w:sz w:val="19"/>
          <w:highlight w:val="white"/>
        </w:rPr>
        <w:t xml:space="preserve"> VolumeTraded { </w:t>
      </w:r>
      <w:r>
        <w:rPr>
          <w:rFonts w:ascii="Consolas" w:hAnsi="Consolas"/>
          <w:color w:val="0000FF"/>
          <w:sz w:val="19"/>
          <w:highlight w:val="white"/>
        </w:rPr>
        <w:t>get</w:t>
      </w:r>
      <w:r>
        <w:rPr>
          <w:rFonts w:ascii="Consolas" w:hAnsi="Consolas"/>
          <w:color w:val="000000"/>
          <w:sz w:val="19"/>
          <w:highlight w:val="white"/>
        </w:rPr>
        <w:t xml:space="preserve">; </w:t>
      </w:r>
      <w:r>
        <w:rPr>
          <w:rFonts w:ascii="Consolas" w:hAnsi="Consolas"/>
          <w:color w:val="0000FF"/>
          <w:sz w:val="19"/>
          <w:highlight w:val="white"/>
        </w:rPr>
        <w:t>set</w:t>
      </w:r>
      <w:r>
        <w:rPr>
          <w:rFonts w:ascii="Consolas" w:hAnsi="Consolas"/>
          <w:color w:val="000000"/>
          <w:sz w:val="19"/>
          <w:highlight w:val="white"/>
        </w:rPr>
        <w:t>; }</w:t>
      </w: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jc w:val="left"/>
        <w:rPr>
          <w:rFonts w:ascii="Consolas" w:hAnsi="Consolas"/>
          <w:color w:val="000000"/>
          <w:sz w:val="19"/>
          <w:highlight w:val="white"/>
        </w:rPr>
      </w:pPr>
    </w:p>
    <w:p w:rsidR="00142275" w:rsidRDefault="00142275">
      <w:pPr>
        <w:ind w:firstLine="420"/>
      </w:pPr>
      <w:r>
        <w:rPr>
          <w:rFonts w:ascii="Consolas" w:hAnsi="Consolas"/>
          <w:color w:val="000000"/>
          <w:sz w:val="19"/>
          <w:highlight w:val="white"/>
        </w:rPr>
        <w:t xml:space="preserve">    }</w:t>
      </w:r>
    </w:p>
    <w:sectPr w:rsidR="00142275" w:rsidSect="00AA08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275" w:rsidRDefault="00142275">
      <w:r>
        <w:separator/>
      </w:r>
    </w:p>
  </w:endnote>
  <w:endnote w:type="continuationSeparator" w:id="0">
    <w:p w:rsidR="00142275" w:rsidRDefault="00142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275" w:rsidRDefault="001422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275" w:rsidRDefault="001422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275" w:rsidRDefault="001422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275" w:rsidRDefault="00142275">
      <w:r>
        <w:separator/>
      </w:r>
    </w:p>
  </w:footnote>
  <w:footnote w:type="continuationSeparator" w:id="0">
    <w:p w:rsidR="00142275" w:rsidRDefault="001422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275" w:rsidRDefault="001422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275" w:rsidRDefault="00142275" w:rsidP="00BA65D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275" w:rsidRDefault="001422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835A7"/>
    <w:rsid w:val="00142275"/>
    <w:rsid w:val="001709E1"/>
    <w:rsid w:val="00172A27"/>
    <w:rsid w:val="001A0785"/>
    <w:rsid w:val="002727A1"/>
    <w:rsid w:val="002C76DA"/>
    <w:rsid w:val="003259D5"/>
    <w:rsid w:val="00481129"/>
    <w:rsid w:val="0074424D"/>
    <w:rsid w:val="008629F6"/>
    <w:rsid w:val="00AA08F0"/>
    <w:rsid w:val="00B82E47"/>
    <w:rsid w:val="00BA65D9"/>
    <w:rsid w:val="042F7C83"/>
    <w:rsid w:val="0511231D"/>
    <w:rsid w:val="137C660B"/>
    <w:rsid w:val="14BA013B"/>
    <w:rsid w:val="1AD24619"/>
    <w:rsid w:val="39526D45"/>
    <w:rsid w:val="4BCF2093"/>
    <w:rsid w:val="64F67F14"/>
    <w:rsid w:val="6878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8F0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72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35A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72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35A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6</Pages>
  <Words>896</Words>
  <Characters>5108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</cp:revision>
  <dcterms:created xsi:type="dcterms:W3CDTF">2014-10-29T12:08:00Z</dcterms:created>
  <dcterms:modified xsi:type="dcterms:W3CDTF">2016-06-28T10:10:00Z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