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55AC673F" w14:textId="77777777" w:rsidR="008135FA" w:rsidRDefault="008135FA" w:rsidP="0003047F"/>
        <w:p w14:paraId="5201B6D9" w14:textId="77777777" w:rsidR="00C7186D" w:rsidRPr="00C7186D" w:rsidRDefault="00C7186D" w:rsidP="00C7186D"/>
        <w:p w14:paraId="26D0904E" w14:textId="77777777" w:rsidR="0003047F" w:rsidRDefault="0003047F" w:rsidP="0003047F">
          <w:pPr>
            <w:jc w:val="center"/>
          </w:pPr>
        </w:p>
        <w:p w14:paraId="2A3CC246" w14:textId="77777777" w:rsidR="0003047F" w:rsidRDefault="0003047F" w:rsidP="0003047F">
          <w:pPr>
            <w:jc w:val="center"/>
          </w:pPr>
        </w:p>
        <w:p w14:paraId="77F5CB45" w14:textId="77777777"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47FDB91D" wp14:editId="6BB3710A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B842016" w14:textId="77777777" w:rsidR="00C7186D" w:rsidRDefault="00C7186D" w:rsidP="0003047F"/>
        <w:p w14:paraId="06CFB5F3" w14:textId="77777777" w:rsidR="0003047F" w:rsidRDefault="0003047F" w:rsidP="0003047F"/>
        <w:p w14:paraId="6983E977" w14:textId="5EAB51D7" w:rsidR="00D01710" w:rsidRPr="00C56279" w:rsidRDefault="00A927E6" w:rsidP="008E3E94">
          <w:pPr>
            <w:pStyle w:val="Cover-Tit1"/>
          </w:pPr>
          <w:r>
            <w:t>Formação Analista Desenvolvedor Java</w:t>
          </w:r>
        </w:p>
        <w:p w14:paraId="04A0714C" w14:textId="77777777"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14:paraId="1A2715C7" w14:textId="77777777" w:rsidR="00863BEA" w:rsidRPr="00A927E6" w:rsidRDefault="00760339" w:rsidP="008E3E94">
          <w:pPr>
            <w:pStyle w:val="Cover-Tit3"/>
            <w:shd w:val="clear" w:color="auto" w:fill="FFFFFF" w:themeFill="background1"/>
            <w:rPr>
              <w:lang w:val="en-US"/>
            </w:rPr>
          </w:pPr>
          <w:r w:rsidRPr="00A927E6">
            <w:rPr>
              <w:lang w:val="en-US"/>
            </w:rPr>
            <w:t>Enums, Classes Wrappers e Autoboxing</w:t>
          </w:r>
        </w:p>
        <w:p w14:paraId="3D54494D" w14:textId="77777777" w:rsidR="00C7186D" w:rsidRPr="00A927E6" w:rsidRDefault="00C7186D" w:rsidP="00C7186D">
          <w:pPr>
            <w:jc w:val="center"/>
            <w:rPr>
              <w:sz w:val="28"/>
              <w:lang w:val="en-US"/>
            </w:rPr>
          </w:pPr>
        </w:p>
        <w:p w14:paraId="658CEF2E" w14:textId="77777777" w:rsidR="00C7186D" w:rsidRPr="00A927E6" w:rsidRDefault="00C7186D" w:rsidP="00C7186D">
          <w:pPr>
            <w:jc w:val="center"/>
            <w:rPr>
              <w:sz w:val="28"/>
              <w:lang w:val="en-US"/>
            </w:rPr>
          </w:pPr>
        </w:p>
        <w:p w14:paraId="6AC09A3D" w14:textId="77777777" w:rsidR="00C7186D" w:rsidRPr="00A927E6" w:rsidRDefault="00C7186D" w:rsidP="00C7186D">
          <w:pPr>
            <w:jc w:val="center"/>
            <w:rPr>
              <w:sz w:val="28"/>
              <w:lang w:val="en-US"/>
            </w:rPr>
          </w:pPr>
        </w:p>
        <w:p w14:paraId="79EA10E4" w14:textId="77777777" w:rsidR="00C56279" w:rsidRPr="00A927E6" w:rsidRDefault="00C56279" w:rsidP="00C7186D">
          <w:pPr>
            <w:jc w:val="center"/>
            <w:rPr>
              <w:sz w:val="28"/>
              <w:lang w:val="en-US"/>
            </w:rPr>
          </w:pPr>
        </w:p>
        <w:p w14:paraId="2396E8E6" w14:textId="77777777" w:rsidR="00C56279" w:rsidRPr="00A927E6" w:rsidRDefault="00C56279" w:rsidP="00C7186D">
          <w:pPr>
            <w:jc w:val="center"/>
            <w:rPr>
              <w:sz w:val="28"/>
              <w:lang w:val="en-US"/>
            </w:rPr>
          </w:pPr>
        </w:p>
        <w:p w14:paraId="6F7192F3" w14:textId="77777777" w:rsidR="00C56279" w:rsidRPr="00A927E6" w:rsidRDefault="00C56279" w:rsidP="00C7186D">
          <w:pPr>
            <w:jc w:val="center"/>
            <w:rPr>
              <w:sz w:val="28"/>
              <w:lang w:val="en-US"/>
            </w:rPr>
          </w:pPr>
        </w:p>
        <w:p w14:paraId="731F547C" w14:textId="77777777" w:rsidR="00AF2B2A" w:rsidRPr="00A927E6" w:rsidRDefault="00C56279" w:rsidP="00C95AB3">
          <w:pPr>
            <w:pStyle w:val="Site-Softblue"/>
            <w:rPr>
              <w:lang w:val="en-US"/>
            </w:rPr>
            <w:sectPr w:rsidR="00AF2B2A" w:rsidRPr="00A927E6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A927E6">
            <w:rPr>
              <w:lang w:val="en-US"/>
            </w:rPr>
            <w:t>www.softblue.com.br</w:t>
          </w:r>
          <w:r w:rsidR="00AF2B2A" w:rsidRPr="00A927E6">
            <w:rPr>
              <w:lang w:val="en-US"/>
            </w:rPr>
            <w:br w:type="page"/>
          </w:r>
        </w:p>
      </w:sdtContent>
    </w:sdt>
    <w:p w14:paraId="13F8FB95" w14:textId="77777777" w:rsidR="00760339" w:rsidRDefault="00760339" w:rsidP="00760339">
      <w:pPr>
        <w:pStyle w:val="Ttulo1"/>
      </w:pPr>
      <w:r>
        <w:lastRenderedPageBreak/>
        <w:t>Exercício</w:t>
      </w:r>
    </w:p>
    <w:p w14:paraId="51D83136" w14:textId="77777777" w:rsidR="00760339" w:rsidRDefault="00760339" w:rsidP="00760339">
      <w:r>
        <w:t xml:space="preserve">Crie uma classe </w:t>
      </w:r>
      <w:r w:rsidRPr="00400898">
        <w:rPr>
          <w:rStyle w:val="Cdigo-FonteChar"/>
        </w:rPr>
        <w:t>Matematica</w:t>
      </w:r>
      <w:r>
        <w:t xml:space="preserve"> com métodos estáticos que executam algumas operações matemáticas. Todos os parâmetros e tipos de retorno destes métodos devem ser declarados utilizando classes </w:t>
      </w:r>
      <w:proofErr w:type="spellStart"/>
      <w:r w:rsidRPr="00B016AB">
        <w:rPr>
          <w:i/>
        </w:rPr>
        <w:t>wrappers</w:t>
      </w:r>
      <w:proofErr w:type="spellEnd"/>
      <w:r>
        <w:t xml:space="preserve"> correspondentes aos tipos primitivos associados (e não os tipos primitivos diretamente). Além disso, o código destes métodos deve tirar proveito do </w:t>
      </w:r>
      <w:proofErr w:type="spellStart"/>
      <w:r w:rsidRPr="00B016AB">
        <w:rPr>
          <w:i/>
        </w:rPr>
        <w:t>autoboxing</w:t>
      </w:r>
      <w:proofErr w:type="spellEnd"/>
      <w:r>
        <w:t xml:space="preserve"> sempre que possível, de forma que o Java fique responsável por “embrulhar” e “desembrulhar” os valores nos tipos correspondentes. Os métodos que devem ser criados são os seguintes:</w:t>
      </w:r>
    </w:p>
    <w:p w14:paraId="6DE4B34A" w14:textId="77777777" w:rsidR="00760339" w:rsidRPr="00760339" w:rsidRDefault="00760339" w:rsidP="00760339">
      <w:pPr>
        <w:pStyle w:val="Cdigo-Fonte"/>
      </w:pPr>
      <w:r w:rsidRPr="00760339">
        <w:t>Double converterAngulo(Double angulo, TipoAngulo tipo)</w:t>
      </w:r>
    </w:p>
    <w:p w14:paraId="79BF1371" w14:textId="77777777" w:rsidR="00760339" w:rsidRDefault="00760339" w:rsidP="00760339">
      <w:r>
        <w:t xml:space="preserve">Este método converte um ângulo de radianos para graus ou vice-versa. Ele recebe como parâmetro o valor do ângulo e o seu tipo, que pode ser </w:t>
      </w:r>
      <w:r w:rsidRPr="00400898">
        <w:rPr>
          <w:rStyle w:val="Cdigo-FonteChar"/>
        </w:rPr>
        <w:t>GRAUS</w:t>
      </w:r>
      <w:r>
        <w:t xml:space="preserve"> ou </w:t>
      </w:r>
      <w:r w:rsidRPr="00400898">
        <w:rPr>
          <w:rStyle w:val="Cdigo-FonteChar"/>
        </w:rPr>
        <w:t>RADIANOS</w:t>
      </w:r>
      <w:r>
        <w:t xml:space="preserve">. Se o tipo do ângulo for </w:t>
      </w:r>
      <w:r w:rsidRPr="00400898">
        <w:rPr>
          <w:rStyle w:val="Cdigo-FonteChar"/>
        </w:rPr>
        <w:t>GRAUS</w:t>
      </w:r>
      <w:r>
        <w:t xml:space="preserve">, o método deve retornar o ângulo em radianos. Já se o tipo do ângulo for </w:t>
      </w:r>
      <w:r w:rsidRPr="00400898">
        <w:rPr>
          <w:rStyle w:val="Cdigo-FonteChar"/>
        </w:rPr>
        <w:t>RADIANOS</w:t>
      </w:r>
      <w:r>
        <w:t>, o método deve retornar o ângulo em graus.</w:t>
      </w:r>
    </w:p>
    <w:p w14:paraId="3259D61B" w14:textId="77777777" w:rsidR="00760339" w:rsidRDefault="00760339" w:rsidP="00760339">
      <w:r w:rsidRPr="00294721">
        <w:rPr>
          <w:b/>
        </w:rPr>
        <w:t>Dica</w:t>
      </w:r>
      <w:r>
        <w:t xml:space="preserve">: Consulte na documentação do Java os métodos </w:t>
      </w:r>
      <w:r w:rsidRPr="00400898">
        <w:rPr>
          <w:rStyle w:val="Cdigo-FonteChar"/>
        </w:rPr>
        <w:t>Math.toDegrees()</w:t>
      </w:r>
      <w:r>
        <w:t xml:space="preserve"> e </w:t>
      </w:r>
      <w:r w:rsidRPr="00400898">
        <w:rPr>
          <w:rStyle w:val="Cdigo-FonteChar"/>
        </w:rPr>
        <w:t>Math.toRadians()</w:t>
      </w:r>
      <w:r>
        <w:t>, que já realizam estes processos de conversão.</w:t>
      </w:r>
    </w:p>
    <w:p w14:paraId="3B778D9F" w14:textId="77777777" w:rsidR="00760339" w:rsidRPr="00760339" w:rsidRDefault="00760339" w:rsidP="00760339">
      <w:pPr>
        <w:pStyle w:val="Cdigo-Fonte"/>
      </w:pPr>
      <w:r w:rsidRPr="00760339">
        <w:t>public static Integer somar(Integer</w:t>
      </w:r>
      <w:r w:rsidR="003527F8">
        <w:t xml:space="preserve"> n1, Integer n2, Integer n3</w:t>
      </w:r>
      <w:r w:rsidRPr="00760339">
        <w:t>)</w:t>
      </w:r>
    </w:p>
    <w:p w14:paraId="7480CEFF" w14:textId="77777777" w:rsidR="00760339" w:rsidRDefault="00760339" w:rsidP="00760339">
      <w:r>
        <w:t xml:space="preserve">Este método recebe uma sequência de </w:t>
      </w:r>
      <w:r w:rsidR="003527F8">
        <w:t xml:space="preserve">3 </w:t>
      </w:r>
      <w:r>
        <w:t>números, soma todos eles e retorna o resultado.</w:t>
      </w:r>
    </w:p>
    <w:p w14:paraId="0C91FC5C" w14:textId="77777777" w:rsidR="00760339" w:rsidRPr="00400898" w:rsidRDefault="00760339" w:rsidP="00760339">
      <w:pPr>
        <w:pStyle w:val="Cdigo-Fonte"/>
        <w:rPr>
          <w:lang w:val="en-US"/>
        </w:rPr>
      </w:pPr>
      <w:r w:rsidRPr="00400898">
        <w:rPr>
          <w:lang w:val="en-US"/>
        </w:rPr>
        <w:t>public static Integer converterBinarioParaDecimal(String numBinario)</w:t>
      </w:r>
    </w:p>
    <w:p w14:paraId="578B024E" w14:textId="77777777" w:rsidR="00760339" w:rsidRDefault="00760339" w:rsidP="00760339">
      <w:r w:rsidRPr="0036197F">
        <w:t>Este método recebe um n</w:t>
      </w:r>
      <w:r>
        <w:t>úmero no formato binário e retorna este mesmo número no formato decimal.</w:t>
      </w:r>
    </w:p>
    <w:p w14:paraId="0AE43C9C" w14:textId="77777777" w:rsidR="00760339" w:rsidRDefault="00760339" w:rsidP="00760339">
      <w:r>
        <w:t xml:space="preserve">Crie também uma aplicação que chame estes métodos de diversas formas para verificar se estão funcionando adequadamente. Para exercitar o </w:t>
      </w:r>
      <w:proofErr w:type="spellStart"/>
      <w:r w:rsidRPr="001F1400">
        <w:rPr>
          <w:i/>
        </w:rPr>
        <w:t>autoboxing</w:t>
      </w:r>
      <w:proofErr w:type="spellEnd"/>
      <w:r>
        <w:t>, você deve chamar os métodos acima passando tipos primitivos como parâmetro e atribuir o retorno dos métodos também a tipos primitivos.</w:t>
      </w:r>
    </w:p>
    <w:p w14:paraId="70F5F114" w14:textId="77777777" w:rsidR="00760339" w:rsidRDefault="00760339" w:rsidP="00760339">
      <w:pPr>
        <w:pStyle w:val="Ttulo1"/>
      </w:pPr>
      <w:r>
        <w:t>Exercício</w:t>
      </w:r>
    </w:p>
    <w:p w14:paraId="262E8640" w14:textId="77777777" w:rsidR="00760339" w:rsidRDefault="00760339" w:rsidP="00760339">
      <w:r>
        <w:t xml:space="preserve">Crie um </w:t>
      </w:r>
      <w:r w:rsidRPr="00400898">
        <w:rPr>
          <w:rStyle w:val="Cdigo-FonteChar"/>
        </w:rPr>
        <w:t>enum</w:t>
      </w:r>
      <w:r>
        <w:t xml:space="preserve"> chamado </w:t>
      </w:r>
      <w:r w:rsidRPr="00400898">
        <w:rPr>
          <w:rStyle w:val="Cdigo-FonteChar"/>
        </w:rPr>
        <w:t>Operacao</w:t>
      </w:r>
      <w:r>
        <w:t xml:space="preserve"> e declarado num arquivo próprio. Este </w:t>
      </w:r>
      <w:r w:rsidRPr="00400898">
        <w:rPr>
          <w:rStyle w:val="Cdigo-FonteChar"/>
        </w:rPr>
        <w:t>enum</w:t>
      </w:r>
      <w:r>
        <w:t xml:space="preserve"> deve conter os seguintes elementos: </w:t>
      </w:r>
      <w:r w:rsidRPr="00400898">
        <w:rPr>
          <w:rStyle w:val="Cdigo-FonteChar"/>
        </w:rPr>
        <w:t>SOMA</w:t>
      </w:r>
      <w:r>
        <w:t xml:space="preserve">, </w:t>
      </w:r>
      <w:r w:rsidRPr="00400898">
        <w:rPr>
          <w:rStyle w:val="Cdigo-FonteChar"/>
        </w:rPr>
        <w:t>SUBTRACAO</w:t>
      </w:r>
      <w:r>
        <w:t xml:space="preserve">, </w:t>
      </w:r>
      <w:r w:rsidRPr="00400898">
        <w:rPr>
          <w:rStyle w:val="Cdigo-FonteChar"/>
        </w:rPr>
        <w:t>MULTIPLICACAO</w:t>
      </w:r>
      <w:r>
        <w:t xml:space="preserve"> e </w:t>
      </w:r>
      <w:r w:rsidRPr="00400898">
        <w:rPr>
          <w:rStyle w:val="Cdigo-FonteChar"/>
        </w:rPr>
        <w:t>DIVISAO</w:t>
      </w:r>
      <w:r>
        <w:t>.</w:t>
      </w:r>
    </w:p>
    <w:p w14:paraId="61E113FF" w14:textId="77777777" w:rsidR="00760339" w:rsidRDefault="00760339" w:rsidP="00760339">
      <w:r>
        <w:t xml:space="preserve">Cada um dos elementos do </w:t>
      </w:r>
      <w:r w:rsidRPr="00400898">
        <w:rPr>
          <w:rStyle w:val="Cdigo-FonteChar"/>
        </w:rPr>
        <w:t>enum</w:t>
      </w:r>
      <w:r>
        <w:t xml:space="preserve"> deve estar associado a um símbolo do tipo </w:t>
      </w:r>
      <w:r w:rsidRPr="00400898">
        <w:rPr>
          <w:rStyle w:val="Cdigo-FonteChar"/>
        </w:rPr>
        <w:t>char</w:t>
      </w:r>
      <w:r>
        <w:t xml:space="preserve">, como por exemplo: </w:t>
      </w:r>
      <w:r w:rsidRPr="00400898">
        <w:rPr>
          <w:rStyle w:val="Cdigo-FonteChar"/>
        </w:rPr>
        <w:t>+</w:t>
      </w:r>
      <w:r>
        <w:t xml:space="preserve">, </w:t>
      </w:r>
      <w:r w:rsidRPr="00400898">
        <w:rPr>
          <w:rStyle w:val="Cdigo-FonteChar"/>
        </w:rPr>
        <w:t>-</w:t>
      </w:r>
      <w:r>
        <w:t xml:space="preserve">, </w:t>
      </w:r>
      <w:r w:rsidRPr="00400898">
        <w:rPr>
          <w:rStyle w:val="Cdigo-FonteChar"/>
        </w:rPr>
        <w:t>X</w:t>
      </w:r>
      <w:r>
        <w:t xml:space="preserve"> e </w:t>
      </w:r>
      <w:r w:rsidRPr="00400898">
        <w:rPr>
          <w:rStyle w:val="Cdigo-FonteChar"/>
        </w:rPr>
        <w:t>/</w:t>
      </w:r>
      <w:r>
        <w:t xml:space="preserve">. Quando o método </w:t>
      </w:r>
      <w:r w:rsidRPr="00400898">
        <w:rPr>
          <w:rStyle w:val="Cdigo-FonteChar"/>
        </w:rPr>
        <w:t>toString()</w:t>
      </w:r>
      <w:r>
        <w:t xml:space="preserve"> (sobrescrito da classe </w:t>
      </w:r>
      <w:r w:rsidRPr="00400898">
        <w:rPr>
          <w:rStyle w:val="Cdigo-FonteChar"/>
        </w:rPr>
        <w:t>Object</w:t>
      </w:r>
      <w:r w:rsidR="00400898">
        <w:t>) for</w:t>
      </w:r>
      <w:r>
        <w:t xml:space="preserve"> invocado para o elemento, este símbolo deve ser retornado.</w:t>
      </w:r>
    </w:p>
    <w:p w14:paraId="12C91A2C" w14:textId="77777777" w:rsidR="003A495D" w:rsidRDefault="00760339" w:rsidP="00760339">
      <w:r>
        <w:lastRenderedPageBreak/>
        <w:t xml:space="preserve">Além de tudo isto, o </w:t>
      </w:r>
      <w:r w:rsidRPr="00400898">
        <w:rPr>
          <w:rStyle w:val="Cdigo-FonteChar"/>
        </w:rPr>
        <w:t>enum</w:t>
      </w:r>
      <w:r>
        <w:t xml:space="preserve"> também deve declarar um método </w:t>
      </w:r>
      <w:r w:rsidRPr="00400898">
        <w:rPr>
          <w:rStyle w:val="Cdigo-FonteChar"/>
        </w:rPr>
        <w:t>calcular()</w:t>
      </w:r>
      <w:r>
        <w:t xml:space="preserve">, que recebe como parâmetro dois números do tipo </w:t>
      </w:r>
      <w:r w:rsidRPr="00400898">
        <w:rPr>
          <w:rStyle w:val="Cdigo-FonteChar"/>
        </w:rPr>
        <w:t>double</w:t>
      </w:r>
      <w:r>
        <w:t xml:space="preserve"> e retorna </w:t>
      </w:r>
      <w:r w:rsidR="00400898">
        <w:t>outro</w:t>
      </w:r>
      <w:r>
        <w:t xml:space="preserve"> número, também do tipo </w:t>
      </w:r>
      <w:r w:rsidRPr="00400898">
        <w:rPr>
          <w:rStyle w:val="Cdigo-FonteChar"/>
        </w:rPr>
        <w:t>double</w:t>
      </w:r>
      <w:r>
        <w:t xml:space="preserve">. A lógica deste método depende do elemento no qual ele foi invocado. Por exemplo, se o método </w:t>
      </w:r>
      <w:r w:rsidRPr="00400898">
        <w:rPr>
          <w:rStyle w:val="Cdigo-FonteChar"/>
        </w:rPr>
        <w:t>calcular()</w:t>
      </w:r>
      <w:r w:rsidR="00400898">
        <w:t xml:space="preserve"> for </w:t>
      </w:r>
      <w:r>
        <w:t xml:space="preserve">chamado para o elemento </w:t>
      </w:r>
      <w:r w:rsidRPr="00400898">
        <w:rPr>
          <w:rStyle w:val="Cdigo-FonteChar"/>
        </w:rPr>
        <w:t>SOMA</w:t>
      </w:r>
      <w:r>
        <w:t>, ele deve somar os dois valores e retornar o resultado. A mesma regra vale para as outras operações.</w:t>
      </w:r>
    </w:p>
    <w:sectPr w:rsidR="003A495D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BB761" w14:textId="77777777" w:rsidR="00144281" w:rsidRDefault="00144281" w:rsidP="006359F6">
      <w:pPr>
        <w:spacing w:after="0" w:line="240" w:lineRule="auto"/>
      </w:pPr>
      <w:r>
        <w:separator/>
      </w:r>
    </w:p>
  </w:endnote>
  <w:endnote w:type="continuationSeparator" w:id="0">
    <w:p w14:paraId="601D1CDE" w14:textId="77777777" w:rsidR="00144281" w:rsidRDefault="00144281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455AE" w14:textId="77777777"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21C0F" w14:textId="77777777"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74769" w14:textId="77777777"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532D8" w14:textId="77777777" w:rsidR="00144281" w:rsidRDefault="00144281" w:rsidP="006359F6">
      <w:pPr>
        <w:spacing w:after="0" w:line="240" w:lineRule="auto"/>
      </w:pPr>
      <w:r>
        <w:separator/>
      </w:r>
    </w:p>
  </w:footnote>
  <w:footnote w:type="continuationSeparator" w:id="0">
    <w:p w14:paraId="434DC5F0" w14:textId="77777777" w:rsidR="00144281" w:rsidRDefault="00144281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4B5C3" w14:textId="77777777"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1933222"/>
      <w:docPartObj>
        <w:docPartGallery w:val="Page Numbers (Top of Page)"/>
        <w:docPartUnique/>
      </w:docPartObj>
    </w:sdtPr>
    <w:sdtEndPr/>
    <w:sdtContent>
      <w:p w14:paraId="59599350" w14:textId="77777777" w:rsidR="00A96210" w:rsidRDefault="00A96210">
        <w:pPr>
          <w:pStyle w:val="Cabealho"/>
          <w:jc w:val="right"/>
        </w:pPr>
      </w:p>
      <w:p w14:paraId="5C75428C" w14:textId="77777777" w:rsidR="008C5E40" w:rsidRDefault="00144281">
        <w:pPr>
          <w:pStyle w:val="Cabealho"/>
          <w:jc w:val="right"/>
        </w:pPr>
      </w:p>
    </w:sdtContent>
  </w:sdt>
  <w:p w14:paraId="1986D093" w14:textId="77777777"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46B97" w14:textId="77777777"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14:paraId="05CF3D81" w14:textId="77777777" w:rsidTr="00A96210">
          <w:tc>
            <w:tcPr>
              <w:tcW w:w="4322" w:type="dxa"/>
            </w:tcPr>
            <w:p w14:paraId="3682F5AE" w14:textId="77777777"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4F62D3CF" wp14:editId="1D648152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14:paraId="5917EC40" w14:textId="77777777"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3527F8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14:paraId="7A7720B4" w14:textId="77777777" w:rsidR="00A96210" w:rsidRDefault="00144281" w:rsidP="00063145">
        <w:pPr>
          <w:pStyle w:val="Cabealho"/>
        </w:pPr>
      </w:p>
    </w:sdtContent>
  </w:sdt>
  <w:p w14:paraId="472E84FD" w14:textId="77777777"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4"/>
  </w:num>
  <w:num w:numId="4">
    <w:abstractNumId w:val="23"/>
  </w:num>
  <w:num w:numId="5">
    <w:abstractNumId w:val="2"/>
  </w:num>
  <w:num w:numId="6">
    <w:abstractNumId w:val="21"/>
  </w:num>
  <w:num w:numId="7">
    <w:abstractNumId w:val="11"/>
  </w:num>
  <w:num w:numId="8">
    <w:abstractNumId w:val="27"/>
  </w:num>
  <w:num w:numId="9">
    <w:abstractNumId w:val="14"/>
  </w:num>
  <w:num w:numId="10">
    <w:abstractNumId w:val="29"/>
  </w:num>
  <w:num w:numId="11">
    <w:abstractNumId w:val="17"/>
  </w:num>
  <w:num w:numId="12">
    <w:abstractNumId w:val="22"/>
  </w:num>
  <w:num w:numId="13">
    <w:abstractNumId w:val="30"/>
  </w:num>
  <w:num w:numId="14">
    <w:abstractNumId w:val="6"/>
  </w:num>
  <w:num w:numId="15">
    <w:abstractNumId w:val="28"/>
  </w:num>
  <w:num w:numId="16">
    <w:abstractNumId w:val="25"/>
  </w:num>
  <w:num w:numId="17">
    <w:abstractNumId w:val="8"/>
  </w:num>
  <w:num w:numId="18">
    <w:abstractNumId w:val="20"/>
  </w:num>
  <w:num w:numId="19">
    <w:abstractNumId w:val="4"/>
  </w:num>
  <w:num w:numId="20">
    <w:abstractNumId w:val="31"/>
  </w:num>
  <w:num w:numId="21">
    <w:abstractNumId w:val="32"/>
  </w:num>
  <w:num w:numId="22">
    <w:abstractNumId w:val="26"/>
  </w:num>
  <w:num w:numId="23">
    <w:abstractNumId w:val="10"/>
  </w:num>
  <w:num w:numId="24">
    <w:abstractNumId w:val="18"/>
  </w:num>
  <w:num w:numId="25">
    <w:abstractNumId w:val="7"/>
  </w:num>
  <w:num w:numId="26">
    <w:abstractNumId w:val="13"/>
  </w:num>
  <w:num w:numId="27">
    <w:abstractNumId w:val="1"/>
  </w:num>
  <w:num w:numId="28">
    <w:abstractNumId w:val="3"/>
  </w:num>
  <w:num w:numId="29">
    <w:abstractNumId w:val="0"/>
  </w:num>
  <w:num w:numId="30">
    <w:abstractNumId w:val="16"/>
  </w:num>
  <w:num w:numId="31">
    <w:abstractNumId w:val="19"/>
  </w:num>
  <w:num w:numId="32">
    <w:abstractNumId w:val="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54259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44281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27F8"/>
    <w:rsid w:val="00356F03"/>
    <w:rsid w:val="0036197D"/>
    <w:rsid w:val="003640E3"/>
    <w:rsid w:val="00394050"/>
    <w:rsid w:val="003A495D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0898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2F98"/>
    <w:rsid w:val="00513E91"/>
    <w:rsid w:val="00530D7A"/>
    <w:rsid w:val="00542AF3"/>
    <w:rsid w:val="00551CA7"/>
    <w:rsid w:val="00565E15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F4418"/>
    <w:rsid w:val="00716330"/>
    <w:rsid w:val="00737DD8"/>
    <w:rsid w:val="0074014D"/>
    <w:rsid w:val="00744094"/>
    <w:rsid w:val="00760339"/>
    <w:rsid w:val="00780D4A"/>
    <w:rsid w:val="00783738"/>
    <w:rsid w:val="007B300B"/>
    <w:rsid w:val="007D3292"/>
    <w:rsid w:val="007D7A1F"/>
    <w:rsid w:val="007F62F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1F54"/>
    <w:rsid w:val="009B5BD5"/>
    <w:rsid w:val="009D0503"/>
    <w:rsid w:val="009D1087"/>
    <w:rsid w:val="00A07EF6"/>
    <w:rsid w:val="00A21957"/>
    <w:rsid w:val="00A23052"/>
    <w:rsid w:val="00A250E4"/>
    <w:rsid w:val="00A54E17"/>
    <w:rsid w:val="00A73D51"/>
    <w:rsid w:val="00A758B4"/>
    <w:rsid w:val="00A83D89"/>
    <w:rsid w:val="00A927E6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1A5D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56E2B"/>
    <w:rsid w:val="00D76D6C"/>
    <w:rsid w:val="00D819A3"/>
    <w:rsid w:val="00DA0C08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76832"/>
    <w:rsid w:val="00EA393A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91D9D"/>
  <w15:docId w15:val="{C39CCBB4-C1B9-49E5-A12F-1170C3C7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CB8B03-185B-4AED-A1CB-7AEF67348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123</cp:revision>
  <cp:lastPrinted>2013-06-03T19:23:00Z</cp:lastPrinted>
  <dcterms:created xsi:type="dcterms:W3CDTF">2010-05-11T20:24:00Z</dcterms:created>
  <dcterms:modified xsi:type="dcterms:W3CDTF">2020-10-16T09:39:00Z</dcterms:modified>
</cp:coreProperties>
</file>