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bCs/>
          <w:spacing w:val="2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pacing w:val="20"/>
          <w:sz w:val="24"/>
          <w:szCs w:val="24"/>
          <w:lang w:eastAsia="ru-RU"/>
        </w:rPr>
        <w:t>ОТЗЫВ НАУЧНОГО РУКОВОДИТЕЛЯ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>на диссертацию на соискание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>ученой степени кандидата технических наук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lang w:eastAsia="ru-RU"/>
        </w:rPr>
      </w:pPr>
      <w:r>
        <w:rPr>
          <w:rFonts w:eastAsia="Times New Roman" w:cs="Times New Roman" w:ascii="Times New Roman" w:hAnsi="Times New Roman"/>
          <w:bCs/>
          <w:lang w:eastAsia="ru-RU"/>
        </w:rPr>
      </w:r>
    </w:p>
    <w:tbl>
      <w:tblPr>
        <w:tblStyle w:val="a3"/>
        <w:tblW w:w="9019" w:type="dxa"/>
        <w:jc w:val="left"/>
        <w:tblInd w:w="0" w:type="dxa"/>
        <w:tblCellMar>
          <w:top w:w="0" w:type="dxa"/>
          <w:left w:w="13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19"/>
      </w:tblGrid>
      <w:tr>
        <w:trPr/>
        <w:tc>
          <w:tcPr>
            <w:tcW w:w="9019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Кондыбаева Алмагуль Бауржановна</w:t>
            </w:r>
          </w:p>
        </w:tc>
      </w:tr>
      <w:tr>
        <w:trPr/>
        <w:tc>
          <w:tcPr>
            <w:tcW w:w="901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lang w:eastAsia="ru-RU"/>
              </w:rPr>
            </w:pPr>
            <w:r>
              <w:rPr/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3"/>
        <w:tblW w:w="9019" w:type="dxa"/>
        <w:jc w:val="left"/>
        <w:tblInd w:w="0" w:type="dxa"/>
        <w:tblCellMar>
          <w:top w:w="0" w:type="dxa"/>
          <w:left w:w="13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19"/>
      </w:tblGrid>
      <w:tr>
        <w:trPr/>
        <w:tc>
          <w:tcPr>
            <w:tcW w:w="9019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iCs/>
                <w:sz w:val="24"/>
                <w:szCs w:val="24"/>
                <w:lang w:eastAsia="ru-RU"/>
              </w:rPr>
              <w:t>СИСТЕМА ПОДДЕРЖКИ ПРИНЯТИЯ РЕШЕНИЙ ДЛЯ ЗАДАЧИ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iCs/>
                <w:sz w:val="24"/>
                <w:szCs w:val="24"/>
                <w:lang w:eastAsia="ru-RU"/>
              </w:rPr>
              <w:t>ПРОЕКТИРОВАНИЯ ПРОГРАММНОГО ОБЕСПЕЧЕНИЯ В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iCs/>
                <w:sz w:val="24"/>
                <w:szCs w:val="24"/>
                <w:lang w:eastAsia="ru-RU"/>
              </w:rPr>
              <w:t>ОБЛАСТИ АВТОМАТИЗАЦИИ</w:t>
            </w:r>
          </w:p>
        </w:tc>
      </w:tr>
      <w:tr>
        <w:trPr/>
        <w:tc>
          <w:tcPr>
            <w:tcW w:w="901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lang w:eastAsia="ru-RU"/>
              </w:rPr>
            </w:pPr>
            <w:r>
              <w:rPr/>
            </w:r>
          </w:p>
        </w:tc>
      </w:tr>
    </w:tbl>
    <w:p>
      <w:pPr>
        <w:pStyle w:val="Normal"/>
        <w:spacing w:before="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представленную к защите по направлению</w:t>
      </w:r>
    </w:p>
    <w:tbl>
      <w:tblPr>
        <w:tblStyle w:val="a3"/>
        <w:tblW w:w="9019" w:type="dxa"/>
        <w:jc w:val="left"/>
        <w:tblInd w:w="0" w:type="dxa"/>
        <w:tblCellMar>
          <w:top w:w="0" w:type="dxa"/>
          <w:left w:w="13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19"/>
      </w:tblGrid>
      <w:tr>
        <w:trPr/>
        <w:tc>
          <w:tcPr>
            <w:tcW w:w="9019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Специальность 2.3.3 - «Автоматизация и управление технологическими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процессами и производствами»</w:t>
            </w:r>
          </w:p>
        </w:tc>
      </w:tr>
      <w:tr>
        <w:trPr/>
        <w:tc>
          <w:tcPr>
            <w:tcW w:w="901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lang w:eastAsia="ru-RU"/>
              </w:rPr>
            </w:pPr>
            <w:r>
              <w:rPr/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3"/>
        <w:tblW w:w="9029" w:type="dxa"/>
        <w:jc w:val="left"/>
        <w:tblInd w:w="0" w:type="dxa"/>
        <w:tblCellMar>
          <w:top w:w="0" w:type="dxa"/>
          <w:left w:w="13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261"/>
        <w:gridCol w:w="5767"/>
      </w:tblGrid>
      <w:tr>
        <w:trPr>
          <w:trHeight w:val="360" w:hRule="atLeast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а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ученую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 степень</w:t>
            </w:r>
          </w:p>
        </w:tc>
        <w:tc>
          <w:tcPr>
            <w:tcW w:w="5767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tabs>
                <w:tab w:val="center" w:pos="3364" w:leader="none"/>
              </w:tabs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кандидат технических наук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tbl>
      <w:tblPr>
        <w:tblStyle w:val="a3"/>
        <w:tblW w:w="904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47"/>
      </w:tblGrid>
      <w:tr>
        <w:trPr>
          <w:trHeight w:val="7692" w:hRule="atLeast"/>
        </w:trPr>
        <w:tc>
          <w:tcPr>
            <w:tcW w:w="9047" w:type="dxa"/>
            <w:tcBorders/>
            <w:shd w:fill="auto" w:val="clear"/>
            <w:vAlign w:val="center"/>
          </w:tcPr>
          <w:p>
            <w:pPr>
              <w:pStyle w:val="TextBody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Актуальность темы. </w:t>
            </w:r>
            <w:r>
              <w:rPr>
                <w:rFonts w:ascii="Times New Roman" w:hAnsi="Times New Roman"/>
                <w:sz w:val="24"/>
                <w:szCs w:val="24"/>
              </w:rPr>
              <w:t>Данное исследование затрагивает ряд актуальных вопросов поддержки принятия решений и задач в проектировании программного обеспечения для автоматизированных систем управления</w:t>
            </w:r>
          </w:p>
          <w:p>
            <w:pPr>
              <w:pStyle w:val="TextBody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Уровень проработанности темы.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Тема исследования соответствует следующим направлениям паспорта специальности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2.3.3 - «Автоматизация и управление технологическими процессами и производствами»: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Методика, научные основы, средства и технологии построения автоматизированных систем управления (АСУП).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Методы создания, эффективной организации и ведения специализированного информационного и программного обеспечения АСУП.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Средства и методы проектирования и разработки технического, математического, лингвистического и других видов обеспечения АСУ.</w:t>
            </w:r>
          </w:p>
          <w:p>
            <w:pPr>
              <w:pStyle w:val="TextBody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Анализ содержания.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первой главе автор проанализировал проблемы, которые предстоит решить в работе.  Автор предлагает систематизацию проблем в области проектирования программного обеспечения для задач автоматизации систем управления, рассматривает различные инструменты проектирования, освещает основой функционал и выделает аспекты, которых нет в рассмотренных, освещенных в работе, инструментов. Во второй главе автор рассматривает вопросы разработки моделей и алгоритмов проектирования архитектуры автоматизированных систем управления в зависимости от типов моделей архитектур, предоставляется постановка задачи проектирования поддержки принятия решений, затрагивается вопрос об устойчивости разрабатываемой модели поддержки принятия решений на основе нейронных сетей и нечеткой логики. В третьей главе описывается модель поддержки принятия решений, дается полное описание системы поддержки принятия решений. В четвертой главе описываются основные принципы создания модели поддержки принятия решений. По результатам работы автором даны рекомендации по совершенствованию функционала, по доработке, а также по возможностям внедрения в технологический процесс разработки программного обеспечения для автоматизированных систем управления.</w:t>
            </w:r>
          </w:p>
          <w:p>
            <w:pPr>
              <w:pStyle w:val="TextBody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Оценка качества выполнения демонстрационного материала и текста ВКР. </w:t>
            </w:r>
            <w:r>
              <w:rPr>
                <w:rFonts w:ascii="Times New Roman" w:hAnsi="Times New Roman"/>
                <w:sz w:val="24"/>
                <w:szCs w:val="24"/>
              </w:rPr>
              <w:t>Выпускная квалификационная работа по форме, стилю подачи материала и содержательному наполнению соответствует всем предъявленным требованиям</w:t>
            </w:r>
            <w:r>
              <w:rPr>
                <w:rFonts w:ascii="Times New Roman" w:hAnsi="Times New Roman"/>
                <w:sz w:val="16"/>
                <w:szCs w:val="16"/>
                <w:u w:val="none"/>
              </w:rPr>
              <w:t>.</w:t>
            </w:r>
          </w:p>
          <w:p>
            <w:pPr>
              <w:pStyle w:val="TextBody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Положительные качества и недостатки работы: положительные качества работы состоят в получении полезного результата: 1. в виде математической оценки устойчивости модели при отклонениях в возмущении в задачах внедрения моделей поддержки принятия решений в проектирование программного обеспечения, 2. в виде разработке модели поддержки принятия решений при проектировании аппаратного, технического, лингвистического, программного обеспечений автоматизированных системы управления. Недостатком работы является недостаточный показ практического использования и преимуществ по сравнению с известными подходами. Существенных недостатков не выявлено.</w:t>
            </w:r>
          </w:p>
          <w:p>
            <w:pPr>
              <w:pStyle w:val="TextBody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Заключение о теоретическом и практическом значении выводов и предложений, возможность их внедрения в производство.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Теоретическая значимость работы состоит в анализе возможности внедрения системы поддержки принятия решений в модель проектирования архитектуры автоматизированных систем управления, практическая значимость состоит в решении задачи разработки модели поддержки принятия решений в проектировании автоматизированных систем управления. В результате автором получена следующая научная новизна:</w:t>
            </w:r>
          </w:p>
          <w:p>
            <w:pPr>
              <w:pStyle w:val="TextBody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1. предложена модель поддержки принятия решений для проектирования архитектуры и разработки технического, лингвистического и программного обеспечения в области автоматизации, основанная на поиске закономерностей на основе критерия максимума информативности. Благодаря которой, стало возможно выявлять закономерности и строить базу знаний автоматизированно, на основе обучающей выборки.</w:t>
            </w:r>
          </w:p>
          <w:p>
            <w:pPr>
              <w:pStyle w:val="TextBody"/>
              <w:bidi w:val="0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2. предложена методика универсального проектирования, анализа потребностей и противоречий методами машинного обучения на основе анализа входных параметров, отображенных в виде каналов наблюдений путем применения методики теории решения изобретательских задач для автоматизации процесса создания базы знаний. Стало возможным строить деревья классификации из семантического графа путем машинного анализа взаимосвязей между противоречиями.</w:t>
            </w:r>
          </w:p>
          <w:p>
            <w:pPr>
              <w:pStyle w:val="TextBody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Выпускная квалификационная работа соответствует требованиям предъявляемым к выпускным квалификационным работам и может быть рекомендована к внедрению в производство. </w:t>
            </w:r>
          </w:p>
          <w:p>
            <w:pPr>
              <w:pStyle w:val="TextBody"/>
              <w:bidi w:val="0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 xml:space="preserve">Даю согласие на обработку персональных данных - </w:t>
            </w: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  <w:lang w:eastAsia="ru-RU"/>
              </w:rPr>
              <w:t xml:space="preserve">канд. техн. </w:t>
            </w: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  <w:lang w:eastAsia="ru-RU"/>
              </w:rPr>
              <w:t>н</w:t>
            </w: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  <w:lang w:eastAsia="ru-RU"/>
              </w:rPr>
              <w:t xml:space="preserve">аук, Калашников Е.А.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 xml:space="preserve"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 </w:t>
            </w: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  <w:lang w:eastAsia="ru-RU"/>
              </w:rPr>
              <w:t>(НИТУ МИСИС)</w:t>
            </w:r>
          </w:p>
        </w:tc>
      </w:tr>
    </w:tbl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 w:ascii="Times New Roman" w:hAnsi="Times New Roman"/>
          <w:sz w:val="16"/>
          <w:szCs w:val="16"/>
          <w:lang w:eastAsia="ru-RU"/>
        </w:rPr>
      </w:r>
    </w:p>
    <w:tbl>
      <w:tblPr>
        <w:tblStyle w:val="a3"/>
        <w:tblW w:w="9029" w:type="dxa"/>
        <w:jc w:val="right"/>
        <w:tblInd w:w="0" w:type="dxa"/>
        <w:tblCellMar>
          <w:top w:w="0" w:type="dxa"/>
          <w:left w:w="13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20"/>
        <w:gridCol w:w="7408"/>
      </w:tblGrid>
      <w:tr>
        <w:trPr>
          <w:trHeight w:val="278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Научный руководитель: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канд. техн. Наук, доцент Калашников Е.А.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bCs w:val="false"/>
                <w:sz w:val="22"/>
                <w:szCs w:val="22"/>
              </w:rPr>
              <w:t xml:space="preserve"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(НИТУ МИСИС)</w:t>
            </w:r>
          </w:p>
        </w:tc>
      </w:tr>
      <w:tr>
        <w:trPr>
          <w:trHeight w:val="277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/>
                <w:i/>
                <w:iCs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2"/>
                <w:szCs w:val="22"/>
                <w:lang w:eastAsia="ru-RU"/>
              </w:rPr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Cs/>
                <w:sz w:val="22"/>
                <w:szCs w:val="22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Cs/>
                <w:sz w:val="22"/>
                <w:szCs w:val="22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Cs/>
                <w:sz w:val="22"/>
                <w:szCs w:val="22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Cs/>
                <w:sz w:val="22"/>
                <w:szCs w:val="22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Cs/>
                <w:sz w:val="22"/>
                <w:szCs w:val="22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Cs/>
                <w:sz w:val="22"/>
                <w:szCs w:val="22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Cs/>
                <w:sz w:val="22"/>
                <w:szCs w:val="22"/>
                <w:lang w:eastAsia="ru-RU"/>
              </w:rPr>
              <w:t>________________________  « ____ » ________ 2023 г.</w:t>
            </w:r>
          </w:p>
        </w:tc>
      </w:tr>
      <w:tr>
        <w:trPr>
          <w:trHeight w:val="277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/>
                <w:i/>
                <w:iCs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2"/>
                <w:szCs w:val="22"/>
                <w:lang w:eastAsia="ru-RU"/>
              </w:rPr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right="2829" w:hanging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2"/>
                <w:szCs w:val="22"/>
                <w:lang w:eastAsia="ru-RU"/>
              </w:rPr>
              <w:t>подпись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4"/>
    <w:uiPriority w:val="99"/>
    <w:qFormat/>
    <w:rsid w:val="003e6f9c"/>
    <w:rPr/>
  </w:style>
  <w:style w:type="character" w:styleId="Style15" w:customStyle="1">
    <w:name w:val="Нижний колонтитул Знак"/>
    <w:basedOn w:val="DefaultParagraphFont"/>
    <w:link w:val="a6"/>
    <w:uiPriority w:val="99"/>
    <w:qFormat/>
    <w:rsid w:val="003e6f9c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a5"/>
    <w:uiPriority w:val="99"/>
    <w:unhideWhenUsed/>
    <w:rsid w:val="003e6f9c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a7"/>
    <w:uiPriority w:val="99"/>
    <w:unhideWhenUsed/>
    <w:rsid w:val="003e6f9c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259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Application>LibreOffice/6.0.7.3$Linux_X86_64 LibreOffice_project/00m0$Build-3</Application>
  <Pages>2</Pages>
  <Words>585</Words>
  <Characters>4698</Characters>
  <CharactersWithSpaces>5254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2018-05-08T10:30:00Z</dcterms:created>
  <dc:creator>Андрей Игнатов</dc:creator>
  <dc:description/>
  <dc:language>en-US</dc:language>
  <cp:lastModifiedBy/>
  <dcterms:modified xsi:type="dcterms:W3CDTF">2023-08-26T12:39:48Z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