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/>
        <w:ind w:left="5812" w:hanging="0"/>
        <w:jc w:val="center"/>
        <w:rPr>
          <w:b/>
          <w:b/>
        </w:rPr>
      </w:pPr>
      <w:r>
        <w:rPr>
          <w:b/>
        </w:rPr>
        <w:t>УТВЕРЖДАЮ</w:t>
      </w:r>
    </w:p>
    <w:p>
      <w:pPr>
        <w:pStyle w:val="Normal"/>
        <w:spacing w:lineRule="auto" w:line="276"/>
        <w:ind w:left="5812" w:hanging="0"/>
        <w:jc w:val="center"/>
        <w:rPr/>
      </w:pPr>
      <w:r>
        <w:rPr/>
      </w:r>
    </w:p>
    <w:p>
      <w:pPr>
        <w:pStyle w:val="Title"/>
        <w:spacing w:lineRule="auto" w:line="276"/>
        <w:ind w:left="5812" w:hanging="0"/>
        <w:rPr>
          <w:rFonts w:ascii="Times New Roman" w:hAnsi="Times New Roman" w:cs="Times New Roman"/>
          <w:b w:val="false"/>
          <w:b w:val="false"/>
          <w:bCs w:val="false"/>
          <w:vertAlign w:val="superscript"/>
        </w:rPr>
      </w:pPr>
      <w:r>
        <w:rPr>
          <w:rFonts w:cs="Times New Roman" w:ascii="Times New Roman" w:hAnsi="Times New Roman"/>
          <w:b w:val="false"/>
          <w:bCs w:val="false"/>
          <w:i/>
        </w:rPr>
        <w:t>___________________________</w:t>
        <w:br/>
      </w:r>
      <w:r>
        <w:rPr>
          <w:rFonts w:cs="Times New Roman" w:ascii="Times New Roman" w:hAnsi="Times New Roman"/>
          <w:b w:val="false"/>
          <w:bCs w:val="false"/>
          <w:vertAlign w:val="superscript"/>
        </w:rPr>
        <w:t>(Должность руководителя организации)</w:t>
      </w:r>
    </w:p>
    <w:p>
      <w:pPr>
        <w:pStyle w:val="Title"/>
        <w:spacing w:lineRule="auto" w:line="276"/>
        <w:ind w:left="5812" w:hanging="0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____________ _______________</w:t>
      </w:r>
    </w:p>
    <w:p>
      <w:pPr>
        <w:pStyle w:val="Title"/>
        <w:spacing w:lineRule="auto" w:line="276"/>
        <w:ind w:left="5812" w:hanging="0"/>
        <w:rPr>
          <w:rFonts w:ascii="Times New Roman" w:hAnsi="Times New Roman" w:cs="Times New Roman"/>
          <w:b w:val="false"/>
          <w:b w:val="false"/>
          <w:bCs w:val="false"/>
          <w:vertAlign w:val="superscript"/>
        </w:rPr>
      </w:pPr>
      <w:r>
        <w:rPr>
          <w:rFonts w:cs="Times New Roman" w:ascii="Times New Roman" w:hAnsi="Times New Roman"/>
          <w:b w:val="false"/>
          <w:bCs w:val="false"/>
          <w:vertAlign w:val="superscript"/>
        </w:rPr>
        <w:t xml:space="preserve"> </w:t>
      </w:r>
      <w:r>
        <w:rPr>
          <w:rFonts w:cs="Times New Roman" w:ascii="Times New Roman" w:hAnsi="Times New Roman"/>
          <w:b w:val="false"/>
          <w:bCs w:val="false"/>
          <w:vertAlign w:val="superscript"/>
        </w:rPr>
        <w:t xml:space="preserve">(подпись) </w:t>
        <w:tab/>
        <w:tab/>
        <w:t>(И.О. Фамилия)</w:t>
      </w:r>
    </w:p>
    <w:p>
      <w:pPr>
        <w:pStyle w:val="Title"/>
        <w:spacing w:lineRule="auto" w:line="276"/>
        <w:ind w:left="5812" w:hanging="0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« ___ »________________ 20__ г.</w:t>
      </w:r>
    </w:p>
    <w:p>
      <w:pPr>
        <w:pStyle w:val="Title"/>
        <w:spacing w:lineRule="auto" w:line="276"/>
        <w:jc w:val="left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Title"/>
        <w:spacing w:lineRule="auto" w:line="276"/>
        <w:rPr>
          <w:rFonts w:ascii="Times New Roman" w:hAnsi="Times New Roman" w:cs="Times New Roman"/>
          <w:bCs w:val="false"/>
        </w:rPr>
      </w:pPr>
      <w:r>
        <w:rPr>
          <w:rFonts w:cs="Times New Roman" w:ascii="Times New Roman" w:hAnsi="Times New Roman"/>
          <w:bCs w:val="false"/>
        </w:rPr>
        <w:t>ЗАКЛЮЧЕНИЕ</w:t>
      </w:r>
    </w:p>
    <w:p>
      <w:pPr>
        <w:pStyle w:val="Normal"/>
        <w:spacing w:lineRule="auto" w:line="276"/>
        <w:jc w:val="center"/>
        <w:rPr>
          <w:u w:val="single"/>
        </w:rPr>
      </w:pPr>
      <w:r>
        <w:rPr>
          <w:i/>
          <w:u w:val="single"/>
        </w:rPr>
        <w:t>Кафедра инфокоммуникационных технологий</w:t>
      </w:r>
    </w:p>
    <w:p>
      <w:pPr>
        <w:pStyle w:val="Normal"/>
        <w:jc w:val="center"/>
        <w:rPr>
          <w:i/>
          <w:i/>
          <w:iCs/>
          <w:u w:val="single"/>
        </w:rPr>
      </w:pPr>
      <w:r>
        <w:rPr>
          <w:i/>
          <w:iCs/>
          <w:u w:val="single"/>
        </w:rPr>
        <w:t>Федеральное государственное автономное образовательное</w:t>
        <w:br/>
        <w:t>учреждение высшего образования «Национальный</w:t>
        <w:br/>
        <w:t>исследовательский технологический университет «МИСИС»</w:t>
      </w:r>
    </w:p>
    <w:p>
      <w:pPr>
        <w:pStyle w:val="Normal"/>
        <w:spacing w:lineRule="auto" w:line="276"/>
        <w:rPr>
          <w:u w:val="single"/>
        </w:rPr>
      </w:pPr>
      <w:r>
        <w:rPr>
          <w:u w:val="single"/>
        </w:rPr>
      </w:r>
    </w:p>
    <w:p>
      <w:pPr>
        <w:pStyle w:val="Normal"/>
        <w:spacing w:lineRule="auto" w:line="276"/>
        <w:ind w:firstLine="709"/>
        <w:jc w:val="both"/>
        <w:rPr/>
      </w:pPr>
      <w:r>
        <w:rPr/>
        <w:t>Диссертация «</w:t>
      </w:r>
      <w:r>
        <w:rPr>
          <w:i/>
          <w:u w:val="single"/>
        </w:rPr>
        <w:t>Система поддержки принятия решений для задачи проектирования программного обеспечения в области автоматизации</w:t>
      </w:r>
      <w:r>
        <w:rPr/>
        <w:t xml:space="preserve">» выполнена на </w:t>
      </w:r>
      <w:r>
        <w:rPr>
          <w:i/>
          <w:u w:val="single"/>
        </w:rPr>
        <w:t>Кафедр</w:t>
      </w:r>
      <w:r>
        <w:rPr>
          <w:i/>
          <w:u w:val="single"/>
        </w:rPr>
        <w:t>е</w:t>
      </w:r>
      <w:r>
        <w:rPr>
          <w:i/>
          <w:u w:val="single"/>
        </w:rPr>
        <w:t xml:space="preserve"> инфокоммуникационных технологий</w:t>
      </w:r>
      <w:r>
        <w:rPr/>
        <w:t xml:space="preserve"> </w:t>
      </w:r>
      <w:r>
        <w:rPr>
          <w:i/>
          <w:iCs/>
        </w:rPr>
        <w:t>Ф</w:t>
      </w:r>
      <w:r>
        <w:rPr>
          <w:i/>
          <w:iCs/>
          <w:u w:val="single"/>
        </w:rPr>
        <w:t>едерально</w:t>
      </w:r>
      <w:r>
        <w:rPr>
          <w:i/>
          <w:iCs/>
          <w:u w:val="single"/>
        </w:rPr>
        <w:t>го</w:t>
      </w:r>
      <w:r>
        <w:rPr>
          <w:i/>
          <w:iCs/>
          <w:u w:val="single"/>
        </w:rPr>
        <w:t xml:space="preserve"> государственно</w:t>
      </w:r>
      <w:r>
        <w:rPr>
          <w:i/>
          <w:iCs/>
          <w:u w:val="single"/>
        </w:rPr>
        <w:t>го</w:t>
      </w:r>
      <w:r>
        <w:rPr>
          <w:i/>
          <w:iCs/>
          <w:u w:val="single"/>
        </w:rPr>
        <w:t xml:space="preserve"> автономно</w:t>
      </w:r>
      <w:r>
        <w:rPr>
          <w:i/>
          <w:iCs/>
          <w:u w:val="single"/>
        </w:rPr>
        <w:t>го</w:t>
      </w:r>
      <w:r>
        <w:rPr>
          <w:i/>
          <w:iCs/>
          <w:u w:val="single"/>
        </w:rPr>
        <w:t xml:space="preserve"> образовательно</w:t>
      </w:r>
      <w:r>
        <w:rPr>
          <w:i/>
          <w:iCs/>
          <w:u w:val="single"/>
        </w:rPr>
        <w:t xml:space="preserve">го </w:t>
      </w:r>
      <w:r>
        <w:rPr>
          <w:i/>
          <w:iCs/>
          <w:u w:val="single"/>
        </w:rPr>
        <w:t>учреждени</w:t>
      </w:r>
      <w:r>
        <w:rPr>
          <w:i/>
          <w:iCs/>
          <w:u w:val="single"/>
        </w:rPr>
        <w:t>я</w:t>
      </w:r>
      <w:r>
        <w:rPr>
          <w:i/>
          <w:iCs/>
          <w:u w:val="single"/>
        </w:rPr>
        <w:t xml:space="preserve"> высшего образования «Национальный</w:t>
        <w:br/>
        <w:t>исследовательский технологический университет «МИСИС».</w:t>
      </w:r>
    </w:p>
    <w:p>
      <w:pPr>
        <w:pStyle w:val="Normal"/>
        <w:spacing w:lineRule="auto" w:line="276"/>
        <w:ind w:firstLine="709"/>
        <w:jc w:val="both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Соискатель</w:t>
      </w:r>
      <w:r>
        <w:rPr>
          <w:i/>
          <w:u w:val="single"/>
        </w:rPr>
        <w:t xml:space="preserve"> </w:t>
      </w:r>
      <w:r>
        <w:rPr>
          <w:i/>
          <w:u w:val="single"/>
        </w:rPr>
        <w:t>Кондыбаева Алмагуль Бауржановна 17.10.1990</w:t>
      </w:r>
      <w:r>
        <w:rPr>
          <w:i/>
          <w:u w:val="single"/>
        </w:rPr>
        <w:t xml:space="preserve"> </w:t>
      </w:r>
      <w:r>
        <w:rPr>
          <w:i/>
          <w:u w:val="single"/>
        </w:rPr>
        <w:t>г.р.</w:t>
      </w:r>
      <w:r>
        <w:rPr/>
        <w:t xml:space="preserve"> в период подготовки диссертации работал</w:t>
      </w:r>
      <w:r>
        <w:rPr/>
        <w:t xml:space="preserve">а </w:t>
      </w:r>
      <w:r>
        <w:rPr/>
        <w:t xml:space="preserve">в </w:t>
      </w:r>
      <w:r>
        <w:rPr>
          <w:i/>
          <w:iCs/>
          <w:u w:val="single"/>
        </w:rPr>
        <w:t xml:space="preserve">ООО </w:t>
      </w:r>
      <w:r>
        <w:rPr>
          <w:i/>
          <w:u w:val="single"/>
        </w:rPr>
        <w:t>Инфорсер Инж</w:t>
      </w:r>
      <w:r>
        <w:rPr>
          <w:i/>
          <w:u w:val="single"/>
        </w:rPr>
        <w:t>и</w:t>
      </w:r>
      <w:r>
        <w:rPr>
          <w:i/>
          <w:u w:val="single"/>
        </w:rPr>
        <w:t xml:space="preserve">ниринг </w:t>
      </w:r>
      <w:r>
        <w:rPr>
          <w:i/>
          <w:u w:val="single"/>
        </w:rPr>
        <w:t>ИНН 7721609433</w:t>
      </w:r>
    </w:p>
    <w:p>
      <w:pPr>
        <w:pStyle w:val="Normal"/>
        <w:rPr/>
      </w:pPr>
      <w:r>
        <w:rPr>
          <w:i/>
          <w:iCs/>
          <w:u w:val="single"/>
        </w:rPr>
        <w:t>КПП 772101001</w:t>
      </w:r>
      <w:r>
        <w:rPr/>
        <w:t>.</w:t>
      </w:r>
    </w:p>
    <w:p>
      <w:pPr>
        <w:pStyle w:val="Normal"/>
        <w:spacing w:lineRule="auto" w:line="276"/>
        <w:ind w:firstLine="709"/>
        <w:jc w:val="both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В </w:t>
      </w:r>
      <w:r>
        <w:rPr/>
        <w:t xml:space="preserve">2023 </w:t>
      </w:r>
      <w:r>
        <w:rPr/>
        <w:t xml:space="preserve">году </w:t>
      </w:r>
      <w:r>
        <w:rPr>
          <w:i/>
          <w:u w:val="single"/>
        </w:rPr>
        <w:t>Кондыбаева Алмагуль Бауржановна</w:t>
      </w:r>
      <w:r>
        <w:rPr/>
        <w:t xml:space="preserve"> окончил</w:t>
      </w:r>
      <w:r>
        <w:rPr/>
        <w:t>а</w:t>
      </w:r>
      <w:r>
        <w:rPr/>
        <w:t xml:space="preserve"> </w:t>
      </w:r>
      <w:r>
        <w:rPr>
          <w:i/>
          <w:iCs/>
          <w:u w:val="single"/>
        </w:rPr>
        <w:t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 Специальность 2.3.3 - «Автоматизация и управление технологическими процессами и производствами»</w:t>
      </w:r>
      <w:r>
        <w:rPr/>
        <w:t>, обучал</w:t>
      </w:r>
      <w:r>
        <w:rPr/>
        <w:t>ась</w:t>
      </w:r>
      <w:r>
        <w:rPr/>
        <w:t xml:space="preserve"> в аспирантуре </w:t>
      </w:r>
      <w:r>
        <w:rPr>
          <w:i/>
          <w:iCs/>
          <w:u w:val="single"/>
        </w:rPr>
        <w:t>Ф</w:t>
      </w:r>
      <w:r>
        <w:rPr>
          <w:i/>
          <w:iCs/>
          <w:u w:val="single"/>
        </w:rPr>
        <w:t>едерально</w:t>
      </w:r>
      <w:r>
        <w:rPr>
          <w:i/>
          <w:iCs/>
          <w:u w:val="single"/>
        </w:rPr>
        <w:t>го</w:t>
      </w:r>
      <w:r>
        <w:rPr>
          <w:i/>
          <w:iCs/>
          <w:u w:val="single"/>
        </w:rPr>
        <w:t xml:space="preserve"> государственно</w:t>
      </w:r>
      <w:r>
        <w:rPr>
          <w:i/>
          <w:iCs/>
          <w:u w:val="single"/>
        </w:rPr>
        <w:t>го</w:t>
      </w:r>
      <w:r>
        <w:rPr>
          <w:i/>
          <w:iCs/>
          <w:u w:val="single"/>
        </w:rPr>
        <w:t xml:space="preserve"> автономно</w:t>
      </w:r>
      <w:r>
        <w:rPr>
          <w:i/>
          <w:iCs/>
          <w:u w:val="single"/>
        </w:rPr>
        <w:t>го</w:t>
      </w:r>
      <w:r>
        <w:rPr>
          <w:i/>
          <w:iCs/>
          <w:u w:val="single"/>
        </w:rPr>
        <w:t xml:space="preserve"> образовательно</w:t>
      </w:r>
      <w:r>
        <w:rPr>
          <w:i/>
          <w:iCs/>
          <w:u w:val="single"/>
        </w:rPr>
        <w:t xml:space="preserve">го </w:t>
      </w:r>
      <w:r>
        <w:rPr>
          <w:i/>
          <w:iCs/>
          <w:u w:val="single"/>
        </w:rPr>
        <w:t>учреждени</w:t>
      </w:r>
      <w:r>
        <w:rPr>
          <w:i/>
          <w:iCs/>
          <w:u w:val="single"/>
        </w:rPr>
        <w:t>я</w:t>
      </w:r>
      <w:r>
        <w:rPr>
          <w:i/>
          <w:iCs/>
          <w:u w:val="single"/>
        </w:rPr>
        <w:t xml:space="preserve"> высшего образования «Национальный</w:t>
        <w:br/>
        <w:t>исследовательский технологический университет «МИСИС»</w:t>
      </w:r>
      <w:r>
        <w:rPr>
          <w:i/>
        </w:rPr>
        <w:t xml:space="preserve"> </w:t>
      </w:r>
      <w:r>
        <w:rPr/>
        <w:t xml:space="preserve">с </w:t>
      </w:r>
      <w:r>
        <w:rPr/>
        <w:t>01.09.2018</w:t>
      </w:r>
      <w:r>
        <w:rPr/>
        <w:t xml:space="preserve"> по </w:t>
      </w:r>
      <w:r>
        <w:rPr/>
        <w:t>30.06.2023</w:t>
      </w:r>
      <w:r>
        <w:rPr/>
        <w:t xml:space="preserve">. </w:t>
      </w:r>
    </w:p>
    <w:p>
      <w:pPr>
        <w:pStyle w:val="Normal"/>
        <w:spacing w:lineRule="auto" w:line="276"/>
        <w:ind w:firstLine="709"/>
        <w:jc w:val="both"/>
        <w:rPr>
          <w:highlight w:val="yellow"/>
        </w:rPr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Справка об обучение или удостоверение о сдаче кандидатских экзаменов — </w:t>
      </w:r>
      <w:r>
        <w:rPr/>
        <w:t xml:space="preserve">т. е. </w:t>
      </w:r>
      <w:r>
        <w:rPr>
          <w:i/>
          <w:iCs/>
          <w:u w:val="single"/>
        </w:rPr>
        <w:t>диплом об окончание аспирантуры</w:t>
      </w:r>
      <w:r>
        <w:rPr/>
        <w:t xml:space="preserve"> выдан </w:t>
      </w:r>
      <w:r>
        <w:rPr>
          <w:i/>
          <w:iCs/>
          <w:u w:val="single"/>
        </w:rPr>
        <w:t>Федеральн</w:t>
      </w:r>
      <w:r>
        <w:rPr>
          <w:i/>
          <w:iCs/>
          <w:u w:val="single"/>
        </w:rPr>
        <w:t>ым</w:t>
      </w:r>
      <w:r>
        <w:rPr>
          <w:i/>
          <w:iCs/>
          <w:u w:val="single"/>
        </w:rPr>
        <w:t xml:space="preserve"> государственн</w:t>
      </w:r>
      <w:r>
        <w:rPr>
          <w:i/>
          <w:iCs/>
          <w:u w:val="single"/>
        </w:rPr>
        <w:t>ым</w:t>
      </w:r>
      <w:r>
        <w:rPr>
          <w:i/>
          <w:iCs/>
          <w:u w:val="single"/>
        </w:rPr>
        <w:t xml:space="preserve"> автономн</w:t>
      </w:r>
      <w:r>
        <w:rPr>
          <w:i/>
          <w:iCs/>
          <w:u w:val="single"/>
        </w:rPr>
        <w:t>ым</w:t>
      </w:r>
      <w:r>
        <w:rPr>
          <w:i/>
          <w:iCs/>
          <w:u w:val="single"/>
        </w:rPr>
        <w:t xml:space="preserve"> образовательн</w:t>
      </w:r>
      <w:r>
        <w:rPr>
          <w:i/>
          <w:iCs/>
          <w:u w:val="single"/>
        </w:rPr>
        <w:t xml:space="preserve">ым </w:t>
      </w:r>
      <w:r>
        <w:rPr>
          <w:i/>
          <w:iCs/>
          <w:u w:val="single"/>
        </w:rPr>
        <w:t>учрежден</w:t>
      </w:r>
      <w:r>
        <w:rPr>
          <w:i/>
          <w:iCs/>
          <w:u w:val="single"/>
        </w:rPr>
        <w:t>ие</w:t>
      </w:r>
      <w:r>
        <w:rPr>
          <w:i/>
          <w:iCs/>
          <w:u w:val="single"/>
        </w:rPr>
        <w:t>м</w:t>
      </w:r>
      <w:r>
        <w:rPr>
          <w:i/>
          <w:iCs/>
          <w:u w:val="single"/>
        </w:rPr>
        <w:t xml:space="preserve"> высшего образования «Национальный</w:t>
        <w:br/>
        <w:t>исследовательский технологический университет «МИСИС»</w:t>
      </w:r>
      <w:r>
        <w:rPr/>
        <w:t xml:space="preserve"> в </w:t>
      </w:r>
      <w:r>
        <w:rPr/>
        <w:t>2023</w:t>
      </w:r>
      <w:r>
        <w:rPr/>
        <w:t xml:space="preserve"> году.</w:t>
      </w:r>
    </w:p>
    <w:p>
      <w:pPr>
        <w:pStyle w:val="Normal"/>
        <w:spacing w:lineRule="auto" w:line="276"/>
        <w:ind w:firstLine="709"/>
        <w:jc w:val="both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Научный руководитель – </w:t>
      </w:r>
      <w:r>
        <w:rPr>
          <w:i/>
          <w:u w:val="single"/>
        </w:rPr>
        <w:t>канд. техн. наук, доцент Калашников Е</w:t>
      </w:r>
      <w:r>
        <w:rPr>
          <w:i/>
          <w:u w:val="single"/>
        </w:rPr>
        <w:t xml:space="preserve">вгений </w:t>
      </w:r>
      <w:r>
        <w:rPr>
          <w:i/>
          <w:u w:val="single"/>
        </w:rPr>
        <w:t>А</w:t>
      </w:r>
      <w:r>
        <w:rPr>
          <w:i/>
          <w:u w:val="single"/>
        </w:rPr>
        <w:t>лександрович.</w:t>
      </w:r>
    </w:p>
    <w:p>
      <w:pPr>
        <w:pStyle w:val="Normal"/>
        <w:spacing w:lineRule="auto" w:line="276"/>
        <w:ind w:firstLine="709"/>
        <w:jc w:val="both"/>
        <w:rPr>
          <w:i/>
          <w:i/>
          <w:u w:val="single"/>
        </w:rPr>
      </w:pPr>
      <w:r>
        <w:rPr>
          <w:i/>
          <w:u w:val="single"/>
        </w:rPr>
      </w:r>
    </w:p>
    <w:p>
      <w:pPr>
        <w:pStyle w:val="Normal"/>
        <w:spacing w:lineRule="auto" w:line="276"/>
        <w:ind w:firstLine="709"/>
        <w:jc w:val="both"/>
        <w:rPr/>
      </w:pPr>
      <w:r>
        <w:rPr/>
        <w:t>По итогам обсуждения принято следующее заключение:</w:t>
      </w:r>
    </w:p>
    <w:p>
      <w:pPr>
        <w:pStyle w:val="TextBody"/>
        <w:spacing w:lineRule="auto" w:line="276"/>
        <w:ind w:firstLine="708"/>
        <w:jc w:val="both"/>
        <w:rPr>
          <w:rStyle w:val="StrongEmphasis"/>
          <w:i/>
          <w:i/>
        </w:rPr>
      </w:pPr>
      <w:r>
        <w:rPr/>
      </w:r>
    </w:p>
    <w:p>
      <w:pPr>
        <w:pStyle w:val="TextBody"/>
        <w:spacing w:lineRule="auto" w:line="276"/>
        <w:ind w:firstLine="708"/>
        <w:jc w:val="both"/>
        <w:rPr/>
      </w:pPr>
      <w:r>
        <w:rPr>
          <w:rStyle w:val="StrongEmphasis"/>
          <w:i/>
        </w:rPr>
        <w:t>Личное участие соискателя:</w:t>
      </w:r>
      <w:r>
        <w:rPr>
          <w:i/>
        </w:rPr>
        <w:t xml:space="preserve"> Соискатель активно и лично участвовал во всех этапах исследования, от формулировки задач и анализа существующих методов до разработки моделей и тестирования. Все результаты, представленные в диссертации, являются исключительно его собственными научными достижениями.</w:t>
      </w:r>
    </w:p>
    <w:p>
      <w:pPr>
        <w:pStyle w:val="TextBody"/>
        <w:spacing w:lineRule="auto" w:line="276"/>
        <w:ind w:firstLine="708"/>
        <w:jc w:val="both"/>
        <w:rPr/>
      </w:pPr>
      <w:r>
        <w:rPr>
          <w:rStyle w:val="StrongEmphasis"/>
          <w:i/>
          <w:iCs/>
        </w:rPr>
        <w:t>Степень достоверности результатов:</w:t>
      </w:r>
      <w:r>
        <w:rPr>
          <w:i/>
          <w:iCs/>
        </w:rPr>
        <w:t xml:space="preserve"> Исследования проведены с применением актуальных научных методов и подтверждены релевантными экспериментами, что обеспечивает </w:t>
      </w:r>
      <w:r>
        <w:rPr>
          <w:i/>
          <w:iCs/>
        </w:rPr>
        <w:t>необходимую</w:t>
      </w:r>
      <w:r>
        <w:rPr>
          <w:i/>
          <w:iCs/>
        </w:rPr>
        <w:t xml:space="preserve"> степень достоверности полученных результатов.</w:t>
      </w:r>
    </w:p>
    <w:p>
      <w:pPr>
        <w:pStyle w:val="TextBody"/>
        <w:spacing w:lineRule="auto" w:line="276"/>
        <w:ind w:firstLine="708"/>
        <w:jc w:val="both"/>
        <w:rPr/>
      </w:pPr>
      <w:r>
        <w:rPr>
          <w:rStyle w:val="StrongEmphasis"/>
          <w:i/>
          <w:iCs/>
        </w:rPr>
        <w:t>Новизна и практическая значимость:</w:t>
      </w:r>
      <w:r>
        <w:rPr>
          <w:i/>
          <w:iCs/>
        </w:rPr>
        <w:t xml:space="preserve"> Работа вносит новый вклад в область автоматизации систем управления, предлагая инновационные методы и модели для поддержки принятия решений </w:t>
      </w:r>
      <w:r>
        <w:rPr>
          <w:i/>
          <w:iCs/>
        </w:rPr>
        <w:t>в области проектирования и разработки технического, лингвистического и программного обеспечения в области автоматизации систем управления</w:t>
      </w:r>
      <w:r>
        <w:rPr>
          <w:i/>
          <w:iCs/>
        </w:rPr>
        <w:t xml:space="preserve">. Ее результаты имеют высокую практическую значимость и могут быть применены в различных сферах индустрии и науки. </w:t>
      </w:r>
      <w:r>
        <w:rPr>
          <w:i/>
          <w:iCs/>
        </w:rPr>
        <w:t>Соискателем были переданы исключительные интеллектуальные права (регистрационный номер 2023661316) на программное обеспечение в фонд университета.</w:t>
      </w:r>
    </w:p>
    <w:p>
      <w:pPr>
        <w:pStyle w:val="TextBody"/>
        <w:spacing w:lineRule="auto" w:line="276"/>
        <w:ind w:firstLine="708"/>
        <w:jc w:val="both"/>
        <w:rPr/>
      </w:pPr>
      <w:r>
        <w:rPr>
          <w:rStyle w:val="StrongEmphasis"/>
          <w:i/>
          <w:iCs/>
        </w:rPr>
        <w:t>Ценность научных работ:</w:t>
      </w:r>
      <w:r>
        <w:rPr>
          <w:i/>
          <w:iCs/>
        </w:rPr>
        <w:t xml:space="preserve"> Диссертация является комплексным исследованием, результаты которого могут быть использованы как в академических, так и в промышленных кругах. Это подчеркивает ценность научных работ соискателя.</w:t>
      </w:r>
    </w:p>
    <w:p>
      <w:pPr>
        <w:pStyle w:val="TextBody"/>
        <w:spacing w:lineRule="auto" w:line="276"/>
        <w:ind w:firstLine="708"/>
        <w:jc w:val="both"/>
        <w:rPr/>
      </w:pPr>
      <w:r>
        <w:rPr>
          <w:rStyle w:val="StrongEmphasis"/>
          <w:i/>
          <w:iCs/>
        </w:rPr>
        <w:t>Научная специальность:</w:t>
      </w:r>
      <w:r>
        <w:rPr>
          <w:i/>
          <w:iCs/>
        </w:rPr>
        <w:t xml:space="preserve"> Диссертация соответствует научной специальности 2.3.3 - «Автоматизация и управление технологическими процессами и производствами», что обеспечивает ее актуальность и релевантность.</w:t>
      </w:r>
    </w:p>
    <w:p>
      <w:pPr>
        <w:pStyle w:val="TextBody"/>
        <w:spacing w:lineRule="auto" w:line="276"/>
        <w:ind w:firstLine="708"/>
        <w:jc w:val="both"/>
        <w:rPr/>
      </w:pPr>
      <w:r>
        <w:rPr>
          <w:rStyle w:val="StrongEmphasis"/>
          <w:i/>
          <w:iCs/>
        </w:rPr>
        <w:t>Полнота изложения материалов:</w:t>
      </w:r>
      <w:r>
        <w:rPr>
          <w:i/>
          <w:iCs/>
        </w:rPr>
        <w:t xml:space="preserve"> Соискатель ученой степени полно и всесторонне изложил материалы диссертации в ряде опубликованных работ, что дополнительно подтверждает его компетентность и глубокое понимание изучаемой проблематики.</w:t>
      </w:r>
    </w:p>
    <w:p>
      <w:pPr>
        <w:pStyle w:val="TextBody"/>
        <w:spacing w:lineRule="auto" w:line="276"/>
        <w:ind w:firstLine="708"/>
        <w:jc w:val="both"/>
        <w:rPr>
          <w:i/>
          <w:i/>
          <w:iCs/>
        </w:rPr>
      </w:pPr>
      <w:r>
        <w:rPr>
          <w:i/>
          <w:iCs/>
        </w:rPr>
        <w:t>В свете вышеизложенного, данная диссертационная работа обладает высоким научным и практическим потенциалом и заслуживает положительной оценки.</w:t>
      </w:r>
    </w:p>
    <w:p>
      <w:pPr>
        <w:pStyle w:val="Normal"/>
        <w:spacing w:lineRule="auto" w:line="276"/>
        <w:ind w:firstLine="708"/>
        <w:jc w:val="both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Диссертация «</w:t>
      </w:r>
      <w:r>
        <w:rPr>
          <w:i/>
          <w:u w:val="single"/>
        </w:rPr>
        <w:t>Система поддержки принятия решений для задачи проектирования программного обеспечения в области автоматизации</w:t>
      </w:r>
      <w:r>
        <w:rPr/>
        <w:t xml:space="preserve">» </w:t>
      </w:r>
      <w:r>
        <w:rPr>
          <w:i/>
          <w:u w:val="single"/>
        </w:rPr>
        <w:t>Кондыбаев</w:t>
      </w:r>
      <w:r>
        <w:rPr>
          <w:i/>
          <w:u w:val="single"/>
        </w:rPr>
        <w:t>ой</w:t>
      </w:r>
      <w:r>
        <w:rPr>
          <w:i/>
          <w:u w:val="single"/>
        </w:rPr>
        <w:t xml:space="preserve"> Алмагуль Бауржановн</w:t>
      </w:r>
      <w:r>
        <w:rPr>
          <w:i/>
          <w:u w:val="single"/>
        </w:rPr>
        <w:t>ы</w:t>
      </w:r>
      <w:r>
        <w:rPr/>
        <w:t xml:space="preserve"> </w:t>
      </w:r>
      <w:r>
        <w:rPr>
          <w:i/>
          <w:u w:val="single"/>
        </w:rPr>
        <w:t xml:space="preserve">рекомендуется </w:t>
      </w:r>
      <w:r>
        <w:rPr/>
        <w:t xml:space="preserve"> к защите на соискание ученой степени </w:t>
      </w:r>
      <w:r>
        <w:rPr>
          <w:i/>
          <w:u w:val="single"/>
        </w:rPr>
        <w:t xml:space="preserve">кандидата </w:t>
      </w:r>
      <w:r>
        <w:rPr>
          <w:i/>
          <w:u w:val="single"/>
        </w:rPr>
        <w:t>технических наук</w:t>
      </w:r>
      <w:r>
        <w:rPr/>
        <w:t xml:space="preserve">  по специальности </w:t>
      </w:r>
      <w:r>
        <w:rPr>
          <w:i/>
          <w:iCs/>
          <w:u w:val="single"/>
        </w:rPr>
        <w:t>2.3.3 - «Автоматизация и управление технологическими процессами и производствами»</w:t>
      </w:r>
      <w:r>
        <w:rPr/>
        <w:t>.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-Roman"/>
        </w:rPr>
        <w:t xml:space="preserve">Заключение принято на заседании </w:t>
      </w:r>
      <w:r>
        <w:rPr>
          <w:rFonts w:eastAsia="Times-Roman"/>
          <w:i/>
          <w:u w:val="single"/>
        </w:rPr>
        <w:t>Кафедр</w:t>
      </w:r>
      <w:r>
        <w:rPr>
          <w:rFonts w:eastAsia="Times-Roman"/>
          <w:i/>
          <w:u w:val="single"/>
        </w:rPr>
        <w:t>ы</w:t>
      </w:r>
      <w:r>
        <w:rPr>
          <w:rFonts w:eastAsia="Times-Roman"/>
          <w:i/>
          <w:u w:val="single"/>
        </w:rPr>
        <w:t xml:space="preserve"> инфокоммуникационных технологий </w:t>
      </w:r>
      <w:r>
        <w:rPr>
          <w:rFonts w:eastAsia="Times-Roman"/>
          <w:i/>
          <w:iCs/>
          <w:u w:val="single"/>
        </w:rPr>
        <w:t>Федерально</w:t>
      </w:r>
      <w:r>
        <w:rPr>
          <w:rFonts w:eastAsia="Times-Roman"/>
          <w:i/>
          <w:iCs/>
          <w:u w:val="single"/>
        </w:rPr>
        <w:t>го</w:t>
      </w:r>
      <w:r>
        <w:rPr>
          <w:rFonts w:eastAsia="Times-Roman"/>
          <w:i/>
          <w:iCs/>
          <w:u w:val="single"/>
        </w:rPr>
        <w:t xml:space="preserve"> государственно</w:t>
      </w:r>
      <w:r>
        <w:rPr>
          <w:rFonts w:eastAsia="Times-Roman"/>
          <w:i/>
          <w:iCs/>
          <w:u w:val="single"/>
        </w:rPr>
        <w:t>го</w:t>
      </w:r>
      <w:r>
        <w:rPr>
          <w:rFonts w:eastAsia="Times-Roman"/>
          <w:i/>
          <w:iCs/>
          <w:u w:val="single"/>
        </w:rPr>
        <w:t xml:space="preserve"> автономно</w:t>
      </w:r>
      <w:r>
        <w:rPr>
          <w:rFonts w:eastAsia="Times-Roman"/>
          <w:i/>
          <w:iCs/>
          <w:u w:val="single"/>
        </w:rPr>
        <w:t>го</w:t>
      </w:r>
      <w:r>
        <w:rPr>
          <w:rFonts w:eastAsia="Times-Roman"/>
          <w:i/>
          <w:iCs/>
          <w:u w:val="single"/>
        </w:rPr>
        <w:t xml:space="preserve"> образовательно</w:t>
      </w:r>
      <w:r>
        <w:rPr>
          <w:rFonts w:eastAsia="Times-Roman"/>
          <w:i/>
          <w:iCs/>
          <w:u w:val="single"/>
        </w:rPr>
        <w:t xml:space="preserve">го </w:t>
      </w:r>
      <w:r>
        <w:rPr>
          <w:rFonts w:eastAsia="Times-Roman"/>
          <w:i/>
          <w:iCs/>
          <w:u w:val="single"/>
        </w:rPr>
        <w:t>учреждени</w:t>
      </w:r>
      <w:r>
        <w:rPr>
          <w:rFonts w:eastAsia="Times-Roman"/>
          <w:i/>
          <w:iCs/>
          <w:u w:val="single"/>
        </w:rPr>
        <w:t>я</w:t>
      </w:r>
      <w:r>
        <w:rPr>
          <w:rFonts w:eastAsia="Times-Roman"/>
          <w:i/>
          <w:iCs/>
          <w:u w:val="single"/>
        </w:rPr>
        <w:t xml:space="preserve"> высшего образования «Национальный исследовательский технологический университет «МИСИС».</w:t>
      </w:r>
    </w:p>
    <w:p>
      <w:pPr>
        <w:pStyle w:val="Normal"/>
        <w:spacing w:lineRule="auto" w:line="276"/>
        <w:ind w:firstLine="709"/>
        <w:jc w:val="both"/>
        <w:rPr>
          <w:rFonts w:eastAsia="Times-Roman"/>
          <w:i/>
          <w:i/>
          <w:iCs/>
          <w:u w:val="single"/>
        </w:rPr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Присутствовало на заседании ___ чел. Результаты голосования: «за» – ___чел., «против» – ___ чел., «воздержалось» – ___ чел., протокол № ____ от _________ г.</w:t>
      </w:r>
    </w:p>
    <w:p>
      <w:pPr>
        <w:pStyle w:val="Normal"/>
        <w:spacing w:lineRule="auto" w:line="276"/>
        <w:ind w:firstLine="709"/>
        <w:jc w:val="both"/>
        <w:rPr>
          <w:rFonts w:eastAsia="Times-Roman"/>
        </w:rPr>
      </w:pPr>
      <w:r>
        <w:rPr>
          <w:rFonts w:eastAsia="Times-Roman"/>
        </w:rPr>
      </w:r>
    </w:p>
    <w:p>
      <w:pPr>
        <w:pStyle w:val="Normal"/>
        <w:spacing w:lineRule="auto" w:line="276"/>
        <w:ind w:firstLine="709"/>
        <w:rPr/>
      </w:pPr>
      <w:r>
        <w:rPr/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>заведующий кафедрой/</w:t>
      </w:r>
      <w:r>
        <w:rPr>
          <w:i/>
          <w:iCs/>
        </w:rPr>
        <w:t>и.о. заведующего кафедрой, старший преподавател</w:t>
      </w:r>
      <w:r>
        <w:rPr>
          <w:i/>
          <w:iCs/>
        </w:rPr>
        <w:t>ь</w:t>
      </w:r>
      <w:r>
        <w:rPr>
          <w:i/>
          <w:iCs/>
        </w:rPr>
        <w:t xml:space="preserve">  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>Кузнецова Ксения Александровна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_______________________________  </w:t>
        <w:tab/>
        <w:t>______________________________________</w:t>
        <w:br/>
      </w:r>
      <w:r>
        <w:rPr>
          <w:vertAlign w:val="superscript"/>
        </w:rPr>
        <w:t xml:space="preserve">(Должность руководителя подразделения, </w:t>
        <w:br/>
        <w:t>ученая степень, ученое звание)</w:t>
        <w:tab/>
        <w:tab/>
        <w:tab/>
        <w:tab/>
        <w:tab/>
        <w:t xml:space="preserve">(подпись) </w:t>
        <w:tab/>
        <w:tab/>
        <w:tab/>
        <w:tab/>
        <w:t>(И.О. Фамилия)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52d55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азвание Знак"/>
    <w:basedOn w:val="DefaultParagraphFont"/>
    <w:uiPriority w:val="10"/>
    <w:qFormat/>
    <w:rsid w:val="00952d55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  <w:lang w:eastAsia="ru-RU"/>
    </w:rPr>
  </w:style>
  <w:style w:type="character" w:styleId="1" w:customStyle="1">
    <w:name w:val="Название Знак1"/>
    <w:link w:val="a3"/>
    <w:uiPriority w:val="10"/>
    <w:qFormat/>
    <w:rsid w:val="00952d55"/>
    <w:rPr>
      <w:rFonts w:ascii="Arial" w:hAnsi="Arial" w:eastAsia="Times New Roman" w:cs="Arial"/>
      <w:b/>
      <w:bCs/>
      <w:sz w:val="24"/>
      <w:szCs w:val="24"/>
      <w:lang w:eastAsia="ru-RU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link w:val="1"/>
    <w:uiPriority w:val="10"/>
    <w:qFormat/>
    <w:rsid w:val="00952d55"/>
    <w:pPr>
      <w:jc w:val="center"/>
    </w:pPr>
    <w:rPr>
      <w:rFonts w:ascii="Arial" w:hAnsi="Arial" w:cs="Arial"/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LibreOffice/6.0.7.3$Linux_X86_64 LibreOffice_project/00m0$Build-3</Application>
  <Pages>2</Pages>
  <Words>485</Words>
  <Characters>4167</Characters>
  <CharactersWithSpaces>4648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2019-09-17T07:58:00Z</dcterms:created>
  <dc:creator>admin</dc:creator>
  <dc:description/>
  <dc:language>en-US</dc:language>
  <cp:lastModifiedBy/>
  <dcterms:modified xsi:type="dcterms:W3CDTF">2023-08-26T06:03:25Z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4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