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lang w:val="ru-RU"/>
        </w:rPr>
      </w:pPr>
      <w:r>
        <w:rPr>
          <w:sz w:val="20"/>
          <w:szCs w:val="20"/>
          <w:u w:val="single"/>
          <w:lang w:val="ru-RU"/>
        </w:rPr>
        <w:t xml:space="preserve">Детализированный учебный план по </w:t>
      </w:r>
      <w:r>
        <w:rPr>
          <w:sz w:val="20"/>
          <w:szCs w:val="20"/>
          <w:u w:val="single"/>
        </w:rPr>
        <w:t>C</w:t>
      </w:r>
      <w:r>
        <w:rPr>
          <w:sz w:val="20"/>
          <w:szCs w:val="20"/>
          <w:u w:val="single"/>
          <w:lang w:val="ru-RU"/>
        </w:rPr>
        <w:t xml:space="preserve">++ </w:t>
      </w:r>
    </w:p>
    <w:p>
      <w:pPr>
        <w:pStyle w:val="Heading2"/>
        <w:numPr>
          <w:ilvl w:val="1"/>
          <w:numId w:val="2"/>
        </w:numPr>
        <w:rPr>
          <w:sz w:val="20"/>
          <w:szCs w:val="20"/>
          <w:lang w:val="ru-RU"/>
        </w:rPr>
      </w:pPr>
      <w:r>
        <w:rPr>
          <w:sz w:val="20"/>
          <w:szCs w:val="20"/>
          <w:lang w:val="ru-RU"/>
        </w:rPr>
      </w:r>
    </w:p>
    <w:tbl>
      <w:tblPr>
        <w:tblW w:w="9638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/>
      </w:tblPr>
      <w:tblGrid>
        <w:gridCol w:w="2163"/>
        <w:gridCol w:w="2358"/>
        <w:gridCol w:w="2667"/>
        <w:gridCol w:w="1092"/>
        <w:gridCol w:w="1358"/>
      </w:tblGrid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Курс</w:t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Раздел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Тема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Тип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Количество часов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1. Основы программирования на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1.1. Знакомство с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++. Структура программы, переменные и их типы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 xml:space="preserve">Теория: История </w:t>
            </w:r>
            <w:r>
              <w:rPr>
                <w:sz w:val="20"/>
                <w:szCs w:val="20"/>
                <w:shd w:fill="FFFF00" w:val="clear"/>
              </w:rPr>
              <w:t>C</w:t>
            </w:r>
            <w:r>
              <w:rPr>
                <w:sz w:val="20"/>
                <w:szCs w:val="20"/>
                <w:shd w:fill="FFFF00" w:val="clear"/>
                <w:lang w:val="ru-RU"/>
              </w:rPr>
              <w:t>++, компиляция, структура программы, основные типы данных (</w:t>
            </w:r>
            <w:r>
              <w:rPr>
                <w:sz w:val="20"/>
                <w:szCs w:val="20"/>
                <w:shd w:fill="FFFF00" w:val="clear"/>
              </w:rPr>
              <w:t>int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float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double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char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bool</w:t>
            </w:r>
            <w:r>
              <w:rPr>
                <w:sz w:val="20"/>
                <w:szCs w:val="20"/>
                <w:shd w:fill="FFFF00" w:val="clear"/>
                <w:lang w:val="ru-RU"/>
              </w:rPr>
              <w:t>), объявление переменных, константы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1.1. Знакомство с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++. Структура программы, переменные и их типы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Написание первой программы, работа с переменными, простые вычисления, ввод/вывод (</w:t>
            </w:r>
            <w:r>
              <w:rPr>
                <w:sz w:val="20"/>
                <w:szCs w:val="20"/>
                <w:shd w:fill="FFFF00" w:val="clear"/>
              </w:rPr>
              <w:t>cin</w:t>
            </w:r>
            <w:r>
              <w:rPr>
                <w:sz w:val="20"/>
                <w:szCs w:val="20"/>
                <w:shd w:fill="FFFF00" w:val="clear"/>
                <w:lang w:val="ru-RU"/>
              </w:rPr>
              <w:t>/</w:t>
            </w:r>
            <w:r>
              <w:rPr>
                <w:sz w:val="20"/>
                <w:szCs w:val="20"/>
                <w:shd w:fill="FFFF00" w:val="clear"/>
              </w:rPr>
              <w:t>cout</w:t>
            </w:r>
            <w:r>
              <w:rPr>
                <w:sz w:val="20"/>
                <w:szCs w:val="20"/>
                <w:shd w:fill="FFFF00" w:val="clear"/>
                <w:lang w:val="ru-RU"/>
              </w:rPr>
              <w:t>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0.15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1.2. Операторы ветвления. Логические операции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Условные операторы (</w:t>
            </w:r>
            <w:r>
              <w:rPr>
                <w:sz w:val="20"/>
                <w:szCs w:val="20"/>
                <w:shd w:fill="FFFF00" w:val="clear"/>
              </w:rPr>
              <w:t>if</w:t>
            </w:r>
            <w:r>
              <w:rPr>
                <w:sz w:val="20"/>
                <w:szCs w:val="20"/>
                <w:shd w:fill="FFFF00" w:val="clear"/>
                <w:lang w:val="ru-RU"/>
              </w:rPr>
              <w:t>/</w:t>
            </w:r>
            <w:r>
              <w:rPr>
                <w:sz w:val="20"/>
                <w:szCs w:val="20"/>
                <w:shd w:fill="FFFF00" w:val="clear"/>
              </w:rPr>
              <w:t>else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switch</w:t>
            </w:r>
            <w:r>
              <w:rPr>
                <w:sz w:val="20"/>
                <w:szCs w:val="20"/>
                <w:shd w:fill="FFFF00" w:val="clear"/>
                <w:lang w:val="ru-RU"/>
              </w:rPr>
              <w:t>), логические операции (&amp;&amp;, ||, !), тернарный оператор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Решение задач на условия, калькуляторы, проверка введенных данных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1.3. Циклические конструкции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</w:rPr>
              <w:t>Циклы for, while, do-while, операторы break и continue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Решение задач на циклы, таблицы умножения, обработка последовательностей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1.4. Массивы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Одномерные и многомерные массивы, инициализация, доступ к элементам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Обработка массивов, поиск минимума/максимума, сортировка пузырьком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1.5. Функции и их параметры. Рекурсия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Объявление и определение функций, параметры по значению/ссылке, возвращаемые значения, рекурсия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Создание библиотеки функций, рекурсивные алгоритмы (факториал, числа Фибоначчи)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1.6. Модель памяти и хранение данных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Стек, куча, статическая память, жизненный цикл переменных.    Указатели.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  <w:shd w:fill="FFFF00" w:val="clear"/>
                <w:lang w:val="ru-RU"/>
              </w:rPr>
              <w:t>Динамическая память. Строки. Работа с файлами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 xml:space="preserve">Анализ использования памяти, отладка с помощью </w:t>
            </w:r>
            <w:r>
              <w:rPr>
                <w:sz w:val="20"/>
                <w:szCs w:val="20"/>
                <w:shd w:fill="FFFF00" w:val="clear"/>
              </w:rPr>
              <w:t>Valgrind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ru-RU"/>
              </w:rPr>
              <w:t xml:space="preserve">1.7. Область видимости переменных и типы памяти. </w:t>
            </w:r>
            <w:r>
              <w:rPr>
                <w:sz w:val="20"/>
                <w:szCs w:val="20"/>
              </w:rPr>
              <w:t>Пространства имён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Локальные/глобальные переменные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static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extern</w:t>
            </w:r>
            <w:r>
              <w:rPr>
                <w:sz w:val="20"/>
                <w:szCs w:val="20"/>
                <w:shd w:fill="FFFF00" w:val="clear"/>
                <w:lang w:val="ru-RU"/>
              </w:rPr>
              <w:t xml:space="preserve">, </w:t>
            </w:r>
            <w:r>
              <w:rPr>
                <w:sz w:val="20"/>
                <w:szCs w:val="20"/>
                <w:shd w:fill="FFFF00" w:val="clear"/>
              </w:rPr>
              <w:t>namespace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Создание многофайловых проектов, использование пространств имен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1.8. Указатели. Массивы и параметры функций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Указатели, арифметика указателей, передача массивов в функции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highlight w:val="none"/>
                <w:shd w:fill="FFFF00" w:val="clear"/>
              </w:rPr>
            </w:pPr>
            <w:r>
              <w:rPr>
                <w:sz w:val="20"/>
                <w:szCs w:val="20"/>
                <w:shd w:fill="FFFF00" w:val="clear"/>
                <w:lang w:val="ru-RU"/>
              </w:rPr>
              <w:t>Работа с указателями, функции для работы с массивами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2. Система контроля версий </w:t>
            </w:r>
            <w:r>
              <w:rPr>
                <w:sz w:val="20"/>
                <w:szCs w:val="20"/>
              </w:rPr>
              <w:t>Git</w:t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2.1. Предназначение системы контроля версий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Принципы VCS, преимущества Git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Установка </w:t>
            </w:r>
            <w:r>
              <w:rPr>
                <w:sz w:val="20"/>
                <w:szCs w:val="20"/>
              </w:rPr>
              <w:t>Git</w:t>
            </w:r>
            <w:r>
              <w:rPr>
                <w:sz w:val="20"/>
                <w:szCs w:val="20"/>
                <w:lang w:val="ru-RU"/>
              </w:rPr>
              <w:t>, базовая настройка (</w:t>
            </w:r>
            <w:hyperlink r:id="rId2" w:tgtFrame="_blank">
              <w:r>
                <w:rPr>
                  <w:rStyle w:val="Hyperlink"/>
                  <w:sz w:val="20"/>
                  <w:szCs w:val="20"/>
                </w:rPr>
                <w:t>user</w:t>
              </w:r>
              <w:r>
                <w:rPr>
                  <w:rStyle w:val="Hyperlink"/>
                  <w:sz w:val="20"/>
                  <w:szCs w:val="20"/>
                  <w:lang w:val="ru-RU"/>
                </w:rPr>
                <w:t>.</w:t>
              </w:r>
              <w:r>
                <w:rPr>
                  <w:rStyle w:val="Hyperlink"/>
                  <w:sz w:val="20"/>
                  <w:szCs w:val="20"/>
                </w:rPr>
                <w:t>name</w:t>
              </w:r>
            </w:hyperlink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user</w:t>
            </w:r>
            <w:r>
              <w:rPr>
                <w:sz w:val="20"/>
                <w:szCs w:val="20"/>
                <w:lang w:val="ru-RU"/>
              </w:rPr>
              <w:t>.</w:t>
            </w:r>
            <w:r>
              <w:rPr>
                <w:sz w:val="20"/>
                <w:szCs w:val="20"/>
              </w:rPr>
              <w:t>email</w:t>
            </w:r>
            <w:r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2.2. Основные операции: фиксация и откат изменений, поиск, история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Рабочая область, индекс, коммиты, просмотр истории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репозитория, коммиты, просмотр логов, откат изменений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2.3. Работа с сервисом GitHub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Принципы распределенной </w:t>
            </w:r>
            <w:r>
              <w:rPr>
                <w:sz w:val="20"/>
                <w:szCs w:val="20"/>
              </w:rPr>
              <w:t>VCS</w:t>
            </w:r>
            <w:r>
              <w:rPr>
                <w:sz w:val="20"/>
                <w:szCs w:val="20"/>
                <w:lang w:val="ru-RU"/>
              </w:rPr>
              <w:t>, работа с удаленными репозиториями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Создание аккаунта, клонирование, </w:t>
            </w:r>
            <w:r>
              <w:rPr>
                <w:sz w:val="20"/>
                <w:szCs w:val="20"/>
              </w:rPr>
              <w:t>push</w:t>
            </w:r>
            <w:r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pull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2.4. Ветки, слияние веток и разрешение конфликтов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Ветвление, </w:t>
            </w:r>
            <w:r>
              <w:rPr>
                <w:sz w:val="20"/>
                <w:szCs w:val="20"/>
              </w:rPr>
              <w:t>merge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rebase</w:t>
            </w:r>
            <w:r>
              <w:rPr>
                <w:sz w:val="20"/>
                <w:szCs w:val="20"/>
                <w:lang w:val="ru-RU"/>
              </w:rPr>
              <w:t>, разрешение конфликтов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веток, слияние, решение конфликтов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3. Базовое программирование на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3.1. Структуры и перечисления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struct, union, enum, enum class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структур для хранения данных, работа с перечислениями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3.2. Классы и объекты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Классы </w:t>
            </w:r>
            <w:r>
              <w:rPr>
                <w:sz w:val="20"/>
                <w:szCs w:val="20"/>
              </w:rPr>
              <w:t>vs</w:t>
            </w:r>
            <w:r>
              <w:rPr>
                <w:sz w:val="20"/>
                <w:szCs w:val="20"/>
                <w:lang w:val="ru-RU"/>
              </w:rPr>
              <w:t xml:space="preserve"> структуры, конструкторы, деструкторы, методы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классов, инкапсуляция данных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3.3. ООП: абстракция и инкапсуляция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Принципы ООП, модификаторы доступа, свойства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классов с правильной инкапсуляцией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3.4. ООП: наследование и полиморфизм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Наследование, виртуальные функции, абстрактные классы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иерархий классов, использование полиморфизма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3.5. Многофайловые проекты и библиотеки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Заголовочные файлы, раздельная компиляция, библиотеки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многофайлового проекта, статические библиотеки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3.6. Препроцессор и макросы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Директивы препроцессора, макросы, условная компиляция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Использование #define, #ifdef, #pragma once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3.7. Перегрузка операторов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Перегрузка операторов как методов и функций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Перегрузка арифметических операторов, операторов ввода/вывода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3.8. Исключения и обработка ошибок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try</w:t>
            </w:r>
            <w:r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catch</w:t>
            </w:r>
            <w:r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throw</w:t>
            </w:r>
            <w:r>
              <w:rPr>
                <w:sz w:val="20"/>
                <w:szCs w:val="20"/>
                <w:lang w:val="ru-RU"/>
              </w:rPr>
              <w:t xml:space="preserve">, стандартные исключения, </w:t>
            </w:r>
            <w:r>
              <w:rPr>
                <w:sz w:val="20"/>
                <w:szCs w:val="20"/>
              </w:rPr>
              <w:t>RAII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Обработка ошибок в программах, создание пользовательских исключений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3.9. CMake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Основы CMake, создание CMakeLists.txt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Настройка сборки проектов с помощью </w:t>
            </w:r>
            <w:r>
              <w:rPr>
                <w:sz w:val="20"/>
                <w:szCs w:val="20"/>
              </w:rPr>
              <w:t>CMake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3.10. Сборка и подключение библиотек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Статические и динамические библиотеки, линковка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и использование библиотек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3.11. Тестирование кода и </w:t>
            </w:r>
            <w:r>
              <w:rPr>
                <w:sz w:val="20"/>
                <w:szCs w:val="20"/>
              </w:rPr>
              <w:t>Unit</w:t>
            </w:r>
            <w:r>
              <w:rPr>
                <w:sz w:val="20"/>
                <w:szCs w:val="20"/>
                <w:lang w:val="ru-RU"/>
              </w:rPr>
              <w:t>-тесты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Принципы тестирования, Google Test framework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Написание </w:t>
            </w:r>
            <w:r>
              <w:rPr>
                <w:sz w:val="20"/>
                <w:szCs w:val="20"/>
              </w:rPr>
              <w:t>unit</w:t>
            </w:r>
            <w:r>
              <w:rPr>
                <w:sz w:val="20"/>
                <w:szCs w:val="20"/>
                <w:lang w:val="ru-RU"/>
              </w:rPr>
              <w:t>-тестов для классов и функций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Модуль 4. Алгоритмы и структуры данных</w:t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4.1. Введение в алгоритмическую сложность. Бинпоиск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O</w:t>
            </w:r>
            <w:r>
              <w:rPr>
                <w:sz w:val="20"/>
                <w:szCs w:val="20"/>
                <w:lang w:val="ru-RU"/>
              </w:rPr>
              <w:t>-нотация, анализ сложности, бинарный поиск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бинарного поиска, анализ сложности алгоритмов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4.2. Динамическое программирование и «жадность»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Принципы ДП, мемоизация, жадные алгоритмы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Задачи на ДП (кузнечик, рюкзак), жадные алгоритмы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4.3. Сортировки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Bubble sort, Quick sort, Merge sort, Heap sort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алгоритмов сортировки, сравнение производительности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4.4. Динамический массив. Списки. Деки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vector, list, deque, итераторы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Реализация собственного </w:t>
            </w:r>
            <w:r>
              <w:rPr>
                <w:sz w:val="20"/>
                <w:szCs w:val="20"/>
              </w:rPr>
              <w:t>vector</w:t>
            </w:r>
            <w:r>
              <w:rPr>
                <w:sz w:val="20"/>
                <w:szCs w:val="20"/>
                <w:lang w:val="ru-RU"/>
              </w:rPr>
              <w:t xml:space="preserve">, работа с </w:t>
            </w:r>
            <w:r>
              <w:rPr>
                <w:sz w:val="20"/>
                <w:szCs w:val="20"/>
              </w:rPr>
              <w:t>STL</w:t>
            </w:r>
            <w:r>
              <w:rPr>
                <w:sz w:val="20"/>
                <w:szCs w:val="20"/>
                <w:lang w:val="ru-RU"/>
              </w:rPr>
              <w:t xml:space="preserve"> контейнерами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4.5. Пирамиды и деревья поиска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Бинарные кучи, бинарные деревья поиска, </w:t>
            </w:r>
            <w:r>
              <w:rPr>
                <w:sz w:val="20"/>
                <w:szCs w:val="20"/>
              </w:rPr>
              <w:t>AVL</w:t>
            </w:r>
            <w:r>
              <w:rPr>
                <w:sz w:val="20"/>
                <w:szCs w:val="20"/>
                <w:lang w:val="ru-RU"/>
              </w:rPr>
              <w:t>-деревья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heap, построение BST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4.6. Хеширование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Хеш-функции, хеш-таблицы, разрешение коллизий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Реализация хеш-таблицы, использование </w:t>
            </w:r>
            <w:r>
              <w:rPr>
                <w:sz w:val="20"/>
                <w:szCs w:val="20"/>
              </w:rPr>
              <w:t>std</w:t>
            </w:r>
            <w:r>
              <w:rPr>
                <w:sz w:val="20"/>
                <w:szCs w:val="20"/>
                <w:lang w:val="ru-RU"/>
              </w:rPr>
              <w:t>::</w:t>
            </w:r>
            <w:r>
              <w:rPr>
                <w:sz w:val="20"/>
                <w:szCs w:val="20"/>
              </w:rPr>
              <w:t>unordered</w:t>
            </w:r>
            <w:r>
              <w:rPr>
                <w:sz w:val="20"/>
                <w:szCs w:val="20"/>
                <w:lang w:val="ru-RU"/>
              </w:rPr>
              <w:t>_</w:t>
            </w:r>
            <w:r>
              <w:rPr>
                <w:sz w:val="20"/>
                <w:szCs w:val="20"/>
              </w:rPr>
              <w:t>map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4.7. Графы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Представление графов, обход в глубину/ширину, алгоритмы Дейкстры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алгоритмов на графах, решение задач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4.8. Орграфы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Топологическая сортировка, алгоритмы на орграфах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топологической сортировки, задачи на орграфы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5. Продвинутое программирование на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5.1. Стандарты С++ (11, 14, 17, 20, 23 версии)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Нововведения разных стандартов, обратная совместимость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Использование новых возможностей (</w:t>
            </w:r>
            <w:r>
              <w:rPr>
                <w:sz w:val="20"/>
                <w:szCs w:val="20"/>
              </w:rPr>
              <w:t>auto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lambda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constexpr</w:t>
            </w:r>
            <w:r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5.2. Компиляция и линковка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Этапы компиляции, линковка, разрешение символов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Анализ объектных файлов, решение проблем линковки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5.3. Жизненный цикл объекта. RAII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Конструкторы, деструкторы, правило трех/пяти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Реализация классов с правильным управлением ресурсами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1.5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5.4. Тестирование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TDD, покрытие кода, mock objects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Написание тестов для сложных систем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5.5.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Шаблоны функций и классов, специализация, </w:t>
            </w:r>
            <w:r>
              <w:rPr>
                <w:sz w:val="20"/>
                <w:szCs w:val="20"/>
              </w:rPr>
              <w:t>variadic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templates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шаблонных контейнеров и алгоритмов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5.6. Функторы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Функциональные объекты, std::function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и использование функторов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5.7-5.9. STL. Части 1-3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Контейнеры, алгоритмы, итераторы, адаптеры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Решение задач с использованием </w:t>
            </w:r>
            <w:r>
              <w:rPr>
                <w:sz w:val="20"/>
                <w:szCs w:val="20"/>
              </w:rPr>
              <w:t>STL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5.10. Умные указатели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unique_ptr, shared_ptr, weak_ptr, make_shared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Замена сырых указателей на умные, управление памятью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5.11. Move-семантика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rvalue references, move конструкторы, perfect forwarding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Оптимизация производительности с </w:t>
            </w:r>
            <w:r>
              <w:rPr>
                <w:sz w:val="20"/>
                <w:szCs w:val="20"/>
              </w:rPr>
              <w:t>move</w:t>
            </w:r>
            <w:r>
              <w:rPr>
                <w:sz w:val="20"/>
                <w:szCs w:val="20"/>
                <w:lang w:val="ru-RU"/>
              </w:rPr>
              <w:t>-семантикой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Модуль 6. Работа с базами данных</w:t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6.1. Введение в базы данных (БД)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Реляционные БД, </w:t>
            </w:r>
            <w:r>
              <w:rPr>
                <w:sz w:val="20"/>
                <w:szCs w:val="20"/>
              </w:rPr>
              <w:t>SQL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ACID</w:t>
            </w:r>
            <w:r>
              <w:rPr>
                <w:sz w:val="20"/>
                <w:szCs w:val="20"/>
                <w:lang w:val="ru-RU"/>
              </w:rPr>
              <w:t>, нормализация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Установка PostgreSQL, основные команды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6.2. Работа с </w:t>
            </w:r>
            <w:r>
              <w:rPr>
                <w:sz w:val="20"/>
                <w:szCs w:val="20"/>
              </w:rPr>
              <w:t>PostgreSQL</w:t>
            </w:r>
            <w:r>
              <w:rPr>
                <w:sz w:val="20"/>
                <w:szCs w:val="20"/>
                <w:lang w:val="ru-RU"/>
              </w:rPr>
              <w:t>. Создание БД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БД, таблиц, типы данных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Создание схемы БД для проекта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6.3. Проектирование БД. Связи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Отношения 1:1, 1:</w:t>
            </w:r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N</w:t>
            </w:r>
            <w:r>
              <w:rPr>
                <w:sz w:val="20"/>
                <w:szCs w:val="20"/>
                <w:lang w:val="ru-RU"/>
              </w:rPr>
              <w:t>:</w:t>
            </w:r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  <w:lang w:val="ru-RU"/>
              </w:rPr>
              <w:t>, ключи, индексы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Проектирование нормализованной схемы БД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6.4. Манипуляции с данными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INSERT, UPDATE, DELETE, транзакции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Написание сложных запросов, работа с транзакциями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Модуль 7. Многопоточное и асинхронное программирование</w:t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7.1. Многопоточность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Потоки, </w:t>
            </w:r>
            <w:r>
              <w:rPr>
                <w:sz w:val="20"/>
                <w:szCs w:val="20"/>
              </w:rPr>
              <w:t>std</w:t>
            </w:r>
            <w:r>
              <w:rPr>
                <w:sz w:val="20"/>
                <w:szCs w:val="20"/>
                <w:lang w:val="ru-RU"/>
              </w:rPr>
              <w:t>::</w:t>
            </w:r>
            <w:r>
              <w:rPr>
                <w:sz w:val="20"/>
                <w:szCs w:val="20"/>
              </w:rPr>
              <w:t>thread</w:t>
            </w:r>
            <w:r>
              <w:rPr>
                <w:sz w:val="20"/>
                <w:szCs w:val="20"/>
                <w:lang w:val="ru-RU"/>
              </w:rPr>
              <w:t>, запуск и ожидание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Создание многопоточных приложений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7.2. Асинхронное программирование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std::async, std::future, std::promise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асинхронных операций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7.3. Конкуренция, состояние гонки (</w:t>
            </w:r>
            <w:r>
              <w:rPr>
                <w:sz w:val="20"/>
                <w:szCs w:val="20"/>
              </w:rPr>
              <w:t>race</w:t>
            </w:r>
            <w:r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condition</w:t>
            </w:r>
            <w:r>
              <w:rPr>
                <w:sz w:val="20"/>
                <w:szCs w:val="20"/>
                <w:lang w:val="ru-RU"/>
              </w:rPr>
              <w:t>)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Мьютексы, блокировки, атомарные операции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Синхронизация доступа к общим ресурсам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7.4. Рефакторинг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Принципы рефакторинга, выявление "запахов кода"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Улучшение существующего кода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7.5. Упаковка приложения в контейнер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</w:rPr>
              <w:t>Docker</w:t>
            </w:r>
            <w:r>
              <w:rPr>
                <w:sz w:val="20"/>
                <w:szCs w:val="20"/>
                <w:lang w:val="ru-RU"/>
              </w:rPr>
              <w:t xml:space="preserve">, создание образов, </w:t>
            </w:r>
            <w:r>
              <w:rPr>
                <w:sz w:val="20"/>
                <w:szCs w:val="20"/>
              </w:rPr>
              <w:t>docker</w:t>
            </w:r>
            <w:r>
              <w:rPr>
                <w:sz w:val="20"/>
                <w:szCs w:val="20"/>
                <w:lang w:val="ru-RU"/>
              </w:rPr>
              <w:t>-</w:t>
            </w:r>
            <w:r>
              <w:rPr>
                <w:sz w:val="20"/>
                <w:szCs w:val="20"/>
              </w:rPr>
              <w:t>compose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Создание </w:t>
            </w:r>
            <w:r>
              <w:rPr>
                <w:sz w:val="20"/>
                <w:szCs w:val="20"/>
              </w:rPr>
              <w:t>Dockerfile</w:t>
            </w:r>
            <w:r>
              <w:rPr>
                <w:sz w:val="20"/>
                <w:szCs w:val="20"/>
                <w:lang w:val="ru-RU"/>
              </w:rPr>
              <w:t xml:space="preserve"> для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 приложения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Модуль 8. Шаблоны проектирования в 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  <w:lang w:val="ru-RU"/>
              </w:rPr>
              <w:t>++</w:t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8.1. Порождающие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Singleton, Factory, Builder, Prototype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паттернов в C++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8.2. Структурные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Adapter, Decorator, Proxy, Facade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Применение структурных паттернов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8.3. Поведенческие шаблоны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Observer, Strategy, Command, Iterator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Реализация поведенческих паттернов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8.4. Свойства хорошего кода. Принципы </w:t>
            </w:r>
            <w:r>
              <w:rPr>
                <w:sz w:val="20"/>
                <w:szCs w:val="20"/>
              </w:rPr>
              <w:t>DRY</w:t>
            </w:r>
            <w:r>
              <w:rPr>
                <w:sz w:val="20"/>
                <w:szCs w:val="20"/>
                <w:lang w:val="ru-RU"/>
              </w:rPr>
              <w:t xml:space="preserve"> и </w:t>
            </w:r>
            <w:r>
              <w:rPr>
                <w:sz w:val="20"/>
                <w:szCs w:val="20"/>
              </w:rPr>
              <w:t>SOLID</w:t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Принципы SOLID, DRY, KISS, YAGNI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Теория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Рефакторинг кода согласно принципам </w:t>
            </w:r>
            <w:r>
              <w:rPr>
                <w:sz w:val="20"/>
                <w:szCs w:val="20"/>
              </w:rPr>
              <w:t>SOLID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DRY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KISS</w:t>
            </w:r>
            <w:r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YAGNI</w:t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Практика</w:t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</w:tr>
      <w:tr>
        <w:trPr/>
        <w:tc>
          <w:tcPr>
            <w:tcW w:w="2163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ИТОГО</w:t>
            </w:r>
          </w:p>
        </w:tc>
        <w:tc>
          <w:tcPr>
            <w:tcW w:w="2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667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092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58" w:type="dxa"/>
            <w:tcBorders/>
            <w:shd w:color="auto" w:fill="auto" w:val="clear"/>
            <w:vAlign w:val="center"/>
          </w:tcPr>
          <w:p>
            <w:pPr>
              <w:pStyle w:val="TableContents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149.8</w:t>
            </w:r>
          </w:p>
        </w:tc>
      </w:tr>
    </w:tbl>
    <w:p>
      <w:pPr>
        <w:pStyle w:val="Heading2"/>
        <w:numPr>
          <w:ilvl w:val="1"/>
          <w:numId w:val="2"/>
        </w:numPr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BodyTex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/>
      </w:pPr>
      <w:r>
        <w:rPr>
          <w:b/>
          <w:bCs/>
          <w:sz w:val="20"/>
          <w:szCs w:val="20"/>
        </w:rPr>
        <w:t>Итого: = 149.8 часов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50"/>
  <w:defaultTabStop w:val="709"/>
  <w:autoHyphenation w:val="true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SungtiL GB" w:cs="Lohit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dd5ca9"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AR PL SungtiL GB" w:cs="Lohit Devanagari"/>
      <w:color w:val="auto"/>
      <w:kern w:val="2"/>
      <w:sz w:val="24"/>
      <w:szCs w:val="24"/>
      <w:lang w:val="en-US" w:eastAsia="zh-CN" w:bidi="hi-IN"/>
    </w:rPr>
  </w:style>
  <w:style w:type="paragraph" w:styleId="Heading1" w:customStyle="1">
    <w:name w:val="Heading 1"/>
    <w:basedOn w:val="Heading"/>
    <w:qFormat/>
    <w:rsid w:val="00dd5ca9"/>
    <w:pPr>
      <w:numPr>
        <w:ilvl w:val="0"/>
        <w:numId w:val="1"/>
      </w:numPr>
      <w:outlineLvl w:val="0"/>
    </w:pPr>
    <w:rPr>
      <w:rFonts w:ascii="Liberation Serif" w:hAnsi="Liberation Serif"/>
      <w:b/>
      <w:bCs/>
      <w:sz w:val="48"/>
      <w:szCs w:val="48"/>
    </w:rPr>
  </w:style>
  <w:style w:type="paragraph" w:styleId="Heading2" w:customStyle="1">
    <w:name w:val="Heading 2"/>
    <w:basedOn w:val="Heading"/>
    <w:qFormat/>
    <w:rsid w:val="00dd5ca9"/>
    <w:pPr>
      <w:numPr>
        <w:ilvl w:val="1"/>
        <w:numId w:val="1"/>
      </w:numPr>
      <w:spacing w:before="200" w:after="120"/>
      <w:outlineLvl w:val="1"/>
    </w:pPr>
    <w:rPr>
      <w:rFonts w:ascii="Liberation Serif" w:hAnsi="Liberation Serif"/>
      <w:b/>
      <w:bCs/>
      <w:sz w:val="36"/>
      <w:szCs w:val="36"/>
    </w:rPr>
  </w:style>
  <w:style w:type="paragraph" w:styleId="Heading3" w:customStyle="1">
    <w:name w:val="Heading 3"/>
    <w:basedOn w:val="Heading"/>
    <w:qFormat/>
    <w:rsid w:val="00dd5ca9"/>
    <w:pPr>
      <w:numPr>
        <w:ilvl w:val="2"/>
        <w:numId w:val="1"/>
      </w:numPr>
      <w:spacing w:before="140" w:after="120"/>
      <w:outlineLvl w:val="2"/>
    </w:pPr>
    <w:rPr>
      <w:rFonts w:ascii="Liberation Serif" w:hAnsi="Liberation Serif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sid w:val="00dd5ca9"/>
    <w:rPr>
      <w:rFonts w:ascii="OpenSymbol" w:hAnsi="OpenSymbol" w:eastAsia="OpenSymbol" w:cs="OpenSymbol"/>
    </w:rPr>
  </w:style>
  <w:style w:type="character" w:styleId="StrongEmphasis" w:customStyle="1">
    <w:name w:val="Strong Emphasis"/>
    <w:qFormat/>
    <w:rsid w:val="00dd5ca9"/>
    <w:rPr>
      <w:b/>
      <w:bCs/>
    </w:rPr>
  </w:style>
  <w:style w:type="character" w:styleId="Hyperlink" w:customStyle="1">
    <w:name w:val="Hyperlink"/>
    <w:rsid w:val="00dd5ca9"/>
    <w:rPr>
      <w:color w:val="000080"/>
      <w:u w:val="single"/>
    </w:rPr>
  </w:style>
  <w:style w:type="paragraph" w:styleId="Heading" w:customStyle="1">
    <w:name w:val="Heading"/>
    <w:basedOn w:val="Normal"/>
    <w:next w:val="BodyText"/>
    <w:qFormat/>
    <w:rsid w:val="00dd5ca9"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rsid w:val="00dd5ca9"/>
    <w:pPr>
      <w:spacing w:lineRule="auto" w:line="276" w:before="0" w:after="140"/>
    </w:pPr>
    <w:rPr/>
  </w:style>
  <w:style w:type="paragraph" w:styleId="List">
    <w:name w:val="List"/>
    <w:basedOn w:val="BodyText"/>
    <w:rsid w:val="00dd5ca9"/>
    <w:pPr/>
    <w:rPr/>
  </w:style>
  <w:style w:type="paragraph" w:styleId="Caption" w:customStyle="1">
    <w:name w:val="Caption"/>
    <w:basedOn w:val="Normal"/>
    <w:qFormat/>
    <w:rsid w:val="00dd5ca9"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rsid w:val="00dd5ca9"/>
    <w:pPr>
      <w:suppressLineNumbers/>
    </w:pPr>
    <w:rPr/>
  </w:style>
  <w:style w:type="paragraph" w:styleId="TableContents" w:customStyle="1">
    <w:name w:val="Table Contents"/>
    <w:basedOn w:val="Normal"/>
    <w:qFormat/>
    <w:rsid w:val="00dd5ca9"/>
    <w:pPr>
      <w:suppressLineNumbers/>
    </w:pPr>
    <w:rPr/>
  </w:style>
  <w:style w:type="paragraph" w:styleId="TableHeading" w:customStyle="1">
    <w:name w:val="Table Heading"/>
    <w:basedOn w:val="TableContents"/>
    <w:qFormat/>
    <w:rsid w:val="00dd5ca9"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user.name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</TotalTime>
  <Application>LibreOffice/24.2.7.2$Linux_X86_64 LibreOffice_project/420$Build-2</Application>
  <AppVersion>15.0000</AppVersion>
  <Pages>5</Pages>
  <Words>1118</Words>
  <Characters>7557</Characters>
  <CharactersWithSpaces>8290</CharactersWithSpaces>
  <Paragraphs>389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2025-10-17T12:07:00Z</dcterms:created>
  <dc:creator/>
  <dc:description/>
  <dc:language>en-US</dc:language>
  <cp:lastModifiedBy/>
  <dcterms:modified xsi:type="dcterms:W3CDTF">2025-12-23T00:12:47Z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