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distT="3175" distB="1905" distL="3810" distR="2540" simplePos="0" relativeHeight="4" behindDoc="0" locked="0" layoutInCell="0" allowOverlap="1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3240 w 4231800"/>
                            <a:gd name="textAreaTop" fmla="*/ 0 h 720"/>
                            <a:gd name="textAreaBottom" fmla="*/ 32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nextPage"/>
          <w:pgSz w:orient="landscape" w:w="16838" w:h="11906"/>
          <w:pgMar w:left="1160" w:right="600" w:gutter="0" w:header="0" w:top="800" w:footer="0" w:bottom="280"/>
          <w:pgNumType w:fmt="decimal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7"/>
          <w:szCs w:val="27"/>
          <w:u w:val="single" w:color="686D71"/>
        </w:rPr>
        <w:t>МДК.05.03 «Тестирование информационных систем»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ab/>
        <w:t xml:space="preserve">» </w:t>
      </w:r>
      <w:r>
        <w:rPr>
          <w:color w:val="000000"/>
          <w:u w:val="single" w:color="585C5F"/>
        </w:rPr>
        <w:tab/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2026 г. по «</w:t>
      </w:r>
      <w:r>
        <w:rPr>
          <w:color w:val="000000"/>
          <w:highlight w:val="yellow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567"/>
        <w:gridCol w:w="3801"/>
        <w:gridCol w:w="1270"/>
        <w:gridCol w:w="1832"/>
        <w:gridCol w:w="2132"/>
        <w:gridCol w:w="1846"/>
        <w:gridCol w:w="1552"/>
        <w:gridCol w:w="2"/>
        <w:gridCol w:w="1856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МДК, практик</w:t>
            </w:r>
          </w:p>
        </w:tc>
        <w:tc>
          <w:tcPr>
            <w:tcW w:w="5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ч.</w:t>
            </w:r>
          </w:p>
        </w:tc>
        <w:tc>
          <w:tcPr>
            <w:tcW w:w="1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firstLine="249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85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8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55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8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1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Практическое занятие 3.1.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rong"/>
                <w:rFonts w:eastAsia="Calibri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Задание №1 (Тема 3.1):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 Разработать чек-лист, 5 тест-кейсов и баг-репорт для веб-сервиса (самостоятельно составить выбрать ресурс и выполнить задание).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Обязательное задание №1:</w:t>
            </w:r>
            <w:r>
              <w:rPr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ru-RU" w:eastAsia="en-US" w:bidi="ar-SA"/>
              </w:rPr>
              <w:t> 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 р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азработать чек-лист и 5 тест-кейсов для любого веб-сервиса. Оформить баг-репорт по найденному дефекту 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.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2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https://github.com/softboxdev/test_methodologies/blob/main/program_practice.md</w:t>
              </w:r>
            </w:hyperlink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26.10.2026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2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 xml:space="preserve">Практическое занятие 3.2.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Проанализировать HTTP-запрос и ответ через DevTools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Обязательное задание №2:</w:t>
            </w:r>
            <w:r>
              <w:rPr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ru-RU" w:eastAsia="en-US" w:bidi="ar-SA"/>
              </w:rPr>
              <w:t> 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 помощью  DevTools 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проанализировать HTTP-запрос и ответ для любого сайта. Определить метод, статус-код, заголовки, тело запроса/ответа.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https://github.com/softboxdev/test_methodologies/blob/main/program_practice.md</w:t>
              </w:r>
            </w:hyperlink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26.10.2026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3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Практическое занятие 3.3.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Провести тестирование формы регистрации/авторизации с проверкой валидации и негативных сценариев.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Обязательное задание №3:</w:t>
            </w:r>
            <w:r>
              <w:rPr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ru-RU" w:eastAsia="en-US" w:bidi="ar-SA"/>
              </w:rPr>
              <w:t> 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самостоятельно п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>ровести тестирование формы регистрации/авторизации любого сервиса: валидация полей, позитивные и негативные сценарии. Зафиксировать результаты.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https://github.com/softboxdev/test_methodologies/blob/main/program_practice.md</w:t>
              </w:r>
            </w:hyperlink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26.10.2026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30"/>
        </w:rPr>
        <w:t>СОСТАВЛЕН «</w:t>
      </w:r>
      <w:r>
        <w:rPr>
          <w:rFonts w:ascii="Times New Roman" w:hAnsi="Times New Roman"/>
          <w:color w:val="000000"/>
          <w:sz w:val="30"/>
          <w:u w:val="single" w:color="414547"/>
        </w:rPr>
        <w:tab/>
      </w:r>
      <w:r>
        <w:rPr>
          <w:rFonts w:ascii="Times New Roman" w:hAnsi="Times New Roman"/>
          <w:color w:val="000000"/>
          <w:sz w:val="27"/>
        </w:rPr>
        <w:t xml:space="preserve">» </w:t>
      </w:r>
      <w:r>
        <w:rPr>
          <w:rFonts w:ascii="Times New Roman" w:hAnsi="Times New Roman"/>
          <w:color w:val="000000"/>
          <w:sz w:val="27"/>
          <w:u w:val="single" w:color="585C5F"/>
        </w:rPr>
        <w:tab/>
      </w:r>
      <w:r>
        <w:rPr>
          <w:rFonts w:ascii="Times New Roman" w:hAnsi="Times New Roman"/>
          <w:color w:val="000000"/>
          <w:sz w:val="27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distT="5080" distB="0" distL="4445" distR="4445" simplePos="0" relativeHeight="5" behindDoc="0" locked="0" layoutInCell="0" allowOverlap="1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5240" cy="9360"/>
                          </a:xfrm>
                          <a:custGeom>
                            <a:avLst/>
                            <a:gdLst>
                              <a:gd name="textAreaLeft" fmla="*/ 0 w 1063080"/>
                              <a:gd name="textAreaRight" fmla="*/ 1064520 w 1063080"/>
                              <a:gd name="textAreaTop" fmla="*/ 0 h 5400"/>
                              <a:gd name="textAreaBottom" fmla="*/ 684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5200 w 1463760"/>
                              <a:gd name="textAreaTop" fmla="*/ 0 h 5400"/>
                              <a:gd name="textAreaBottom" fmla="*/ 684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7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080 w 201564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должность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лица,</w:t>
      </w:r>
      <w:r>
        <w:rPr>
          <w:rFonts w:ascii="Times New Roman" w:hAnsi="Times New Roman"/>
          <w:b/>
          <w:color w:val="000000"/>
          <w:spacing w:val="3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11"/>
        </w:rPr>
      </w:pPr>
      <w:r>
        <w:rPr>
          <w:b/>
          <w:color w:val="000000"/>
          <w:sz w:val="11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30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30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30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30"/>
        </w:rPr>
        <w:t xml:space="preserve"> </w:t>
      </w:r>
      <w:r>
        <w:rPr>
          <w:rFonts w:ascii="Times New Roman" w:hAnsi="Times New Roman"/>
          <w:color w:val="000000"/>
          <w:w w:val="105"/>
          <w:sz w:val="27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  <w:u w:val="single" w:color="585C5F"/>
        </w:rPr>
        <w:tab/>
      </w:r>
      <w:r>
        <w:rPr>
          <w:rFonts w:ascii="Times New Roman" w:hAnsi="Times New Roman"/>
          <w:color w:val="000000"/>
          <w:sz w:val="27"/>
        </w:rPr>
        <w:t xml:space="preserve"> </w:t>
      </w:r>
      <w:r>
        <w:rPr>
          <w:rFonts w:ascii="Times New Roman" w:hAnsi="Times New Roman"/>
          <w:color w:val="000000"/>
          <w:w w:val="105"/>
          <w:sz w:val="27"/>
        </w:rPr>
        <w:t>20</w:t>
      </w:r>
      <w:r>
        <w:rPr>
          <w:rFonts w:ascii="Times New Roman" w:hAnsi="Times New Roman"/>
          <w:color w:val="000000"/>
          <w:sz w:val="27"/>
        </w:rPr>
        <w:tab/>
      </w:r>
      <w:r>
        <w:rPr>
          <w:rFonts w:ascii="Times New Roman" w:hAnsi="Times New Roman"/>
          <w:color w:val="000000"/>
          <w:spacing w:val="-5"/>
          <w:w w:val="105"/>
          <w:sz w:val="26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7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7"/>
          <w:u w:val="dotted" w:color="414547"/>
        </w:rPr>
        <w:t>/</w:t>
      </w:r>
      <w:r>
        <w:rPr>
          <w:rFonts w:ascii="Times New Roman" w:hAnsi="Times New Roman"/>
          <w:color w:val="000000"/>
          <w:sz w:val="27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080 w 201564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должность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3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13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11"/>
        </w:rPr>
        <w:t>иц</w:t>
      </w:r>
      <w:r>
        <w:rPr>
          <w:rFonts w:ascii="Times New Roman" w:hAnsi="Times New Roman"/>
          <w:b/>
          <w:color w:val="000000"/>
          <w:w w:val="105"/>
          <w:sz w:val="11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ответственного</w:t>
      </w:r>
      <w:r>
        <w:rPr>
          <w:rFonts w:ascii="Times New Roman" w:hAnsi="Times New Roman"/>
          <w:b/>
          <w:color w:val="000000"/>
          <w:spacing w:val="9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30"/>
        </w:rPr>
        <w:t>ОЗНАКОМЛЕН(А)«</w:t>
      </w:r>
      <w:r>
        <w:rPr>
          <w:rFonts w:ascii="Times New Roman" w:hAnsi="Times New Roman"/>
          <w:color w:val="000000"/>
          <w:spacing w:val="22"/>
          <w:sz w:val="30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30"/>
        </w:rPr>
        <w:t xml:space="preserve"> </w:t>
      </w:r>
      <w:r>
        <w:rPr>
          <w:rFonts w:ascii="Times New Roman" w:hAnsi="Times New Roman"/>
          <w:color w:val="000000"/>
          <w:sz w:val="27"/>
        </w:rPr>
        <w:t>»</w:t>
      </w:r>
      <w:r>
        <w:rPr>
          <w:rFonts w:ascii="Times New Roman" w:hAns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</w:rPr>
        <w:t>20</w:t>
        <w:tab/>
      </w:r>
      <w:r>
        <w:rPr>
          <w:rFonts w:ascii="Times New Roman" w:hAnsi="Times New Roman"/>
          <w:color w:val="000000"/>
          <w:spacing w:val="-5"/>
          <w:sz w:val="27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16"/>
        </w:rPr>
        <w:t>-</w:t>
      </w:r>
      <w:r>
        <w:rPr>
          <w:rFonts w:ascii="Times New Roman" w:hAnsi="Times New Roman"/>
          <w:color w:val="000000"/>
          <w:sz w:val="16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9"/>
          <w:sz w:val="27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900" w:space="58"/>
            <w:col w:w="5074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11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11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11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фамилия, имя,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наличии) совершеннолетнего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13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test_methodologies/blob/main/program_practice.md" TargetMode="External"/><Relationship Id="rId3" Type="http://schemas.openxmlformats.org/officeDocument/2006/relationships/hyperlink" Target="https://github.com/softboxdev/test_methodologies/blob/main/program_practice.md" TargetMode="External"/><Relationship Id="rId4" Type="http://schemas.openxmlformats.org/officeDocument/2006/relationships/hyperlink" Target="https://github.com/softboxdev/test_methodologies/blob/main/program_practice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LibreOffice/26.2.6.3$Linux_X86_64 LibreOffice_project/6673c99d96549ce65101be79fa29dd8a8e58eb52</Application>
  <AppVersion>15.0000</AppVersion>
  <Pages>3</Pages>
  <Words>226</Words>
  <Characters>1911</Characters>
  <CharactersWithSpaces>2130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/>
  <dcterms:modified xsi:type="dcterms:W3CDTF">2026-10-27T13:54:50Z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