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14" w:rsidRDefault="005A4214" w:rsidP="005A4214">
      <w:r>
        <w:t>Saludos, Jorge</w:t>
      </w:r>
    </w:p>
    <w:p w:rsidR="005A4214" w:rsidRDefault="005A4214" w:rsidP="005A4214"/>
    <w:p w:rsidR="005A4214" w:rsidRDefault="005A4214" w:rsidP="005A4214">
      <w:r>
        <w:t xml:space="preserve">Por favor ayúdeme revisando este producto, como se puede observar en la imagen según la serie, sigue estando en la ubicación del </w:t>
      </w:r>
      <w:proofErr w:type="spellStart"/>
      <w:r>
        <w:t>showroom</w:t>
      </w:r>
      <w:proofErr w:type="spellEnd"/>
      <w:r>
        <w:t xml:space="preserve"> pero ya está facturado, por favor que Johnny nos dé una explicación de si esto sigue afectando al stock como cantidad y como serie.</w:t>
      </w:r>
    </w:p>
    <w:p w:rsidR="005A4214" w:rsidRDefault="005A4214" w:rsidP="005A4214"/>
    <w:p w:rsidR="005A4214" w:rsidRDefault="005A4214" w:rsidP="005A4214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1752600</wp:posOffset>
            </wp:positionV>
            <wp:extent cx="2200275" cy="638175"/>
            <wp:effectExtent l="0" t="0" r="9525" b="9525"/>
            <wp:wrapNone/>
            <wp:docPr id="4" name="Imagen 4" descr="No se ve la serie, ni el historial de mov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se ve la serie, ni el historial de movimien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2028825</wp:posOffset>
            </wp:positionV>
            <wp:extent cx="1162050" cy="238125"/>
            <wp:effectExtent l="0" t="0" r="0" b="9525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ángulo redondeado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6315075</wp:posOffset>
            </wp:positionV>
            <wp:extent cx="1162050" cy="238125"/>
            <wp:effectExtent l="0" t="0" r="0" b="952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ángulo redondeado 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s-EC"/>
        </w:rPr>
        <w:drawing>
          <wp:inline distT="0" distB="0" distL="0" distR="0">
            <wp:extent cx="6052075" cy="4234815"/>
            <wp:effectExtent l="0" t="0" r="6350" b="0"/>
            <wp:docPr id="1" name="Imagen 1" descr="cid:image009.jpg@01D210DC.B3237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9.jpg@01D210DC.B32372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149" cy="424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4214" w:rsidRDefault="005A4214" w:rsidP="005A4214"/>
    <w:p w:rsidR="005A4214" w:rsidRDefault="005A4214" w:rsidP="005A4214"/>
    <w:p w:rsidR="005A4214" w:rsidRDefault="005A4214" w:rsidP="005A4214"/>
    <w:p w:rsidR="005A4214" w:rsidRDefault="005A4214" w:rsidP="005A4214">
      <w:pPr>
        <w:rPr>
          <w:rFonts w:ascii="Calibri" w:hAnsi="Calibri" w:cs="Calibri"/>
          <w:b/>
          <w:bCs/>
          <w:color w:val="767171"/>
          <w:sz w:val="22"/>
          <w:szCs w:val="22"/>
        </w:rPr>
      </w:pPr>
      <w:r>
        <w:rPr>
          <w:rFonts w:ascii="Calibri" w:hAnsi="Calibri" w:cs="Calibri"/>
          <w:b/>
          <w:bCs/>
          <w:color w:val="767171"/>
          <w:sz w:val="22"/>
          <w:szCs w:val="22"/>
        </w:rPr>
        <w:t>Atentamente,</w:t>
      </w:r>
    </w:p>
    <w:p w:rsidR="005A4214" w:rsidRDefault="005A4214" w:rsidP="005A4214">
      <w:pPr>
        <w:rPr>
          <w:rFonts w:ascii="Calibri" w:hAnsi="Calibri" w:cs="Calibri"/>
          <w:b/>
          <w:bCs/>
          <w:color w:val="767171"/>
          <w:sz w:val="22"/>
          <w:szCs w:val="22"/>
        </w:rPr>
      </w:pPr>
    </w:p>
    <w:p w:rsidR="005A4214" w:rsidRDefault="005A4214" w:rsidP="005A4214">
      <w:pPr>
        <w:rPr>
          <w:rFonts w:ascii="Calibri" w:hAnsi="Calibri" w:cs="Calibri"/>
          <w:b/>
          <w:bCs/>
          <w:color w:val="767171"/>
          <w:sz w:val="22"/>
          <w:szCs w:val="22"/>
        </w:rPr>
      </w:pPr>
    </w:p>
    <w:p w:rsidR="005A4214" w:rsidRDefault="005A4214" w:rsidP="005A4214">
      <w:pPr>
        <w:rPr>
          <w:rFonts w:ascii="Calibri" w:hAnsi="Calibri" w:cs="Calibri"/>
          <w:b/>
          <w:bCs/>
          <w:color w:val="767171"/>
          <w:sz w:val="22"/>
          <w:szCs w:val="22"/>
        </w:rPr>
      </w:pPr>
    </w:p>
    <w:p w:rsidR="005A4214" w:rsidRDefault="005A4214" w:rsidP="005A4214">
      <w:pPr>
        <w:rPr>
          <w:rFonts w:ascii="Calibri" w:hAnsi="Calibri" w:cs="Calibri"/>
          <w:b/>
          <w:bCs/>
          <w:color w:val="767171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767171"/>
          <w:sz w:val="22"/>
          <w:szCs w:val="22"/>
        </w:rPr>
        <w:t>Tnlgo</w:t>
      </w:r>
      <w:proofErr w:type="spellEnd"/>
      <w:r>
        <w:rPr>
          <w:rFonts w:ascii="Calibri" w:hAnsi="Calibri" w:cs="Calibri"/>
          <w:b/>
          <w:bCs/>
          <w:color w:val="767171"/>
          <w:sz w:val="22"/>
          <w:szCs w:val="22"/>
        </w:rPr>
        <w:t>. Xavier Segarra G.</w:t>
      </w:r>
    </w:p>
    <w:p w:rsidR="005A4214" w:rsidRDefault="005A4214" w:rsidP="005A4214">
      <w:pPr>
        <w:rPr>
          <w:rFonts w:ascii="Calibri" w:hAnsi="Calibri" w:cs="Calibri"/>
          <w:b/>
          <w:bCs/>
          <w:color w:val="767171"/>
          <w:sz w:val="22"/>
          <w:szCs w:val="22"/>
        </w:rPr>
      </w:pPr>
      <w:r>
        <w:rPr>
          <w:rFonts w:ascii="Calibri" w:hAnsi="Calibri" w:cs="Calibri"/>
          <w:b/>
          <w:bCs/>
          <w:color w:val="767171"/>
          <w:sz w:val="22"/>
          <w:szCs w:val="22"/>
        </w:rPr>
        <w:t>BODEGA-REPYCOM</w:t>
      </w:r>
    </w:p>
    <w:p w:rsidR="005A4214" w:rsidRDefault="005A4214" w:rsidP="005A4214">
      <w:pPr>
        <w:rPr>
          <w:rFonts w:ascii="Calibri" w:hAnsi="Calibri" w:cs="Calibri"/>
          <w:b/>
          <w:bCs/>
          <w:color w:val="767171"/>
          <w:sz w:val="22"/>
          <w:szCs w:val="22"/>
          <w:lang w:eastAsia="es-EC"/>
        </w:rPr>
      </w:pPr>
      <w:r>
        <w:rPr>
          <w:rFonts w:ascii="Calibri" w:hAnsi="Calibri" w:cs="Calibri"/>
          <w:b/>
          <w:bCs/>
          <w:color w:val="767171"/>
          <w:sz w:val="22"/>
          <w:szCs w:val="22"/>
        </w:rPr>
        <w:t>Telf</w:t>
      </w:r>
      <w:proofErr w:type="gramStart"/>
      <w:r>
        <w:rPr>
          <w:rFonts w:ascii="Calibri" w:hAnsi="Calibri" w:cs="Calibri"/>
          <w:b/>
          <w:bCs/>
          <w:color w:val="767171"/>
          <w:sz w:val="22"/>
          <w:szCs w:val="22"/>
        </w:rPr>
        <w:t>.(</w:t>
      </w:r>
      <w:proofErr w:type="gramEnd"/>
      <w:r>
        <w:rPr>
          <w:rFonts w:ascii="Calibri" w:hAnsi="Calibri" w:cs="Calibri"/>
          <w:b/>
          <w:bCs/>
          <w:color w:val="767171"/>
          <w:sz w:val="22"/>
          <w:szCs w:val="22"/>
        </w:rPr>
        <w:t>072) 817070 Ext. 221</w:t>
      </w:r>
    </w:p>
    <w:p w:rsidR="005A4214" w:rsidRDefault="005A4214" w:rsidP="005A4214"/>
    <w:p w:rsidR="004B1FF4" w:rsidRDefault="004B1FF4"/>
    <w:sectPr w:rsidR="004B1FF4" w:rsidSect="005A421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14"/>
    <w:rsid w:val="004B1FF4"/>
    <w:rsid w:val="005A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E8BE79-27A8-4C72-97C1-ED5A570A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214"/>
    <w:pPr>
      <w:spacing w:after="0" w:line="240" w:lineRule="auto"/>
    </w:pPr>
    <w:rPr>
      <w:rFonts w:ascii="Trebuchet MS" w:hAnsi="Trebuchet MS" w:cs="Times New Roman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9.jpg@01D210DC.B32372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Jara</dc:creator>
  <cp:keywords/>
  <dc:description/>
  <cp:lastModifiedBy>Jorge Jara</cp:lastModifiedBy>
  <cp:revision>1</cp:revision>
  <dcterms:created xsi:type="dcterms:W3CDTF">2016-09-19T16:17:00Z</dcterms:created>
  <dcterms:modified xsi:type="dcterms:W3CDTF">2016-09-19T16:21:00Z</dcterms:modified>
</cp:coreProperties>
</file>