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FBCAA" w14:textId="77777777" w:rsidR="00C846D9" w:rsidRPr="001F38A0" w:rsidRDefault="004F21A8" w:rsidP="001F38A0">
      <w:pPr>
        <w:pStyle w:val="Title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38A0">
        <w:rPr>
          <w:rFonts w:ascii="Times New Roman" w:hAnsi="Times New Roman" w:cs="Times New Roman"/>
          <w:b/>
          <w:bCs/>
          <w:sz w:val="32"/>
          <w:szCs w:val="32"/>
        </w:rPr>
        <w:t>SPSS Hands-on Practice Guide</w:t>
      </w:r>
    </w:p>
    <w:p w14:paraId="73D9A4BA" w14:textId="4E365591" w:rsidR="00C846D9" w:rsidRPr="001F38A0" w:rsidRDefault="004F21A8" w:rsidP="001F38A0">
      <w:pPr>
        <w:pStyle w:val="FirstParagraph"/>
        <w:jc w:val="both"/>
        <w:rPr>
          <w:rFonts w:ascii="Times New Roman" w:hAnsi="Times New Roman" w:cs="Times New Roman"/>
        </w:rPr>
      </w:pPr>
      <w:bookmarkStart w:id="0" w:name="Xc8960c9d230877638e7b50fba6946cbe598bc74"/>
      <w:r w:rsidRPr="001F38A0">
        <w:rPr>
          <w:rFonts w:ascii="Times New Roman" w:hAnsi="Times New Roman" w:cs="Times New Roman"/>
          <w:i/>
          <w:iCs/>
        </w:rPr>
        <w:t xml:space="preserve">(You can import this </w:t>
      </w:r>
      <w:r w:rsidRPr="001F38A0">
        <w:rPr>
          <w:rStyle w:val="VerbatimChar"/>
          <w:rFonts w:ascii="Times New Roman" w:hAnsi="Times New Roman" w:cs="Times New Roman"/>
          <w:i/>
          <w:iCs/>
        </w:rPr>
        <w:t>.csv</w:t>
      </w:r>
      <w:r w:rsidRPr="001F38A0">
        <w:rPr>
          <w:rFonts w:ascii="Times New Roman" w:hAnsi="Times New Roman" w:cs="Times New Roman"/>
          <w:i/>
          <w:iCs/>
        </w:rPr>
        <w:t xml:space="preserve"> directly into SPSS via </w:t>
      </w:r>
      <w:r w:rsidRPr="001F38A0">
        <w:rPr>
          <w:rStyle w:val="VerbatimChar"/>
          <w:rFonts w:ascii="Times New Roman" w:hAnsi="Times New Roman" w:cs="Times New Roman"/>
          <w:b/>
          <w:bCs/>
          <w:i/>
          <w:iCs/>
        </w:rPr>
        <w:t>File &gt; Open &gt; Data &gt; Files of type: CSV (*.csv)</w:t>
      </w:r>
      <w:r w:rsidRPr="001F38A0">
        <w:rPr>
          <w:rFonts w:ascii="Times New Roman" w:hAnsi="Times New Roman" w:cs="Times New Roman"/>
          <w:i/>
          <w:iCs/>
        </w:rPr>
        <w:t>).</w:t>
      </w:r>
    </w:p>
    <w:p w14:paraId="7F916E99" w14:textId="77777777" w:rsidR="00C846D9" w:rsidRPr="001F38A0" w:rsidRDefault="004F21A8" w:rsidP="001F38A0">
      <w:pPr>
        <w:pStyle w:val="Heading3"/>
        <w:jc w:val="both"/>
        <w:rPr>
          <w:rFonts w:ascii="Times New Roman" w:hAnsi="Times New Roman" w:cs="Times New Roman"/>
          <w:b/>
          <w:bCs/>
          <w:color w:val="auto"/>
        </w:rPr>
      </w:pPr>
      <w:bookmarkStart w:id="1" w:name="dataset-structure-variable-definitions"/>
      <w:bookmarkEnd w:id="0"/>
      <w:r w:rsidRPr="001F38A0">
        <w:rPr>
          <w:rFonts w:ascii="Times New Roman" w:hAnsi="Times New Roman" w:cs="Times New Roman"/>
          <w:b/>
          <w:bCs/>
          <w:color w:val="auto"/>
        </w:rPr>
        <w:t>Dataset Structure &amp; Variable Definitions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74"/>
        <w:gridCol w:w="2574"/>
        <w:gridCol w:w="2032"/>
        <w:gridCol w:w="3116"/>
      </w:tblGrid>
      <w:tr w:rsidR="001F38A0" w:rsidRPr="001F38A0" w14:paraId="4B9B81B5" w14:textId="77777777" w:rsidTr="001F38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94" w:type="dxa"/>
            <w:tcBorders>
              <w:top w:val="single" w:sz="4" w:space="0" w:color="auto"/>
              <w:bottom w:val="single" w:sz="2" w:space="0" w:color="auto"/>
            </w:tcBorders>
          </w:tcPr>
          <w:p w14:paraId="094CEDAE" w14:textId="77777777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Variable Name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2" w:space="0" w:color="auto"/>
            </w:tcBorders>
          </w:tcPr>
          <w:p w14:paraId="6746D6B1" w14:textId="77777777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SPSS Measure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2" w:space="0" w:color="auto"/>
            </w:tcBorders>
          </w:tcPr>
          <w:p w14:paraId="23A74421" w14:textId="77777777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2898" w:type="dxa"/>
            <w:tcBorders>
              <w:top w:val="single" w:sz="4" w:space="0" w:color="auto"/>
              <w:bottom w:val="single" w:sz="2" w:space="0" w:color="auto"/>
            </w:tcBorders>
          </w:tcPr>
          <w:p w14:paraId="62ED7B2E" w14:textId="77777777" w:rsidR="00C846D9" w:rsidRPr="001F38A0" w:rsidRDefault="004F21A8" w:rsidP="001F38A0">
            <w:pPr>
              <w:pStyle w:val="Compact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Description &amp; Purpose in Training</w:t>
            </w:r>
          </w:p>
        </w:tc>
      </w:tr>
      <w:tr w:rsidR="001F38A0" w:rsidRPr="001F38A0" w14:paraId="56FE3A5F" w14:textId="77777777" w:rsidTr="001F38A0">
        <w:tc>
          <w:tcPr>
            <w:tcW w:w="2394" w:type="dxa"/>
            <w:tcBorders>
              <w:top w:val="single" w:sz="2" w:space="0" w:color="auto"/>
            </w:tcBorders>
          </w:tcPr>
          <w:p w14:paraId="27CBC91C" w14:textId="2A8FF76F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Style w:val="VerbatimChar"/>
                <w:rFonts w:ascii="Times New Roman" w:hAnsi="Times New Roman" w:cs="Times New Roman"/>
                <w:b/>
                <w:bCs/>
              </w:rPr>
              <w:t>Sample</w:t>
            </w:r>
            <w:r w:rsidR="006458D5">
              <w:rPr>
                <w:rStyle w:val="VerbatimChar"/>
                <w:rFonts w:ascii="Times New Roman" w:hAnsi="Times New Roman" w:cs="Times New Roman"/>
                <w:b/>
                <w:bCs/>
              </w:rPr>
              <w:t xml:space="preserve"> </w:t>
            </w:r>
            <w:r w:rsidRPr="001F38A0">
              <w:rPr>
                <w:rStyle w:val="VerbatimChar"/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394" w:type="dxa"/>
            <w:tcBorders>
              <w:top w:val="single" w:sz="2" w:space="0" w:color="auto"/>
            </w:tcBorders>
          </w:tcPr>
          <w:p w14:paraId="4FEEEE2B" w14:textId="77777777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Nominal</w:t>
            </w:r>
          </w:p>
        </w:tc>
        <w:tc>
          <w:tcPr>
            <w:tcW w:w="1890" w:type="dxa"/>
            <w:tcBorders>
              <w:top w:val="single" w:sz="2" w:space="0" w:color="auto"/>
            </w:tcBorders>
          </w:tcPr>
          <w:p w14:paraId="1C33CDE7" w14:textId="77777777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898" w:type="dxa"/>
            <w:tcBorders>
              <w:top w:val="single" w:sz="2" w:space="0" w:color="auto"/>
            </w:tcBorders>
          </w:tcPr>
          <w:p w14:paraId="0A6EC813" w14:textId="77777777" w:rsidR="00C846D9" w:rsidRPr="001F38A0" w:rsidRDefault="004F21A8" w:rsidP="001F38A0">
            <w:pPr>
              <w:pStyle w:val="Compact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Unique sample identifier (</w:t>
            </w:r>
            <w:r w:rsidRPr="001F38A0">
              <w:rPr>
                <w:rStyle w:val="VerbatimChar"/>
                <w:rFonts w:ascii="Times New Roman" w:hAnsi="Times New Roman" w:cs="Times New Roman"/>
              </w:rPr>
              <w:t>SMP_001</w:t>
            </w:r>
            <w:r w:rsidRPr="001F38A0">
              <w:rPr>
                <w:rFonts w:ascii="Times New Roman" w:hAnsi="Times New Roman" w:cs="Times New Roman"/>
              </w:rPr>
              <w:t xml:space="preserve"> to </w:t>
            </w:r>
            <w:r w:rsidRPr="001F38A0">
              <w:rPr>
                <w:rStyle w:val="VerbatimChar"/>
                <w:rFonts w:ascii="Times New Roman" w:hAnsi="Times New Roman" w:cs="Times New Roman"/>
              </w:rPr>
              <w:t>SMP_060</w:t>
            </w:r>
            <w:r w:rsidRPr="001F38A0">
              <w:rPr>
                <w:rFonts w:ascii="Times New Roman" w:hAnsi="Times New Roman" w:cs="Times New Roman"/>
              </w:rPr>
              <w:t>).</w:t>
            </w:r>
          </w:p>
        </w:tc>
      </w:tr>
      <w:tr w:rsidR="001F38A0" w:rsidRPr="001F38A0" w14:paraId="5E530136" w14:textId="77777777" w:rsidTr="001F38A0">
        <w:tc>
          <w:tcPr>
            <w:tcW w:w="2394" w:type="dxa"/>
          </w:tcPr>
          <w:p w14:paraId="72123490" w14:textId="77777777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Style w:val="VerbatimChar"/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2394" w:type="dxa"/>
          </w:tcPr>
          <w:p w14:paraId="3F77614A" w14:textId="77777777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Nominal</w:t>
            </w:r>
          </w:p>
        </w:tc>
        <w:tc>
          <w:tcPr>
            <w:tcW w:w="1890" w:type="dxa"/>
          </w:tcPr>
          <w:p w14:paraId="61DC19CA" w14:textId="77777777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2898" w:type="dxa"/>
          </w:tcPr>
          <w:p w14:paraId="53D64647" w14:textId="77777777" w:rsidR="00C846D9" w:rsidRPr="001F38A0" w:rsidRDefault="004F21A8" w:rsidP="001F38A0">
            <w:pPr>
              <w:pStyle w:val="Compact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 xml:space="preserve">Grouping variable: </w:t>
            </w:r>
            <w:r w:rsidRPr="001F38A0">
              <w:rPr>
                <w:rFonts w:ascii="Times New Roman" w:hAnsi="Times New Roman" w:cs="Times New Roman"/>
                <w:i/>
                <w:iCs/>
              </w:rPr>
              <w:t>Microbiology</w:t>
            </w:r>
            <w:r w:rsidRPr="001F38A0">
              <w:rPr>
                <w:rFonts w:ascii="Times New Roman" w:hAnsi="Times New Roman" w:cs="Times New Roman"/>
              </w:rPr>
              <w:t xml:space="preserve">, </w:t>
            </w:r>
            <w:r w:rsidRPr="001F38A0">
              <w:rPr>
                <w:rFonts w:ascii="Times New Roman" w:hAnsi="Times New Roman" w:cs="Times New Roman"/>
                <w:i/>
                <w:iCs/>
              </w:rPr>
              <w:t>Applied Chemistry</w:t>
            </w:r>
            <w:r w:rsidRPr="001F38A0">
              <w:rPr>
                <w:rFonts w:ascii="Times New Roman" w:hAnsi="Times New Roman" w:cs="Times New Roman"/>
              </w:rPr>
              <w:t xml:space="preserve">, </w:t>
            </w:r>
            <w:r w:rsidRPr="001F38A0">
              <w:rPr>
                <w:rFonts w:ascii="Times New Roman" w:hAnsi="Times New Roman" w:cs="Times New Roman"/>
                <w:i/>
                <w:iCs/>
              </w:rPr>
              <w:t>Food Science</w:t>
            </w:r>
            <w:r w:rsidRPr="001F38A0">
              <w:rPr>
                <w:rFonts w:ascii="Times New Roman" w:hAnsi="Times New Roman" w:cs="Times New Roman"/>
              </w:rPr>
              <w:t>.</w:t>
            </w:r>
          </w:p>
        </w:tc>
      </w:tr>
      <w:tr w:rsidR="001F38A0" w:rsidRPr="001F38A0" w14:paraId="5252571C" w14:textId="77777777" w:rsidTr="001F38A0">
        <w:tc>
          <w:tcPr>
            <w:tcW w:w="2394" w:type="dxa"/>
          </w:tcPr>
          <w:p w14:paraId="31625247" w14:textId="503F32D4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Style w:val="VerbatimChar"/>
                <w:rFonts w:ascii="Times New Roman" w:hAnsi="Times New Roman" w:cs="Times New Roman"/>
                <w:b/>
                <w:bCs/>
              </w:rPr>
              <w:t>Packaging</w:t>
            </w:r>
            <w:r w:rsidR="006458D5">
              <w:rPr>
                <w:rStyle w:val="VerbatimChar"/>
                <w:rFonts w:ascii="Times New Roman" w:hAnsi="Times New Roman" w:cs="Times New Roman"/>
                <w:b/>
                <w:bCs/>
              </w:rPr>
              <w:t xml:space="preserve"> </w:t>
            </w:r>
            <w:r w:rsidRPr="001F38A0">
              <w:rPr>
                <w:rStyle w:val="VerbatimChar"/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394" w:type="dxa"/>
          </w:tcPr>
          <w:p w14:paraId="23FB4995" w14:textId="77777777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Nominal</w:t>
            </w:r>
          </w:p>
        </w:tc>
        <w:tc>
          <w:tcPr>
            <w:tcW w:w="1890" w:type="dxa"/>
          </w:tcPr>
          <w:p w14:paraId="7A42A028" w14:textId="77777777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2898" w:type="dxa"/>
          </w:tcPr>
          <w:p w14:paraId="69072639" w14:textId="77777777" w:rsidR="00C846D9" w:rsidRPr="001F38A0" w:rsidRDefault="004F21A8" w:rsidP="001F38A0">
            <w:pPr>
              <w:pStyle w:val="Compact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 xml:space="preserve">Binary group: </w:t>
            </w:r>
            <w:proofErr w:type="spellStart"/>
            <w:r w:rsidRPr="001F38A0">
              <w:rPr>
                <w:rFonts w:ascii="Times New Roman" w:hAnsi="Times New Roman" w:cs="Times New Roman"/>
                <w:i/>
                <w:iCs/>
              </w:rPr>
              <w:t>Packaging_A</w:t>
            </w:r>
            <w:proofErr w:type="spellEnd"/>
            <w:r w:rsidRPr="001F38A0">
              <w:rPr>
                <w:rFonts w:ascii="Times New Roman" w:hAnsi="Times New Roman" w:cs="Times New Roman"/>
              </w:rPr>
              <w:t xml:space="preserve"> vs. </w:t>
            </w:r>
            <w:proofErr w:type="spellStart"/>
            <w:r w:rsidRPr="001F38A0">
              <w:rPr>
                <w:rFonts w:ascii="Times New Roman" w:hAnsi="Times New Roman" w:cs="Times New Roman"/>
                <w:i/>
                <w:iCs/>
              </w:rPr>
              <w:t>Packaging_B</w:t>
            </w:r>
            <w:proofErr w:type="spellEnd"/>
            <w:r w:rsidRPr="001F38A0">
              <w:rPr>
                <w:rFonts w:ascii="Times New Roman" w:hAnsi="Times New Roman" w:cs="Times New Roman"/>
              </w:rPr>
              <w:t>.</w:t>
            </w:r>
          </w:p>
        </w:tc>
      </w:tr>
      <w:tr w:rsidR="001F38A0" w:rsidRPr="001F38A0" w14:paraId="5AAB1AF5" w14:textId="77777777" w:rsidTr="001F38A0">
        <w:tc>
          <w:tcPr>
            <w:tcW w:w="2394" w:type="dxa"/>
          </w:tcPr>
          <w:p w14:paraId="3BE4B76C" w14:textId="134DB4FD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Style w:val="VerbatimChar"/>
                <w:rFonts w:ascii="Times New Roman" w:hAnsi="Times New Roman" w:cs="Times New Roman"/>
                <w:b/>
                <w:bCs/>
              </w:rPr>
              <w:t>Temperature</w:t>
            </w:r>
            <w:r w:rsidR="006458D5">
              <w:rPr>
                <w:rStyle w:val="VerbatimChar"/>
                <w:rFonts w:ascii="Times New Roman" w:hAnsi="Times New Roman" w:cs="Times New Roman"/>
                <w:b/>
                <w:bCs/>
              </w:rPr>
              <w:t xml:space="preserve"> </w:t>
            </w:r>
            <w:r w:rsidRPr="001F38A0">
              <w:rPr>
                <w:rStyle w:val="VerbatimChar"/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2394" w:type="dxa"/>
          </w:tcPr>
          <w:p w14:paraId="505D7370" w14:textId="77777777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Scale</w:t>
            </w:r>
          </w:p>
        </w:tc>
        <w:tc>
          <w:tcPr>
            <w:tcW w:w="1890" w:type="dxa"/>
          </w:tcPr>
          <w:p w14:paraId="2C227B49" w14:textId="77777777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Continuous</w:t>
            </w:r>
          </w:p>
        </w:tc>
        <w:tc>
          <w:tcPr>
            <w:tcW w:w="2898" w:type="dxa"/>
          </w:tcPr>
          <w:p w14:paraId="41E07311" w14:textId="77777777" w:rsidR="00C846D9" w:rsidRPr="001F38A0" w:rsidRDefault="004F21A8" w:rsidP="001F38A0">
            <w:pPr>
              <w:pStyle w:val="Compact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Independent treatment variable (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Times New Roman" w:hAnsi="Times New Roman" w:cs="Times New Roman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45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Times New Roman" w:hAnsi="Times New Roman" w:cs="Times New Roman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65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Times New Roman" w:hAnsi="Times New Roman" w:cs="Times New Roman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85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Times New Roman" w:hAnsi="Times New Roman" w:cs="Times New Roman"/>
                </w:rPr>
                <m:t>C</m:t>
              </m:r>
            </m:oMath>
            <w:r w:rsidRPr="001F38A0">
              <w:rPr>
                <w:rFonts w:ascii="Times New Roman" w:hAnsi="Times New Roman" w:cs="Times New Roman"/>
              </w:rPr>
              <w:t>).</w:t>
            </w:r>
          </w:p>
        </w:tc>
      </w:tr>
      <w:tr w:rsidR="001F38A0" w:rsidRPr="001F38A0" w14:paraId="77569541" w14:textId="77777777" w:rsidTr="001F38A0">
        <w:tc>
          <w:tcPr>
            <w:tcW w:w="2394" w:type="dxa"/>
          </w:tcPr>
          <w:p w14:paraId="7136034A" w14:textId="54A422C1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Style w:val="VerbatimChar"/>
                <w:rFonts w:ascii="Times New Roman" w:hAnsi="Times New Roman" w:cs="Times New Roman"/>
                <w:b/>
                <w:bCs/>
              </w:rPr>
              <w:t>Storage</w:t>
            </w:r>
            <w:r w:rsidR="006458D5">
              <w:rPr>
                <w:rStyle w:val="VerbatimChar"/>
                <w:rFonts w:ascii="Times New Roman" w:hAnsi="Times New Roman" w:cs="Times New Roman"/>
                <w:b/>
                <w:bCs/>
              </w:rPr>
              <w:t xml:space="preserve"> </w:t>
            </w:r>
            <w:r w:rsidRPr="001F38A0">
              <w:rPr>
                <w:rStyle w:val="VerbatimChar"/>
                <w:rFonts w:ascii="Times New Roman" w:hAnsi="Times New Roman" w:cs="Times New Roman"/>
                <w:b/>
                <w:bCs/>
              </w:rPr>
              <w:t>Days</w:t>
            </w:r>
          </w:p>
        </w:tc>
        <w:tc>
          <w:tcPr>
            <w:tcW w:w="2394" w:type="dxa"/>
          </w:tcPr>
          <w:p w14:paraId="4029295D" w14:textId="77777777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Scale</w:t>
            </w:r>
          </w:p>
        </w:tc>
        <w:tc>
          <w:tcPr>
            <w:tcW w:w="1890" w:type="dxa"/>
          </w:tcPr>
          <w:p w14:paraId="0624BBD1" w14:textId="77777777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Continuous</w:t>
            </w:r>
          </w:p>
        </w:tc>
        <w:tc>
          <w:tcPr>
            <w:tcW w:w="2898" w:type="dxa"/>
          </w:tcPr>
          <w:p w14:paraId="4A45EB09" w14:textId="77777777" w:rsidR="00C846D9" w:rsidRPr="001F38A0" w:rsidRDefault="004F21A8" w:rsidP="001F38A0">
            <w:pPr>
              <w:pStyle w:val="Compact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Number of days stored (1 to 30 days).</w:t>
            </w:r>
          </w:p>
        </w:tc>
      </w:tr>
      <w:tr w:rsidR="001F38A0" w:rsidRPr="001F38A0" w14:paraId="379CC2FF" w14:textId="77777777" w:rsidTr="001F38A0">
        <w:tc>
          <w:tcPr>
            <w:tcW w:w="2394" w:type="dxa"/>
          </w:tcPr>
          <w:p w14:paraId="4FA8C869" w14:textId="2BAEAFA9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Style w:val="VerbatimChar"/>
                <w:rFonts w:ascii="Times New Roman" w:hAnsi="Times New Roman" w:cs="Times New Roman"/>
                <w:b/>
                <w:bCs/>
              </w:rPr>
              <w:t>Enzyme</w:t>
            </w:r>
            <w:r w:rsidR="006458D5">
              <w:rPr>
                <w:rStyle w:val="VerbatimChar"/>
                <w:rFonts w:ascii="Times New Roman" w:hAnsi="Times New Roman" w:cs="Times New Roman"/>
                <w:b/>
                <w:bCs/>
              </w:rPr>
              <w:t xml:space="preserve"> </w:t>
            </w:r>
            <w:r w:rsidRPr="001F38A0">
              <w:rPr>
                <w:rStyle w:val="VerbatimChar"/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2394" w:type="dxa"/>
          </w:tcPr>
          <w:p w14:paraId="191D5045" w14:textId="77777777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Scale</w:t>
            </w:r>
          </w:p>
        </w:tc>
        <w:tc>
          <w:tcPr>
            <w:tcW w:w="1890" w:type="dxa"/>
          </w:tcPr>
          <w:p w14:paraId="149D1EAB" w14:textId="77777777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Continuous</w:t>
            </w:r>
          </w:p>
        </w:tc>
        <w:tc>
          <w:tcPr>
            <w:tcW w:w="2898" w:type="dxa"/>
          </w:tcPr>
          <w:p w14:paraId="6AAE310D" w14:textId="77777777" w:rsidR="00C846D9" w:rsidRPr="006458D5" w:rsidRDefault="004F21A8" w:rsidP="001F38A0">
            <w:pPr>
              <w:pStyle w:val="Compact"/>
              <w:rPr>
                <w:rFonts w:ascii="Times New Roman" w:hAnsi="Times New Roman" w:cs="Times New Roman"/>
              </w:rPr>
            </w:pPr>
            <w:r w:rsidRPr="006458D5">
              <w:rPr>
                <w:rFonts w:ascii="Times New Roman" w:hAnsi="Times New Roman" w:cs="Times New Roman"/>
              </w:rPr>
              <w:t>Enzyme metric (U/mL) — Used for One-Way ANOVA.</w:t>
            </w:r>
          </w:p>
        </w:tc>
      </w:tr>
      <w:tr w:rsidR="001F38A0" w:rsidRPr="001F38A0" w14:paraId="2EE26695" w14:textId="77777777" w:rsidTr="001F38A0">
        <w:tc>
          <w:tcPr>
            <w:tcW w:w="2394" w:type="dxa"/>
          </w:tcPr>
          <w:p w14:paraId="13F19378" w14:textId="74956B24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Style w:val="VerbatimChar"/>
                <w:rFonts w:ascii="Times New Roman" w:hAnsi="Times New Roman" w:cs="Times New Roman"/>
                <w:b/>
                <w:bCs/>
              </w:rPr>
              <w:t>Yield</w:t>
            </w:r>
            <w:r w:rsidR="006458D5">
              <w:rPr>
                <w:rStyle w:val="VerbatimChar"/>
                <w:rFonts w:ascii="Times New Roman" w:hAnsi="Times New Roman" w:cs="Times New Roman"/>
                <w:b/>
                <w:bCs/>
              </w:rPr>
              <w:t xml:space="preserve"> </w:t>
            </w:r>
            <w:r w:rsidRPr="001F38A0">
              <w:rPr>
                <w:rStyle w:val="VerbatimChar"/>
                <w:rFonts w:ascii="Times New Roman" w:hAnsi="Times New Roman" w:cs="Times New Roman"/>
                <w:b/>
                <w:bCs/>
              </w:rPr>
              <w:t>Pct</w:t>
            </w:r>
          </w:p>
        </w:tc>
        <w:tc>
          <w:tcPr>
            <w:tcW w:w="2394" w:type="dxa"/>
          </w:tcPr>
          <w:p w14:paraId="35B32C79" w14:textId="77777777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Scale</w:t>
            </w:r>
          </w:p>
        </w:tc>
        <w:tc>
          <w:tcPr>
            <w:tcW w:w="1890" w:type="dxa"/>
          </w:tcPr>
          <w:p w14:paraId="35BDFB8B" w14:textId="77777777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Continuous</w:t>
            </w:r>
          </w:p>
        </w:tc>
        <w:tc>
          <w:tcPr>
            <w:tcW w:w="2898" w:type="dxa"/>
          </w:tcPr>
          <w:p w14:paraId="5467D850" w14:textId="77777777" w:rsidR="00C846D9" w:rsidRPr="006458D5" w:rsidRDefault="004F21A8" w:rsidP="001F38A0">
            <w:pPr>
              <w:pStyle w:val="Compact"/>
              <w:rPr>
                <w:rFonts w:ascii="Times New Roman" w:hAnsi="Times New Roman" w:cs="Times New Roman"/>
              </w:rPr>
            </w:pPr>
            <w:r w:rsidRPr="006458D5">
              <w:rPr>
                <w:rFonts w:ascii="Times New Roman" w:hAnsi="Times New Roman" w:cs="Times New Roman"/>
              </w:rPr>
              <w:t>Product extraction yield (%) — Used for Linear Regression.</w:t>
            </w:r>
          </w:p>
        </w:tc>
      </w:tr>
      <w:tr w:rsidR="001F38A0" w:rsidRPr="001F38A0" w14:paraId="1D0D3B5F" w14:textId="77777777" w:rsidTr="001F38A0">
        <w:tc>
          <w:tcPr>
            <w:tcW w:w="2394" w:type="dxa"/>
          </w:tcPr>
          <w:p w14:paraId="3E861CB9" w14:textId="794CA463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1F38A0">
              <w:rPr>
                <w:rStyle w:val="VerbatimChar"/>
                <w:rFonts w:ascii="Times New Roman" w:hAnsi="Times New Roman" w:cs="Times New Roman"/>
                <w:b/>
                <w:bCs/>
              </w:rPr>
              <w:t>Shelf</w:t>
            </w:r>
            <w:r w:rsidR="006458D5">
              <w:rPr>
                <w:rStyle w:val="VerbatimChar"/>
                <w:rFonts w:ascii="Times New Roman" w:hAnsi="Times New Roman" w:cs="Times New Roman"/>
                <w:b/>
                <w:bCs/>
              </w:rPr>
              <w:t xml:space="preserve"> </w:t>
            </w:r>
            <w:r w:rsidRPr="001F38A0">
              <w:rPr>
                <w:rStyle w:val="VerbatimChar"/>
                <w:rFonts w:ascii="Times New Roman" w:hAnsi="Times New Roman" w:cs="Times New Roman"/>
                <w:b/>
                <w:bCs/>
              </w:rPr>
              <w:t>Life</w:t>
            </w:r>
            <w:proofErr w:type="gramEnd"/>
            <w:r w:rsidR="006458D5">
              <w:rPr>
                <w:rStyle w:val="VerbatimChar"/>
                <w:rFonts w:ascii="Times New Roman" w:hAnsi="Times New Roman" w:cs="Times New Roman"/>
                <w:b/>
                <w:bCs/>
              </w:rPr>
              <w:t xml:space="preserve"> </w:t>
            </w:r>
            <w:r w:rsidRPr="001F38A0">
              <w:rPr>
                <w:rStyle w:val="VerbatimChar"/>
                <w:rFonts w:ascii="Times New Roman" w:hAnsi="Times New Roman" w:cs="Times New Roman"/>
                <w:b/>
                <w:bCs/>
              </w:rPr>
              <w:t>Days</w:t>
            </w:r>
          </w:p>
        </w:tc>
        <w:tc>
          <w:tcPr>
            <w:tcW w:w="2394" w:type="dxa"/>
          </w:tcPr>
          <w:p w14:paraId="3A08C0B2" w14:textId="77777777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Scale</w:t>
            </w:r>
          </w:p>
        </w:tc>
        <w:tc>
          <w:tcPr>
            <w:tcW w:w="1890" w:type="dxa"/>
          </w:tcPr>
          <w:p w14:paraId="7CD53E2F" w14:textId="77777777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Continuous</w:t>
            </w:r>
          </w:p>
        </w:tc>
        <w:tc>
          <w:tcPr>
            <w:tcW w:w="2898" w:type="dxa"/>
          </w:tcPr>
          <w:p w14:paraId="1BBF82E5" w14:textId="02584353" w:rsidR="00C846D9" w:rsidRPr="006458D5" w:rsidRDefault="004F21A8" w:rsidP="001F38A0">
            <w:pPr>
              <w:pStyle w:val="Compact"/>
              <w:rPr>
                <w:rFonts w:ascii="Times New Roman" w:hAnsi="Times New Roman" w:cs="Times New Roman"/>
              </w:rPr>
            </w:pPr>
            <w:r w:rsidRPr="006458D5">
              <w:rPr>
                <w:rFonts w:ascii="Times New Roman" w:hAnsi="Times New Roman" w:cs="Times New Roman"/>
              </w:rPr>
              <w:t xml:space="preserve">Product shelf life — Used for Independent </w:t>
            </w:r>
            <m:oMath>
              <m:r>
                <w:rPr>
                  <w:rFonts w:ascii="Cambria Math" w:hAnsi="Cambria Math" w:cs="Times New Roman"/>
                </w:rPr>
                <m:t>t</m:t>
              </m:r>
            </m:oMath>
            <w:r w:rsidRPr="006458D5">
              <w:rPr>
                <w:rFonts w:ascii="Times New Roman" w:hAnsi="Times New Roman" w:cs="Times New Roman"/>
              </w:rPr>
              <w:t>-Test.</w:t>
            </w:r>
          </w:p>
        </w:tc>
      </w:tr>
      <w:tr w:rsidR="001F38A0" w:rsidRPr="001F38A0" w14:paraId="0E4B0D6F" w14:textId="77777777" w:rsidTr="001F38A0">
        <w:tc>
          <w:tcPr>
            <w:tcW w:w="2394" w:type="dxa"/>
            <w:tcBorders>
              <w:bottom w:val="single" w:sz="4" w:space="0" w:color="auto"/>
            </w:tcBorders>
          </w:tcPr>
          <w:p w14:paraId="1FAB7D7C" w14:textId="1111C028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Style w:val="VerbatimChar"/>
                <w:rFonts w:ascii="Times New Roman" w:hAnsi="Times New Roman" w:cs="Times New Roman"/>
                <w:b/>
                <w:bCs/>
              </w:rPr>
              <w:t>Sensory</w:t>
            </w:r>
            <w:r w:rsidR="006458D5">
              <w:rPr>
                <w:rStyle w:val="VerbatimChar"/>
                <w:rFonts w:ascii="Times New Roman" w:hAnsi="Times New Roman" w:cs="Times New Roman"/>
                <w:b/>
                <w:bCs/>
              </w:rPr>
              <w:t xml:space="preserve"> </w:t>
            </w:r>
            <w:r w:rsidRPr="001F38A0">
              <w:rPr>
                <w:rStyle w:val="VerbatimChar"/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14:paraId="10F9CCF3" w14:textId="77777777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Ordinal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5A384404" w14:textId="77777777" w:rsidR="00C846D9" w:rsidRPr="001F38A0" w:rsidRDefault="004F21A8" w:rsidP="001F38A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1F38A0">
              <w:rPr>
                <w:rFonts w:ascii="Times New Roman" w:hAnsi="Times New Roman" w:cs="Times New Roman"/>
              </w:rPr>
              <w:t>Discrete (1–5)</w:t>
            </w:r>
          </w:p>
        </w:tc>
        <w:tc>
          <w:tcPr>
            <w:tcW w:w="2898" w:type="dxa"/>
            <w:tcBorders>
              <w:bottom w:val="single" w:sz="4" w:space="0" w:color="auto"/>
            </w:tcBorders>
          </w:tcPr>
          <w:p w14:paraId="3B964111" w14:textId="77777777" w:rsidR="00C846D9" w:rsidRPr="006458D5" w:rsidRDefault="004F21A8" w:rsidP="001F38A0">
            <w:pPr>
              <w:pStyle w:val="Compact"/>
              <w:rPr>
                <w:rFonts w:ascii="Times New Roman" w:hAnsi="Times New Roman" w:cs="Times New Roman"/>
              </w:rPr>
            </w:pPr>
            <w:r w:rsidRPr="006458D5">
              <w:rPr>
                <w:rFonts w:ascii="Times New Roman" w:hAnsi="Times New Roman" w:cs="Times New Roman"/>
              </w:rPr>
              <w:t>Quality rating — Used for Non-Parametric / Descriptive practice.</w:t>
            </w:r>
          </w:p>
        </w:tc>
      </w:tr>
    </w:tbl>
    <w:p w14:paraId="704F1025" w14:textId="3752CC06" w:rsidR="00C846D9" w:rsidRPr="001F38A0" w:rsidRDefault="00C846D9" w:rsidP="001F38A0">
      <w:pPr>
        <w:jc w:val="both"/>
        <w:rPr>
          <w:rFonts w:ascii="Times New Roman" w:hAnsi="Times New Roman" w:cs="Times New Roman"/>
        </w:rPr>
      </w:pPr>
    </w:p>
    <w:p w14:paraId="242B5DD2" w14:textId="77777777" w:rsidR="00C846D9" w:rsidRPr="004F21A8" w:rsidRDefault="004F21A8" w:rsidP="001F38A0">
      <w:pPr>
        <w:pStyle w:val="Heading2"/>
        <w:jc w:val="both"/>
        <w:rPr>
          <w:rFonts w:ascii="Times New Roman" w:hAnsi="Times New Roman" w:cs="Times New Roman"/>
          <w:b/>
          <w:bCs/>
          <w:color w:val="auto"/>
        </w:rPr>
      </w:pPr>
      <w:bookmarkStart w:id="2" w:name="Xd48a2be9c8a500523753ec5aa630e02d1fd95bb"/>
      <w:bookmarkEnd w:id="1"/>
      <w:r w:rsidRPr="004F21A8">
        <w:rPr>
          <w:rFonts w:ascii="Times New Roman" w:hAnsi="Times New Roman" w:cs="Times New Roman"/>
          <w:b/>
          <w:bCs/>
          <w:color w:val="auto"/>
        </w:rPr>
        <w:t>SPSS Hands-on Practice Guide for Participants</w:t>
      </w:r>
    </w:p>
    <w:p w14:paraId="42409BDF" w14:textId="77777777" w:rsidR="006458D5" w:rsidRDefault="006458D5" w:rsidP="001F38A0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3" w:name="X4dd085d5c519da497dd55b942214a6b4e93a3fa"/>
    </w:p>
    <w:p w14:paraId="559D5141" w14:textId="0C4B5D22" w:rsidR="00C846D9" w:rsidRPr="001F38A0" w:rsidRDefault="004F21A8" w:rsidP="001F38A0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1F38A0">
        <w:rPr>
          <w:rFonts w:ascii="Times New Roman" w:hAnsi="Times New Roman" w:cs="Times New Roman"/>
          <w:color w:val="auto"/>
        </w:rPr>
        <w:t>Exercise 1: Checking Data Normality (Shapiro-Wilk)</w:t>
      </w:r>
    </w:p>
    <w:p w14:paraId="0F4303B5" w14:textId="77777777" w:rsidR="00C846D9" w:rsidRPr="001F38A0" w:rsidRDefault="004F21A8" w:rsidP="001F38A0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  <w:b/>
          <w:bCs/>
        </w:rPr>
        <w:t>Goal:</w:t>
      </w:r>
      <w:r w:rsidRPr="001F38A0">
        <w:rPr>
          <w:rFonts w:ascii="Times New Roman" w:hAnsi="Times New Roman" w:cs="Times New Roman"/>
        </w:rPr>
        <w:t xml:space="preserve"> Verify if </w:t>
      </w:r>
      <w:proofErr w:type="spellStart"/>
      <w:r w:rsidRPr="001F38A0">
        <w:rPr>
          <w:rStyle w:val="VerbatimChar"/>
          <w:rFonts w:ascii="Times New Roman" w:hAnsi="Times New Roman" w:cs="Times New Roman"/>
        </w:rPr>
        <w:t>Enzyme_Activity</w:t>
      </w:r>
      <w:proofErr w:type="spellEnd"/>
      <w:r w:rsidRPr="001F38A0">
        <w:rPr>
          <w:rFonts w:ascii="Times New Roman" w:hAnsi="Times New Roman" w:cs="Times New Roman"/>
        </w:rPr>
        <w:t xml:space="preserve"> follows a normal distribution.</w:t>
      </w:r>
    </w:p>
    <w:p w14:paraId="18F1E91C" w14:textId="77777777" w:rsidR="00C846D9" w:rsidRPr="001F38A0" w:rsidRDefault="004F21A8" w:rsidP="001F38A0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  <w:b/>
          <w:bCs/>
        </w:rPr>
        <w:t>SPSS Menu:</w:t>
      </w:r>
      <w:r w:rsidRPr="001F38A0">
        <w:rPr>
          <w:rFonts w:ascii="Times New Roman" w:hAnsi="Times New Roman" w:cs="Times New Roman"/>
        </w:rPr>
        <w:t xml:space="preserve"> </w:t>
      </w:r>
      <w:r w:rsidRPr="001F38A0">
        <w:rPr>
          <w:rStyle w:val="VerbatimChar"/>
          <w:rFonts w:ascii="Times New Roman" w:hAnsi="Times New Roman" w:cs="Times New Roman"/>
        </w:rPr>
        <w:t>Analyze &gt; Descriptive Statistics &gt; Explore...</w:t>
      </w:r>
    </w:p>
    <w:p w14:paraId="13888D0C" w14:textId="77777777" w:rsidR="00C846D9" w:rsidRPr="001F38A0" w:rsidRDefault="004F21A8" w:rsidP="001F38A0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  <w:b/>
          <w:bCs/>
        </w:rPr>
        <w:t>Settings:</w:t>
      </w:r>
      <w:r w:rsidRPr="001F38A0">
        <w:rPr>
          <w:rFonts w:ascii="Times New Roman" w:hAnsi="Times New Roman" w:cs="Times New Roman"/>
        </w:rPr>
        <w:t xml:space="preserve"> Move </w:t>
      </w:r>
      <w:proofErr w:type="spellStart"/>
      <w:r w:rsidRPr="001F38A0">
        <w:rPr>
          <w:rStyle w:val="VerbatimChar"/>
          <w:rFonts w:ascii="Times New Roman" w:hAnsi="Times New Roman" w:cs="Times New Roman"/>
        </w:rPr>
        <w:t>Enzyme_Activity</w:t>
      </w:r>
      <w:proofErr w:type="spellEnd"/>
      <w:r w:rsidRPr="001F38A0">
        <w:rPr>
          <w:rFonts w:ascii="Times New Roman" w:hAnsi="Times New Roman" w:cs="Times New Roman"/>
        </w:rPr>
        <w:t xml:space="preserve"> into </w:t>
      </w:r>
      <w:r w:rsidRPr="001F38A0">
        <w:rPr>
          <w:rFonts w:ascii="Times New Roman" w:hAnsi="Times New Roman" w:cs="Times New Roman"/>
          <w:b/>
          <w:bCs/>
        </w:rPr>
        <w:t>Dependent List</w:t>
      </w:r>
      <w:r w:rsidRPr="001F38A0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Pr="001F38A0">
        <w:rPr>
          <w:rFonts w:ascii="Times New Roman" w:hAnsi="Times New Roman" w:cs="Times New Roman"/>
        </w:rPr>
        <w:t xml:space="preserve"> Click </w:t>
      </w:r>
      <w:r w:rsidRPr="001F38A0">
        <w:rPr>
          <w:rFonts w:ascii="Times New Roman" w:hAnsi="Times New Roman" w:cs="Times New Roman"/>
          <w:b/>
          <w:bCs/>
        </w:rPr>
        <w:t>Plots…</w:t>
      </w:r>
      <w:r w:rsidRPr="001F38A0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Pr="001F38A0">
        <w:rPr>
          <w:rFonts w:ascii="Times New Roman" w:hAnsi="Times New Roman" w:cs="Times New Roman"/>
        </w:rPr>
        <w:t xml:space="preserve"> Check </w:t>
      </w:r>
      <w:r w:rsidRPr="001F38A0">
        <w:rPr>
          <w:rFonts w:ascii="Times New Roman" w:hAnsi="Times New Roman" w:cs="Times New Roman"/>
          <w:b/>
          <w:bCs/>
        </w:rPr>
        <w:t>Normality plots with tests</w:t>
      </w:r>
      <w:r w:rsidRPr="001F38A0">
        <w:rPr>
          <w:rFonts w:ascii="Times New Roman" w:hAnsi="Times New Roman" w:cs="Times New Roman"/>
        </w:rPr>
        <w:t>.</w:t>
      </w:r>
    </w:p>
    <w:p w14:paraId="7897CFD6" w14:textId="77777777" w:rsidR="00C846D9" w:rsidRPr="001F38A0" w:rsidRDefault="004F21A8" w:rsidP="001F38A0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  <w:b/>
          <w:bCs/>
        </w:rPr>
        <w:t>Expected Result:</w:t>
      </w:r>
      <w:r w:rsidRPr="001F38A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w:rPr>
            <w:rFonts w:ascii="Cambria Math" w:hAnsi="Cambria Math" w:cs="Times New Roman"/>
          </w:rPr>
          <m:t>0.05</m:t>
        </m:r>
      </m:oMath>
      <w:r w:rsidRPr="001F38A0">
        <w:rPr>
          <w:rFonts w:ascii="Times New Roman" w:hAnsi="Times New Roman" w:cs="Times New Roman"/>
        </w:rPr>
        <w:t xml:space="preserve"> (Shapiro-Wilk), confirming parametric tests are appropriate.</w:t>
      </w:r>
    </w:p>
    <w:p w14:paraId="730D33B5" w14:textId="7E69C84F" w:rsidR="00C846D9" w:rsidRPr="001F38A0" w:rsidRDefault="00C846D9" w:rsidP="001F38A0">
      <w:pPr>
        <w:jc w:val="both"/>
        <w:rPr>
          <w:rFonts w:ascii="Times New Roman" w:hAnsi="Times New Roman" w:cs="Times New Roman"/>
        </w:rPr>
      </w:pPr>
    </w:p>
    <w:p w14:paraId="5C85A768" w14:textId="77777777" w:rsidR="00C846D9" w:rsidRPr="001F38A0" w:rsidRDefault="004F21A8" w:rsidP="001F38A0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4" w:name="X4cbf30d3b362533a2d45599e6456c5acd42c928"/>
      <w:bookmarkEnd w:id="3"/>
      <w:r w:rsidRPr="001F38A0">
        <w:rPr>
          <w:rFonts w:ascii="Times New Roman" w:hAnsi="Times New Roman" w:cs="Times New Roman"/>
          <w:color w:val="auto"/>
        </w:rPr>
        <w:t xml:space="preserve">Exercise 2: Comparing 2 Groups (Independent Samples </w:t>
      </w:r>
      <m:oMath>
        <m:r>
          <w:rPr>
            <w:rFonts w:ascii="Cambria Math" w:hAnsi="Cambria Math" w:cs="Times New Roman"/>
            <w:color w:val="auto"/>
          </w:rPr>
          <m:t>t</m:t>
        </m:r>
      </m:oMath>
      <w:r w:rsidRPr="001F38A0">
        <w:rPr>
          <w:rFonts w:ascii="Times New Roman" w:hAnsi="Times New Roman" w:cs="Times New Roman"/>
          <w:color w:val="auto"/>
        </w:rPr>
        <w:t>-Test)</w:t>
      </w:r>
    </w:p>
    <w:p w14:paraId="0E7415FA" w14:textId="77777777" w:rsidR="00C846D9" w:rsidRPr="001F38A0" w:rsidRDefault="004F21A8" w:rsidP="001F38A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  <w:b/>
          <w:bCs/>
        </w:rPr>
        <w:t>Research Question:</w:t>
      </w:r>
      <w:r w:rsidRPr="001F38A0">
        <w:rPr>
          <w:rFonts w:ascii="Times New Roman" w:hAnsi="Times New Roman" w:cs="Times New Roman"/>
        </w:rPr>
        <w:t xml:space="preserve"> Does product shelf life differ significantly between </w:t>
      </w:r>
      <w:proofErr w:type="spellStart"/>
      <w:r w:rsidRPr="001F38A0">
        <w:rPr>
          <w:rFonts w:ascii="Times New Roman" w:hAnsi="Times New Roman" w:cs="Times New Roman"/>
          <w:i/>
          <w:iCs/>
        </w:rPr>
        <w:t>Packaging_A</w:t>
      </w:r>
      <w:proofErr w:type="spellEnd"/>
      <w:r w:rsidRPr="001F38A0">
        <w:rPr>
          <w:rFonts w:ascii="Times New Roman" w:hAnsi="Times New Roman" w:cs="Times New Roman"/>
        </w:rPr>
        <w:t xml:space="preserve"> and </w:t>
      </w:r>
      <w:proofErr w:type="spellStart"/>
      <w:r w:rsidRPr="001F38A0">
        <w:rPr>
          <w:rFonts w:ascii="Times New Roman" w:hAnsi="Times New Roman" w:cs="Times New Roman"/>
          <w:i/>
          <w:iCs/>
        </w:rPr>
        <w:t>Packaging_B</w:t>
      </w:r>
      <w:proofErr w:type="spellEnd"/>
      <w:r w:rsidRPr="001F38A0">
        <w:rPr>
          <w:rFonts w:ascii="Times New Roman" w:hAnsi="Times New Roman" w:cs="Times New Roman"/>
        </w:rPr>
        <w:t>?</w:t>
      </w:r>
    </w:p>
    <w:p w14:paraId="167BDF74" w14:textId="77777777" w:rsidR="00C846D9" w:rsidRPr="001F38A0" w:rsidRDefault="004F21A8" w:rsidP="001F38A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  <w:b/>
          <w:bCs/>
        </w:rPr>
        <w:lastRenderedPageBreak/>
        <w:t>SPSS Menu:</w:t>
      </w:r>
      <w:r w:rsidRPr="001F38A0">
        <w:rPr>
          <w:rFonts w:ascii="Times New Roman" w:hAnsi="Times New Roman" w:cs="Times New Roman"/>
        </w:rPr>
        <w:t xml:space="preserve"> </w:t>
      </w:r>
      <w:r w:rsidRPr="001F38A0">
        <w:rPr>
          <w:rStyle w:val="VerbatimChar"/>
          <w:rFonts w:ascii="Times New Roman" w:hAnsi="Times New Roman" w:cs="Times New Roman"/>
        </w:rPr>
        <w:t>Analyze &gt; Compare Means &gt; Independent-Samples T Test...</w:t>
      </w:r>
    </w:p>
    <w:p w14:paraId="2938317F" w14:textId="77777777" w:rsidR="00C846D9" w:rsidRPr="001F38A0" w:rsidRDefault="004F21A8" w:rsidP="001F38A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  <w:b/>
          <w:bCs/>
        </w:rPr>
        <w:t>Settings:</w:t>
      </w:r>
    </w:p>
    <w:p w14:paraId="6BCF8C22" w14:textId="77777777" w:rsidR="00C846D9" w:rsidRPr="001F38A0" w:rsidRDefault="004F21A8" w:rsidP="001F38A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</w:rPr>
        <w:t xml:space="preserve">Test Variable: </w:t>
      </w:r>
      <w:proofErr w:type="spellStart"/>
      <w:r w:rsidRPr="001F38A0">
        <w:rPr>
          <w:rStyle w:val="VerbatimChar"/>
          <w:rFonts w:ascii="Times New Roman" w:hAnsi="Times New Roman" w:cs="Times New Roman"/>
        </w:rPr>
        <w:t>Shelf_Life_Days</w:t>
      </w:r>
      <w:proofErr w:type="spellEnd"/>
    </w:p>
    <w:p w14:paraId="143FDAA2" w14:textId="77777777" w:rsidR="00C846D9" w:rsidRPr="001F38A0" w:rsidRDefault="004F21A8" w:rsidP="001F38A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</w:rPr>
        <w:t xml:space="preserve">Grouping Variable: </w:t>
      </w:r>
      <w:proofErr w:type="spellStart"/>
      <w:r w:rsidRPr="001F38A0">
        <w:rPr>
          <w:rStyle w:val="VerbatimChar"/>
          <w:rFonts w:ascii="Times New Roman" w:hAnsi="Times New Roman" w:cs="Times New Roman"/>
        </w:rPr>
        <w:t>Packaging_Type</w:t>
      </w:r>
      <w:proofErr w:type="spellEnd"/>
      <w:r w:rsidRPr="001F38A0">
        <w:rPr>
          <w:rFonts w:ascii="Times New Roman" w:hAnsi="Times New Roman" w:cs="Times New Roman"/>
        </w:rPr>
        <w:t xml:space="preserve"> (Define Groups: </w:t>
      </w:r>
      <w:proofErr w:type="spellStart"/>
      <w:r w:rsidRPr="001F38A0">
        <w:rPr>
          <w:rStyle w:val="VerbatimChar"/>
          <w:rFonts w:ascii="Times New Roman" w:hAnsi="Times New Roman" w:cs="Times New Roman"/>
        </w:rPr>
        <w:t>Packaging_A</w:t>
      </w:r>
      <w:proofErr w:type="spellEnd"/>
      <w:r w:rsidRPr="001F38A0">
        <w:rPr>
          <w:rFonts w:ascii="Times New Roman" w:hAnsi="Times New Roman" w:cs="Times New Roman"/>
        </w:rPr>
        <w:t xml:space="preserve">, </w:t>
      </w:r>
      <w:proofErr w:type="spellStart"/>
      <w:r w:rsidRPr="001F38A0">
        <w:rPr>
          <w:rStyle w:val="VerbatimChar"/>
          <w:rFonts w:ascii="Times New Roman" w:hAnsi="Times New Roman" w:cs="Times New Roman"/>
        </w:rPr>
        <w:t>Packaging_B</w:t>
      </w:r>
      <w:proofErr w:type="spellEnd"/>
      <w:r w:rsidRPr="001F38A0">
        <w:rPr>
          <w:rFonts w:ascii="Times New Roman" w:hAnsi="Times New Roman" w:cs="Times New Roman"/>
        </w:rPr>
        <w:t>)</w:t>
      </w:r>
    </w:p>
    <w:p w14:paraId="70B32A14" w14:textId="1EB439DA" w:rsidR="00C846D9" w:rsidRPr="001F38A0" w:rsidRDefault="004F21A8" w:rsidP="001F38A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  <w:b/>
          <w:bCs/>
        </w:rPr>
        <w:t>Expected Result:</w:t>
      </w:r>
      <w:r w:rsidRPr="001F38A0">
        <w:rPr>
          <w:rFonts w:ascii="Times New Roman" w:hAnsi="Times New Roman" w:cs="Times New Roman"/>
        </w:rPr>
        <w:t xml:space="preserve"> </w:t>
      </w:r>
      <w:r w:rsidRPr="001F38A0">
        <w:rPr>
          <w:rFonts w:ascii="Times New Roman" w:hAnsi="Times New Roman" w:cs="Times New Roman"/>
          <w:b/>
          <w:bCs/>
        </w:rPr>
        <w:t xml:space="preserve">Sig. (2-tailed) </w:t>
      </w:r>
      <m:oMath>
        <m:r>
          <m:rPr>
            <m:sty m:val="p"/>
          </m:rPr>
          <w:rPr>
            <w:rFonts w:ascii="Cambria Math" w:hAnsi="Cambria Math" w:cs="Times New Roman"/>
          </w:rPr>
          <m:t>&lt;</m:t>
        </m:r>
        <m:r>
          <w:rPr>
            <w:rFonts w:ascii="Cambria Math" w:hAnsi="Cambria Math" w:cs="Times New Roman"/>
          </w:rPr>
          <m:t>0.001</m:t>
        </m:r>
      </m:oMath>
      <w:r w:rsidRPr="001F38A0">
        <w:rPr>
          <w:rFonts w:ascii="Times New Roman" w:hAnsi="Times New Roman" w:cs="Times New Roman"/>
        </w:rPr>
        <w:t xml:space="preserve">. </w:t>
      </w:r>
      <w:proofErr w:type="spellStart"/>
      <w:r w:rsidRPr="001F38A0">
        <w:rPr>
          <w:rFonts w:ascii="Times New Roman" w:hAnsi="Times New Roman" w:cs="Times New Roman"/>
          <w:i/>
          <w:iCs/>
        </w:rPr>
        <w:t>Packaging_B</w:t>
      </w:r>
      <w:proofErr w:type="spellEnd"/>
      <w:r w:rsidRPr="001F38A0">
        <w:rPr>
          <w:rFonts w:ascii="Times New Roman" w:hAnsi="Times New Roman" w:cs="Times New Roman"/>
        </w:rPr>
        <w:t xml:space="preserve"> yields significantly longer shelf life (</w:t>
      </w:r>
      <m:oMath>
        <m:r>
          <w:rPr>
            <w:rFonts w:ascii="Cambria Math" w:hAnsi="Cambria Math" w:cs="Times New Roman"/>
          </w:rPr>
          <m:t>M</m:t>
        </m:r>
        <m:r>
          <m:rPr>
            <m:sty m:val="p"/>
          </m:rP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2</m:t>
        </m:r>
        <m:r>
          <w:rPr>
            <w:rFonts w:ascii="Cambria Math" w:hAnsi="Cambria Math" w:cs="Times New Roman"/>
          </w:rPr>
          <m:t>3</m:t>
        </m:r>
        <m:r>
          <w:rPr>
            <w:rFonts w:ascii="Cambria Math" w:hAnsi="Cambria Math" w:cs="Times New Roman"/>
          </w:rPr>
          <m:t>.</m:t>
        </m:r>
        <m:r>
          <w:rPr>
            <w:rFonts w:ascii="Cambria Math" w:hAnsi="Cambria Math" w:cs="Times New Roman"/>
          </w:rPr>
          <m:t>1</m:t>
        </m:r>
        <m:r>
          <m:rPr>
            <m:nor/>
          </m:rPr>
          <w:rPr>
            <w:rFonts w:ascii="Times New Roman" w:hAnsi="Times New Roman" w:cs="Times New Roman"/>
          </w:rPr>
          <m:t xml:space="preserve"> days</m:t>
        </m:r>
      </m:oMath>
      <w:r w:rsidRPr="001F38A0">
        <w:rPr>
          <w:rFonts w:ascii="Times New Roman" w:hAnsi="Times New Roman" w:cs="Times New Roman"/>
        </w:rPr>
        <w:t xml:space="preserve">) than </w:t>
      </w:r>
      <w:proofErr w:type="spellStart"/>
      <w:r w:rsidRPr="001F38A0">
        <w:rPr>
          <w:rFonts w:ascii="Times New Roman" w:hAnsi="Times New Roman" w:cs="Times New Roman"/>
          <w:i/>
          <w:iCs/>
        </w:rPr>
        <w:t>Packaging_A</w:t>
      </w:r>
      <w:proofErr w:type="spellEnd"/>
      <w:r w:rsidRPr="001F38A0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M</m:t>
        </m:r>
        <m:r>
          <m:rPr>
            <m:sty m:val="p"/>
          </m:rP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1</m:t>
        </m:r>
        <m:r>
          <w:rPr>
            <w:rFonts w:ascii="Cambria Math" w:hAnsi="Cambria Math" w:cs="Times New Roman"/>
          </w:rPr>
          <m:t>3</m:t>
        </m:r>
        <m:r>
          <w:rPr>
            <w:rFonts w:ascii="Cambria Math" w:hAnsi="Cambria Math" w:cs="Times New Roman"/>
          </w:rPr>
          <m:t>.</m:t>
        </m:r>
        <m:r>
          <w:rPr>
            <w:rFonts w:ascii="Cambria Math" w:hAnsi="Cambria Math" w:cs="Times New Roman"/>
          </w:rPr>
          <m:t>9</m:t>
        </m:r>
        <m:r>
          <m:rPr>
            <m:nor/>
          </m:rPr>
          <w:rPr>
            <w:rFonts w:ascii="Times New Roman" w:hAnsi="Times New Roman" w:cs="Times New Roman"/>
          </w:rPr>
          <m:t xml:space="preserve"> days</m:t>
        </m:r>
      </m:oMath>
      <w:r w:rsidRPr="001F38A0">
        <w:rPr>
          <w:rFonts w:ascii="Times New Roman" w:hAnsi="Times New Roman" w:cs="Times New Roman"/>
        </w:rPr>
        <w:t>).</w:t>
      </w:r>
    </w:p>
    <w:p w14:paraId="24622812" w14:textId="3B367F80" w:rsidR="00C846D9" w:rsidRPr="001F38A0" w:rsidRDefault="00C846D9" w:rsidP="001F38A0">
      <w:pPr>
        <w:jc w:val="both"/>
        <w:rPr>
          <w:rFonts w:ascii="Times New Roman" w:hAnsi="Times New Roman" w:cs="Times New Roman"/>
        </w:rPr>
      </w:pPr>
    </w:p>
    <w:p w14:paraId="64A7F61B" w14:textId="77777777" w:rsidR="00C846D9" w:rsidRPr="001F38A0" w:rsidRDefault="004F21A8" w:rsidP="001F38A0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5" w:name="Xab34702e65d45ebe123114cd203db1dbfab2c85"/>
      <w:bookmarkEnd w:id="4"/>
      <w:r w:rsidRPr="001F38A0">
        <w:rPr>
          <w:rFonts w:ascii="Times New Roman" w:hAnsi="Times New Roman" w:cs="Times New Roman"/>
          <w:color w:val="auto"/>
        </w:rPr>
        <w:t>Exercise 3: Comparing 3+ Groups (One-Way ANOVA &amp; Tukey Post-Hoc)</w:t>
      </w:r>
    </w:p>
    <w:p w14:paraId="1A995329" w14:textId="77777777" w:rsidR="00C846D9" w:rsidRPr="001F38A0" w:rsidRDefault="004F21A8" w:rsidP="001F38A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  <w:b/>
          <w:bCs/>
        </w:rPr>
        <w:t>Research Question:</w:t>
      </w:r>
      <w:r w:rsidRPr="001F38A0">
        <w:rPr>
          <w:rFonts w:ascii="Times New Roman" w:hAnsi="Times New Roman" w:cs="Times New Roman"/>
        </w:rPr>
        <w:t xml:space="preserve"> Does mean enzyme activity differ significantly across the three academic departments?</w:t>
      </w:r>
    </w:p>
    <w:p w14:paraId="07180E36" w14:textId="77777777" w:rsidR="00C846D9" w:rsidRPr="001F38A0" w:rsidRDefault="004F21A8" w:rsidP="001F38A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  <w:b/>
          <w:bCs/>
        </w:rPr>
        <w:t>SPSS Menu:</w:t>
      </w:r>
      <w:r w:rsidRPr="001F38A0">
        <w:rPr>
          <w:rFonts w:ascii="Times New Roman" w:hAnsi="Times New Roman" w:cs="Times New Roman"/>
        </w:rPr>
        <w:t xml:space="preserve"> </w:t>
      </w:r>
      <w:r w:rsidRPr="001F38A0">
        <w:rPr>
          <w:rStyle w:val="VerbatimChar"/>
          <w:rFonts w:ascii="Times New Roman" w:hAnsi="Times New Roman" w:cs="Times New Roman"/>
        </w:rPr>
        <w:t>Analyze &gt; Compare Means &gt; One-Way ANOVA...</w:t>
      </w:r>
    </w:p>
    <w:p w14:paraId="40E5D794" w14:textId="77777777" w:rsidR="00C846D9" w:rsidRPr="001F38A0" w:rsidRDefault="004F21A8" w:rsidP="001F38A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  <w:b/>
          <w:bCs/>
        </w:rPr>
        <w:t>Settings:</w:t>
      </w:r>
    </w:p>
    <w:p w14:paraId="4C8C17D1" w14:textId="77777777" w:rsidR="00C846D9" w:rsidRPr="001F38A0" w:rsidRDefault="004F21A8" w:rsidP="001F38A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</w:rPr>
        <w:t xml:space="preserve">Dependent List: </w:t>
      </w:r>
      <w:proofErr w:type="spellStart"/>
      <w:r w:rsidRPr="001F38A0">
        <w:rPr>
          <w:rStyle w:val="VerbatimChar"/>
          <w:rFonts w:ascii="Times New Roman" w:hAnsi="Times New Roman" w:cs="Times New Roman"/>
        </w:rPr>
        <w:t>Enzyme_Activity</w:t>
      </w:r>
      <w:proofErr w:type="spellEnd"/>
    </w:p>
    <w:p w14:paraId="357A789B" w14:textId="77777777" w:rsidR="00C846D9" w:rsidRPr="001F38A0" w:rsidRDefault="004F21A8" w:rsidP="001F38A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</w:rPr>
        <w:t xml:space="preserve">Factor: </w:t>
      </w:r>
      <w:r w:rsidRPr="001F38A0">
        <w:rPr>
          <w:rStyle w:val="VerbatimChar"/>
          <w:rFonts w:ascii="Times New Roman" w:hAnsi="Times New Roman" w:cs="Times New Roman"/>
        </w:rPr>
        <w:t>Department</w:t>
      </w:r>
    </w:p>
    <w:p w14:paraId="36719752" w14:textId="77777777" w:rsidR="00C846D9" w:rsidRPr="001F38A0" w:rsidRDefault="004F21A8" w:rsidP="001F38A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  <w:b/>
          <w:bCs/>
        </w:rPr>
        <w:t>Post Hoc…</w:t>
      </w:r>
      <w:r w:rsidRPr="001F38A0">
        <w:rPr>
          <w:rFonts w:ascii="Times New Roman" w:hAnsi="Times New Roman" w:cs="Times New Roman"/>
        </w:rPr>
        <w:t xml:space="preserve">: Check </w:t>
      </w:r>
      <w:r w:rsidRPr="001F38A0">
        <w:rPr>
          <w:rFonts w:ascii="Times New Roman" w:hAnsi="Times New Roman" w:cs="Times New Roman"/>
          <w:b/>
          <w:bCs/>
        </w:rPr>
        <w:t>Tukey</w:t>
      </w:r>
    </w:p>
    <w:p w14:paraId="3EC6E36E" w14:textId="77777777" w:rsidR="00C846D9" w:rsidRPr="001F38A0" w:rsidRDefault="004F21A8" w:rsidP="001F38A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  <w:b/>
          <w:bCs/>
        </w:rPr>
        <w:t>Expected Result:</w:t>
      </w:r>
      <w:r w:rsidRPr="001F38A0">
        <w:rPr>
          <w:rFonts w:ascii="Times New Roman" w:hAnsi="Times New Roman" w:cs="Times New Roman"/>
        </w:rPr>
        <w:t xml:space="preserve"> </w:t>
      </w:r>
      <w:r w:rsidRPr="001F38A0">
        <w:rPr>
          <w:rFonts w:ascii="Times New Roman" w:hAnsi="Times New Roman" w:cs="Times New Roman"/>
          <w:b/>
          <w:bCs/>
        </w:rPr>
        <w:t xml:space="preserve">Sig. </w:t>
      </w:r>
      <m:oMath>
        <m:r>
          <m:rPr>
            <m:sty m:val="p"/>
          </m:rPr>
          <w:rPr>
            <w:rFonts w:ascii="Cambria Math" w:hAnsi="Cambria Math" w:cs="Times New Roman"/>
          </w:rPr>
          <m:t>&lt;</m:t>
        </m:r>
        <m:r>
          <w:rPr>
            <w:rFonts w:ascii="Cambria Math" w:hAnsi="Cambria Math" w:cs="Times New Roman"/>
          </w:rPr>
          <m:t>0.001</m:t>
        </m:r>
      </m:oMath>
      <w:r w:rsidRPr="001F38A0">
        <w:rPr>
          <w:rFonts w:ascii="Times New Roman" w:hAnsi="Times New Roman" w:cs="Times New Roman"/>
        </w:rPr>
        <w:t>. Tukey post-hoc reveals Applied Chemistry yields significantly higher activity than Microbiology and Food Science.</w:t>
      </w:r>
    </w:p>
    <w:p w14:paraId="6F0FC71A" w14:textId="34C634A2" w:rsidR="00C846D9" w:rsidRPr="001F38A0" w:rsidRDefault="00C846D9" w:rsidP="001F38A0">
      <w:pPr>
        <w:jc w:val="both"/>
        <w:rPr>
          <w:rFonts w:ascii="Times New Roman" w:hAnsi="Times New Roman" w:cs="Times New Roman"/>
        </w:rPr>
      </w:pPr>
    </w:p>
    <w:p w14:paraId="4B562FF9" w14:textId="77777777" w:rsidR="00C846D9" w:rsidRPr="001F38A0" w:rsidRDefault="004F21A8" w:rsidP="001F38A0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6" w:name="Xe180106fe6c16a70697c59d697da81b79cc0cbb"/>
      <w:bookmarkEnd w:id="5"/>
      <w:r w:rsidRPr="001F38A0">
        <w:rPr>
          <w:rFonts w:ascii="Times New Roman" w:hAnsi="Times New Roman" w:cs="Times New Roman"/>
          <w:color w:val="auto"/>
        </w:rPr>
        <w:t>Exercise 4: Predicting Outcomes (Simple Linear Regression)</w:t>
      </w:r>
    </w:p>
    <w:p w14:paraId="447B434A" w14:textId="77777777" w:rsidR="00C846D9" w:rsidRPr="001F38A0" w:rsidRDefault="004F21A8" w:rsidP="001F38A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  <w:b/>
          <w:bCs/>
        </w:rPr>
        <w:t>Research Question:</w:t>
      </w:r>
      <w:r w:rsidRPr="001F38A0">
        <w:rPr>
          <w:rFonts w:ascii="Times New Roman" w:hAnsi="Times New Roman" w:cs="Times New Roman"/>
        </w:rPr>
        <w:t xml:space="preserve"> Can reaction temperature predict the percentage yield of the chemical/food process?</w:t>
      </w:r>
    </w:p>
    <w:p w14:paraId="47D153EF" w14:textId="77777777" w:rsidR="00C846D9" w:rsidRPr="001F38A0" w:rsidRDefault="004F21A8" w:rsidP="001F38A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  <w:b/>
          <w:bCs/>
        </w:rPr>
        <w:t>SPSS Menu:</w:t>
      </w:r>
      <w:r w:rsidRPr="001F38A0">
        <w:rPr>
          <w:rFonts w:ascii="Times New Roman" w:hAnsi="Times New Roman" w:cs="Times New Roman"/>
        </w:rPr>
        <w:t xml:space="preserve"> </w:t>
      </w:r>
      <w:r w:rsidRPr="001F38A0">
        <w:rPr>
          <w:rStyle w:val="VerbatimChar"/>
          <w:rFonts w:ascii="Times New Roman" w:hAnsi="Times New Roman" w:cs="Times New Roman"/>
        </w:rPr>
        <w:t>Analyze &gt; Regression &gt; Linear...</w:t>
      </w:r>
    </w:p>
    <w:p w14:paraId="448DE0CC" w14:textId="77777777" w:rsidR="00C846D9" w:rsidRPr="001F38A0" w:rsidRDefault="004F21A8" w:rsidP="001F38A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  <w:b/>
          <w:bCs/>
        </w:rPr>
        <w:t>Settings:</w:t>
      </w:r>
    </w:p>
    <w:p w14:paraId="11F5DE4F" w14:textId="77777777" w:rsidR="00C846D9" w:rsidRPr="001F38A0" w:rsidRDefault="004F21A8" w:rsidP="001F38A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</w:rPr>
        <w:t xml:space="preserve">Dependent: </w:t>
      </w:r>
      <w:proofErr w:type="spellStart"/>
      <w:r w:rsidRPr="001F38A0">
        <w:rPr>
          <w:rStyle w:val="VerbatimChar"/>
          <w:rFonts w:ascii="Times New Roman" w:hAnsi="Times New Roman" w:cs="Times New Roman"/>
        </w:rPr>
        <w:t>Yield_Pct</w:t>
      </w:r>
      <w:proofErr w:type="spellEnd"/>
    </w:p>
    <w:p w14:paraId="205E3B44" w14:textId="77777777" w:rsidR="00C846D9" w:rsidRPr="001F38A0" w:rsidRDefault="004F21A8" w:rsidP="001F38A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</w:rPr>
        <w:t xml:space="preserve">Independent(s): </w:t>
      </w:r>
      <w:proofErr w:type="spellStart"/>
      <w:r w:rsidRPr="001F38A0">
        <w:rPr>
          <w:rStyle w:val="VerbatimChar"/>
          <w:rFonts w:ascii="Times New Roman" w:hAnsi="Times New Roman" w:cs="Times New Roman"/>
        </w:rPr>
        <w:t>Temperature_C</w:t>
      </w:r>
      <w:proofErr w:type="spellEnd"/>
    </w:p>
    <w:p w14:paraId="5A146CE1" w14:textId="77777777" w:rsidR="00C846D9" w:rsidRPr="001F38A0" w:rsidRDefault="004F21A8" w:rsidP="001F38A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  <w:b/>
          <w:bCs/>
        </w:rPr>
        <w:t>Expected Result:</w:t>
      </w:r>
    </w:p>
    <w:p w14:paraId="5CA1D106" w14:textId="2EED1187" w:rsidR="00C846D9" w:rsidRPr="001F38A0" w:rsidRDefault="004F21A8" w:rsidP="001F38A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  <w:b/>
          <w:bCs/>
        </w:rPr>
        <w:t>Model Summary:</w:t>
      </w:r>
      <w:r w:rsidRPr="001F38A0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0.</m:t>
        </m:r>
        <m:r>
          <w:rPr>
            <w:rFonts w:ascii="Cambria Math" w:hAnsi="Cambria Math" w:cs="Times New Roman"/>
          </w:rPr>
          <m:t>978</m:t>
        </m:r>
      </m:oMath>
      <w:r w:rsidRPr="001F38A0">
        <w:rPr>
          <w:rFonts w:ascii="Times New Roman" w:hAnsi="Times New Roman" w:cs="Times New Roman"/>
        </w:rPr>
        <w:t xml:space="preserve"> (</w:t>
      </w:r>
      <w:r w:rsidR="00A1089E">
        <w:rPr>
          <w:rFonts w:ascii="Times New Roman" w:hAnsi="Times New Roman" w:cs="Times New Roman"/>
        </w:rPr>
        <w:t>98</w:t>
      </w:r>
      <w:r w:rsidRPr="001F38A0">
        <w:rPr>
          <w:rFonts w:ascii="Times New Roman" w:hAnsi="Times New Roman" w:cs="Times New Roman"/>
        </w:rPr>
        <w:t>% of yield variance explained by temperature).</w:t>
      </w:r>
    </w:p>
    <w:p w14:paraId="46DCB27D" w14:textId="7EA155F8" w:rsidR="00C846D9" w:rsidRPr="001F38A0" w:rsidRDefault="004F21A8" w:rsidP="001F38A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F38A0">
        <w:rPr>
          <w:rFonts w:ascii="Times New Roman" w:hAnsi="Times New Roman" w:cs="Times New Roman"/>
          <w:b/>
          <w:bCs/>
        </w:rPr>
        <w:t>Coefficients Table:</w:t>
      </w:r>
      <w:r w:rsidRPr="001F38A0">
        <w:rPr>
          <w:rFonts w:ascii="Times New Roman" w:hAnsi="Times New Roman" w:cs="Times New Roman"/>
        </w:rPr>
        <w:t xml:space="preserve"> Regression equation: </w:t>
      </w:r>
      <m:oMath>
        <m:r>
          <m:rPr>
            <m:nor/>
          </m:rPr>
          <w:rPr>
            <w:rFonts w:ascii="Times New Roman" w:hAnsi="Times New Roman" w:cs="Times New Roman"/>
          </w:rPr>
          <m:t>Yield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19</m:t>
        </m:r>
        <m:r>
          <w:rPr>
            <w:rFonts w:ascii="Cambria Math" w:hAnsi="Cambria Math" w:cs="Times New Roman"/>
          </w:rPr>
          <m:t>.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0.6</m:t>
        </m:r>
        <m:r>
          <w:rPr>
            <w:rFonts w:ascii="Cambria Math" w:hAnsi="Cambria Math" w:cs="Times New Roman"/>
          </w:rPr>
          <m:t>7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m:rPr>
            <m:nor/>
          </m:rPr>
          <w:rPr>
            <w:rFonts w:ascii="Times New Roman" w:hAnsi="Times New Roman" w:cs="Times New Roman"/>
          </w:rPr>
          <m:t>Temperature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1F38A0">
        <w:rPr>
          <w:rFonts w:ascii="Times New Roman" w:hAnsi="Times New Roman" w:cs="Times New Roman"/>
        </w:rPr>
        <w:t>.</w:t>
      </w:r>
      <w:bookmarkEnd w:id="2"/>
      <w:bookmarkEnd w:id="6"/>
    </w:p>
    <w:sectPr w:rsidR="00C846D9" w:rsidRPr="001F38A0" w:rsidSect="004F21A8">
      <w:footnotePr>
        <w:numRestart w:val="eachSect"/>
      </w:footnotePr>
      <w:pgSz w:w="12240" w:h="15840"/>
      <w:pgMar w:top="864" w:right="1080" w:bottom="1008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92069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26444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E156586"/>
    <w:multiLevelType w:val="multilevel"/>
    <w:tmpl w:val="3A02F2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FEE1F45"/>
    <w:multiLevelType w:val="multilevel"/>
    <w:tmpl w:val="AAD087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C4E391F"/>
    <w:multiLevelType w:val="multilevel"/>
    <w:tmpl w:val="727EAB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DC37F4F"/>
    <w:multiLevelType w:val="multilevel"/>
    <w:tmpl w:val="1EAC2F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60101311">
    <w:abstractNumId w:val="0"/>
  </w:num>
  <w:num w:numId="2" w16cid:durableId="1615601266">
    <w:abstractNumId w:val="1"/>
  </w:num>
  <w:num w:numId="3" w16cid:durableId="2084834130">
    <w:abstractNumId w:val="1"/>
  </w:num>
  <w:num w:numId="4" w16cid:durableId="1074358150">
    <w:abstractNumId w:val="1"/>
  </w:num>
  <w:num w:numId="5" w16cid:durableId="389153133">
    <w:abstractNumId w:val="1"/>
  </w:num>
  <w:num w:numId="6" w16cid:durableId="1324434476">
    <w:abstractNumId w:val="5"/>
  </w:num>
  <w:num w:numId="7" w16cid:durableId="390156547">
    <w:abstractNumId w:val="4"/>
  </w:num>
  <w:num w:numId="8" w16cid:durableId="1167285656">
    <w:abstractNumId w:val="3"/>
  </w:num>
  <w:num w:numId="9" w16cid:durableId="388725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46D9"/>
    <w:rsid w:val="0000548F"/>
    <w:rsid w:val="001F38A0"/>
    <w:rsid w:val="00267843"/>
    <w:rsid w:val="003773EA"/>
    <w:rsid w:val="004F21A8"/>
    <w:rsid w:val="006458D5"/>
    <w:rsid w:val="007E4172"/>
    <w:rsid w:val="0090410C"/>
    <w:rsid w:val="00A1089E"/>
    <w:rsid w:val="00A92369"/>
    <w:rsid w:val="00B505D7"/>
    <w:rsid w:val="00C8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E16D2"/>
  <w15:docId w15:val="{6462CB3E-FB62-4785-81A0-9332EF29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SPSS Hands-on Practice Guide</vt:lpstr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SPSS Hands-on Practice Guide</dc:title>
  <dc:subject/>
  <dc:creator/>
  <cp:keywords/>
  <dc:description/>
  <cp:lastModifiedBy>Dr. Isaac Ajao</cp:lastModifiedBy>
  <cp:revision>5</cp:revision>
  <dcterms:created xsi:type="dcterms:W3CDTF">2026-07-30T19:25:00Z</dcterms:created>
  <dcterms:modified xsi:type="dcterms:W3CDTF">2026-08-12T00:43:00Z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