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auto"/>
        </w:rPr>
        <w:id w:val="254023022"/>
        <w:placeholder>
          <w:docPart w:val="63457B37402A4D5CAC133B0BD7416AFF"/>
        </w:placeholder>
        <w15:appearance w15:val="hidden"/>
      </w:sdtPr>
      <w:sdtEndPr/>
      <w:sdtContent>
        <w:p w:rsidR="002E1554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</w:rPr>
            <w:t>LAPORAN HARIAN PRA-MAGANGER</w:t>
          </w:r>
        </w:p>
        <w:p w:rsidR="00B07A53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  <w:sz w:val="40"/>
            </w:rPr>
            <w:t>UPT TIK 2018</w:t>
          </w:r>
        </w:p>
      </w:sdtContent>
    </w:sdt>
    <w:p w:rsidR="00B07A53" w:rsidRDefault="00B07A53">
      <w:pPr>
        <w:pStyle w:val="Logo"/>
      </w:pPr>
    </w:p>
    <w:p w:rsidR="00B07A53" w:rsidRPr="00756DE1" w:rsidRDefault="005033C2">
      <w:pPr>
        <w:pStyle w:val="Heading1"/>
        <w:rPr>
          <w:color w:val="auto"/>
        </w:rPr>
      </w:pPr>
      <w:r w:rsidRPr="00756DE1">
        <w:rPr>
          <w:color w:val="auto"/>
        </w:rPr>
        <w:t xml:space="preserve">Tanggal </w:t>
      </w:r>
      <w:r w:rsidR="00013FD7" w:rsidRPr="00756DE1">
        <w:rPr>
          <w:color w:val="auto"/>
        </w:rPr>
        <w:t xml:space="preserve">/ Divisi </w:t>
      </w:r>
      <w:r w:rsidR="002E1554" w:rsidRPr="00756DE1">
        <w:rPr>
          <w:color w:val="auto"/>
        </w:rPr>
        <w:t>:</w:t>
      </w:r>
      <w:r w:rsidR="00013FD7" w:rsidRPr="00756DE1">
        <w:rPr>
          <w:color w:val="auto"/>
        </w:rPr>
        <w:tab/>
      </w:r>
      <w:r w:rsidR="00095A7F">
        <w:rPr>
          <w:color w:val="auto"/>
        </w:rPr>
        <w:t>1 Februari 2018</w:t>
      </w:r>
    </w:p>
    <w:p w:rsidR="00B07A53" w:rsidRPr="00756DE1" w:rsidRDefault="00095A7F">
      <w:r>
        <w:t>Waktu Datang :</w:t>
      </w:r>
      <w:r>
        <w:tab/>
      </w:r>
      <w:r>
        <w:tab/>
        <w:t>7.50</w:t>
      </w:r>
      <w:r w:rsidR="00013FD7" w:rsidRPr="00756DE1">
        <w:tab/>
      </w:r>
      <w:r w:rsidR="00013FD7" w:rsidRPr="00756DE1">
        <w:tab/>
      </w:r>
      <w:r w:rsidR="00013FD7" w:rsidRPr="00756DE1">
        <w:tab/>
      </w:r>
      <w:r w:rsidR="00013FD7" w:rsidRPr="00756DE1">
        <w:tab/>
        <w:t xml:space="preserve">        Waktu Pulang :</w:t>
      </w:r>
      <w:r w:rsidR="0031444E">
        <w:t xml:space="preserve"> 16.00</w:t>
      </w:r>
    </w:p>
    <w:tbl>
      <w:tblPr>
        <w:tblStyle w:val="GridTable1Light-Accent1"/>
        <w:tblW w:w="5000" w:type="pct"/>
        <w:jc w:val="center"/>
        <w:tblBorders>
          <w:bottom w:val="single" w:sz="18" w:space="0" w:color="DFE4DA" w:themeColor="text2" w:themeTint="33"/>
          <w:insideH w:val="single" w:sz="4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Contact information"/>
      </w:tblPr>
      <w:tblGrid>
        <w:gridCol w:w="2160"/>
        <w:gridCol w:w="3240"/>
        <w:gridCol w:w="1350"/>
        <w:gridCol w:w="4050"/>
      </w:tblGrid>
      <w:tr w:rsidR="00B07A53" w:rsidRPr="00756DE1" w:rsidTr="00B0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Nama</w:t>
            </w:r>
          </w:p>
        </w:tc>
        <w:tc>
          <w:tcPr>
            <w:tcW w:w="3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31444E">
            <w:r>
              <w:t>Roni Adiatmoko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Prodi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31444E">
            <w:r>
              <w:t>D3 Teknik Informatika UNS</w:t>
            </w:r>
          </w:p>
        </w:tc>
      </w:tr>
      <w:tr w:rsidR="00756DE1" w:rsidRPr="00756DE1" w:rsidTr="00B07A53">
        <w:trPr>
          <w:jc w:val="center"/>
        </w:trPr>
        <w:tc>
          <w:tcPr>
            <w:tcW w:w="216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NIM</w:t>
            </w:r>
          </w:p>
        </w:tc>
        <w:tc>
          <w:tcPr>
            <w:tcW w:w="3240" w:type="dxa"/>
          </w:tcPr>
          <w:p w:rsidR="00B07A53" w:rsidRPr="00756DE1" w:rsidRDefault="0031444E">
            <w:r>
              <w:t>M3115125</w:t>
            </w:r>
          </w:p>
        </w:tc>
        <w:tc>
          <w:tcPr>
            <w:tcW w:w="135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Fakultas</w:t>
            </w:r>
          </w:p>
        </w:tc>
        <w:tc>
          <w:tcPr>
            <w:tcW w:w="4050" w:type="dxa"/>
          </w:tcPr>
          <w:p w:rsidR="00B07A53" w:rsidRPr="00756DE1" w:rsidRDefault="0031444E">
            <w:r>
              <w:t>MIPA</w:t>
            </w:r>
          </w:p>
        </w:tc>
      </w:tr>
    </w:tbl>
    <w:p w:rsidR="00B07A53" w:rsidRDefault="00B07A53"/>
    <w:p w:rsidR="003066DB" w:rsidRPr="0031444E" w:rsidRDefault="00095A7F" w:rsidP="00095A7F">
      <w:pPr>
        <w:pStyle w:val="ListParagraph"/>
        <w:numPr>
          <w:ilvl w:val="0"/>
          <w:numId w:val="14"/>
        </w:numPr>
      </w:pPr>
      <w:r>
        <w:t>Implementasi javascript onmouseout, onclick, onload, onmouseover, dll</w:t>
      </w:r>
      <w:bookmarkStart w:id="0" w:name="_GoBack"/>
      <w:bookmarkEnd w:id="0"/>
    </w:p>
    <w:p w:rsidR="0031444E" w:rsidRDefault="0031444E">
      <w:pPr>
        <w:pStyle w:val="Heading2"/>
        <w:rPr>
          <w:color w:val="auto"/>
        </w:rPr>
      </w:pPr>
    </w:p>
    <w:p w:rsidR="00B07A53" w:rsidRPr="00756DE1" w:rsidRDefault="00013FD7">
      <w:pPr>
        <w:pStyle w:val="Heading2"/>
        <w:rPr>
          <w:color w:val="auto"/>
        </w:rPr>
      </w:pPr>
      <w:r w:rsidRPr="00756DE1">
        <w:rPr>
          <w:color w:val="auto"/>
        </w:rPr>
        <w:t>Jelaskan apa saja yang Anda lakukan pada hari ini</w:t>
      </w:r>
      <w:r w:rsidR="00EF6C42" w:rsidRPr="00756DE1">
        <w:rPr>
          <w:color w:val="auto"/>
        </w:rPr>
        <w:t>.</w:t>
      </w:r>
    </w:p>
    <w:p w:rsidR="00B07A53" w:rsidRDefault="00013FD7">
      <w:r>
        <w:t>Singkat, Padat dan Jelas</w:t>
      </w:r>
    </w:p>
    <w:sectPr w:rsidR="00B07A53" w:rsidSect="00756DE1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4A8" w:rsidRDefault="008E14A8">
      <w:pPr>
        <w:spacing w:after="0"/>
      </w:pPr>
      <w:r>
        <w:separator/>
      </w:r>
    </w:p>
  </w:endnote>
  <w:endnote w:type="continuationSeparator" w:id="0">
    <w:p w:rsidR="008E14A8" w:rsidRDefault="008E14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4A8" w:rsidRDefault="008E14A8">
      <w:pPr>
        <w:spacing w:after="0"/>
      </w:pPr>
      <w:r>
        <w:separator/>
      </w:r>
    </w:p>
  </w:footnote>
  <w:footnote w:type="continuationSeparator" w:id="0">
    <w:p w:rsidR="008E14A8" w:rsidRDefault="008E14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0B2B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C6B2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F328D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0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2BC73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D68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D2E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4A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866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5C5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9D5E20"/>
    <w:multiLevelType w:val="hybridMultilevel"/>
    <w:tmpl w:val="4446A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6043EB"/>
    <w:multiLevelType w:val="hybridMultilevel"/>
    <w:tmpl w:val="9C2A7742"/>
    <w:lvl w:ilvl="0" w:tplc="7DF0B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54"/>
    <w:rsid w:val="00013FD7"/>
    <w:rsid w:val="00095A7F"/>
    <w:rsid w:val="002C2427"/>
    <w:rsid w:val="002E1554"/>
    <w:rsid w:val="002E7F1A"/>
    <w:rsid w:val="003066DB"/>
    <w:rsid w:val="0031444E"/>
    <w:rsid w:val="005033C2"/>
    <w:rsid w:val="005D3A41"/>
    <w:rsid w:val="00677FE7"/>
    <w:rsid w:val="00756DE1"/>
    <w:rsid w:val="00880F30"/>
    <w:rsid w:val="008E14A8"/>
    <w:rsid w:val="009D480A"/>
    <w:rsid w:val="00B07A53"/>
    <w:rsid w:val="00D12EB5"/>
    <w:rsid w:val="00E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%20Coding\AppData\Roaming\Microsoft\Templates\Employee%20exit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457B37402A4D5CAC133B0BD7416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FEF8-1331-40D3-9324-B1E23DA06231}"/>
      </w:docPartPr>
      <w:docPartBody>
        <w:p w:rsidR="003B32BF" w:rsidRDefault="00074B98">
          <w:pPr>
            <w:pStyle w:val="63457B37402A4D5CAC133B0BD7416AFF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B98"/>
    <w:rsid w:val="00074B98"/>
    <w:rsid w:val="00306B93"/>
    <w:rsid w:val="003B32BF"/>
    <w:rsid w:val="004F04AF"/>
    <w:rsid w:val="007B654D"/>
    <w:rsid w:val="00B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BB0D8-9400-41F0-83B8-9FC2529A0B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exit interview.dotx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2018-02-01T07:35:00Z</dcterms:created>
  <dcterms:modified xsi:type="dcterms:W3CDTF">2018-02-01T07:36:00Z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TC034630629991</vt:lpwstr>
  </property>
</Properties>
</file>