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273163872"/>
        <w:docPartObj>
          <w:docPartGallery w:val="Table of Contents"/>
          <w:docPartUnique/>
        </w:docPartObj>
      </w:sdtPr>
      <w:sdtEndPr/>
      <w:sdtContent>
        <w:p w14:paraId="0C03B51C" w14:textId="77777777" w:rsidR="00577A90" w:rsidRDefault="00593BFE">
          <w:pPr>
            <w:pStyle w:val="TBal"/>
          </w:pPr>
          <w:r>
            <w:t>Table of Contents</w:t>
          </w:r>
        </w:p>
        <w:p w14:paraId="0547B3B0" w14:textId="77777777" w:rsidR="00593BFE" w:rsidRDefault="00593BFE">
          <w:pPr>
            <w:pStyle w:val="T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9611630" w:history="1">
            <w:r w:rsidRPr="007E4A0D">
              <w:rPr>
                <w:rStyle w:val="Kpr"/>
                <w:noProof/>
              </w:rPr>
              <w:t>Seminer / Danışman Görüşmesi — Proje Tanıtım Belgesi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5297A" w14:textId="77777777" w:rsidR="00593BFE" w:rsidRDefault="00593BFE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631" w:history="1">
            <w:r w:rsidRPr="007E4A0D">
              <w:rPr>
                <w:rStyle w:val="Kpr"/>
                <w:noProof/>
              </w:rPr>
              <w:t>1. Tek Cümlede Proje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4EC2F" w14:textId="77777777" w:rsidR="00593BFE" w:rsidRDefault="00593BFE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632" w:history="1">
            <w:r w:rsidRPr="007E4A0D">
              <w:rPr>
                <w:rStyle w:val="Kpr"/>
                <w:noProof/>
              </w:rPr>
              <w:t>2. Motivasyon ve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B020" w14:textId="77777777" w:rsidR="00593BFE" w:rsidRDefault="00593BFE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633" w:history="1">
            <w:r w:rsidRPr="007E4A0D">
              <w:rPr>
                <w:rStyle w:val="Kpr"/>
                <w:noProof/>
              </w:rPr>
              <w:t>3. Bugüne Kadar Yapılanlar — 3 Faz (Tamamlandı)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2886C" w14:textId="77777777" w:rsidR="00593BFE" w:rsidRDefault="00593BFE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634" w:history="1">
            <w:r w:rsidRPr="007E4A0D">
              <w:rPr>
                <w:rStyle w:val="Kpr"/>
                <w:noProof/>
              </w:rPr>
              <w:t>4. Sistem Mimarisi (Üst Düzey)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89E67" w14:textId="77777777" w:rsidR="00593BFE" w:rsidRDefault="00593BFE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635" w:history="1">
            <w:r w:rsidRPr="007E4A0D">
              <w:rPr>
                <w:rStyle w:val="Kpr"/>
                <w:noProof/>
              </w:rPr>
              <w:t>5. Tezde Yapılacaklar — Çoklu-Ajan + İletişim Vizyonu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1C954" w14:textId="77777777" w:rsidR="00593BFE" w:rsidRDefault="00593BFE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636" w:history="1">
            <w:r w:rsidRPr="007E4A0D">
              <w:rPr>
                <w:rStyle w:val="Kpr"/>
                <w:noProof/>
              </w:rPr>
              <w:t>6. Yapılabilirlik ve Riskler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59BB8" w14:textId="77777777" w:rsidR="00593BFE" w:rsidRDefault="00593BFE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637" w:history="1">
            <w:r w:rsidRPr="007E4A0D">
              <w:rPr>
                <w:rStyle w:val="Kpr"/>
                <w:noProof/>
              </w:rPr>
              <w:t>7. Başarı Kriterleri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3B397" w14:textId="77777777" w:rsidR="00593BFE" w:rsidRDefault="00593BFE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638" w:history="1">
            <w:r w:rsidRPr="007E4A0D">
              <w:rPr>
                <w:rStyle w:val="Kpr"/>
                <w:noProof/>
              </w:rPr>
              <w:t>8. Danışmanla Tartışmaya Açık Noktalar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D8837" w14:textId="77777777" w:rsidR="00593BFE" w:rsidRDefault="00593BFE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639" w:history="1">
            <w:r w:rsidRPr="007E4A0D">
              <w:rPr>
                <w:rStyle w:val="Kpr"/>
                <w:noProof/>
              </w:rPr>
              <w:t>8.5. 12 Aylık Zaman Planı — Gantt Chart (Haziran 2026 → Haziran 2027)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F7016" w14:textId="77777777" w:rsidR="00593BFE" w:rsidRDefault="00593BFE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640" w:history="1">
            <w:r w:rsidRPr="007E4A0D">
              <w:rPr>
                <w:rStyle w:val="Kpr"/>
                <w:noProof/>
              </w:rPr>
              <w:t>8.6. Yayın / Poster / Sunum Çıktıları — Liste ve Hedef Mecralar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BC81F" w14:textId="77777777" w:rsidR="00593BFE" w:rsidRDefault="00593BFE">
          <w:pPr>
            <w:pStyle w:val="T2"/>
            <w:tabs>
              <w:tab w:val="right" w:leader="dot" w:pos="9396"/>
            </w:tabs>
            <w:rPr>
              <w:noProof/>
            </w:rPr>
          </w:pPr>
          <w:hyperlink w:anchor="_Toc229611641" w:history="1">
            <w:r w:rsidRPr="007E4A0D">
              <w:rPr>
                <w:rStyle w:val="Kpr"/>
                <w:noProof/>
              </w:rPr>
              <w:t>9. Sıkça Sorulabilecek Sorular ve Cevaplar (Q&amp;A)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915B7" w14:textId="77777777" w:rsidR="00577A90" w:rsidRDefault="00593BFE">
          <w:r>
            <w:fldChar w:fldCharType="end"/>
          </w:r>
        </w:p>
      </w:sdtContent>
    </w:sdt>
    <w:p w14:paraId="21C3001F" w14:textId="77777777" w:rsidR="00577A90" w:rsidRDefault="00593BFE">
      <w:pPr>
        <w:pStyle w:val="Balk1"/>
      </w:pPr>
      <w:bookmarkStart w:id="0" w:name="Xfa4bd8ad384b8d849c68f7fe11cfa0adfc152c3"/>
      <w:bookmarkStart w:id="1" w:name="_Toc229611630"/>
      <w:r>
        <w:t>Seminer / Danışman Görüşmesi — Proje Tanıtım Belgesi</w:t>
      </w:r>
      <w:bookmarkEnd w:id="1"/>
    </w:p>
    <w:p w14:paraId="50E87BA7" w14:textId="77777777" w:rsidR="00577A90" w:rsidRDefault="00593BFE">
      <w:pPr>
        <w:pStyle w:val="FirstParagraph"/>
      </w:pPr>
      <w:r>
        <w:rPr>
          <w:b/>
          <w:bCs/>
        </w:rPr>
        <w:t>Proje:</w:t>
      </w:r>
      <w:r>
        <w:t xml:space="preserve"> </w:t>
      </w:r>
      <w:r>
        <w:t xml:space="preserve">RL Trading — BIST-30 için Derin Pekiştirmeli Öğrenme Tabanlı Portföy/İşlem Sistemi </w:t>
      </w:r>
      <w:r>
        <w:rPr>
          <w:b/>
          <w:bCs/>
        </w:rPr>
        <w:t>Öğrenci:</w:t>
      </w:r>
      <w:r>
        <w:t xml:space="preserve"> (ad-soyad) </w:t>
      </w:r>
      <w:r>
        <w:rPr>
          <w:b/>
          <w:bCs/>
        </w:rPr>
        <w:t>Danışman:</w:t>
      </w:r>
      <w:r>
        <w:t xml:space="preserve"> (ad-soyad) </w:t>
      </w:r>
      <w:r>
        <w:rPr>
          <w:b/>
          <w:bCs/>
        </w:rPr>
        <w:t>Belge amacı:</w:t>
      </w:r>
      <w:r>
        <w:t xml:space="preserve"> Danışman değerlendirmesi ve seminer dersi sunumu öncesi projenin bütününü tek belgede özetlemek — bugüne kadar yapılanl</w:t>
      </w:r>
      <w:r>
        <w:t xml:space="preserve">ar (Faz 1-3) ve tez vizyonu (çoklu-ajan + iletişim + tahmin entegrasyonu). </w:t>
      </w:r>
      <w:r>
        <w:rPr>
          <w:b/>
          <w:bCs/>
        </w:rPr>
        <w:t>Tarih:</w:t>
      </w:r>
      <w:r>
        <w:t xml:space="preserve"> 2026-05</w:t>
      </w:r>
    </w:p>
    <w:p w14:paraId="01DCA012" w14:textId="77777777" w:rsidR="00577A90" w:rsidRDefault="00593BFE">
      <w:pPr>
        <w:pStyle w:val="bekMetni"/>
      </w:pPr>
      <w:r>
        <w:t xml:space="preserve">Detaylı kaynaklar: </w:t>
      </w:r>
      <w:r>
        <w:rPr>
          <w:rStyle w:val="VerbatimChar"/>
        </w:rPr>
        <w:t>docs/thesis/vision-and-scope.md</w:t>
      </w:r>
      <w:r>
        <w:t xml:space="preserve"> (vizyon, literatür, kapsam, milestone'lar), </w:t>
      </w:r>
      <w:r>
        <w:rPr>
          <w:rStyle w:val="VerbatimChar"/>
        </w:rPr>
        <w:t>docs/development/roadmap.md</w:t>
      </w:r>
      <w:r>
        <w:t xml:space="preserve"> (faz geçmişi), </w:t>
      </w:r>
      <w:r>
        <w:rPr>
          <w:rStyle w:val="VerbatimChar"/>
        </w:rPr>
        <w:t>docs/development/prediction-</w:t>
      </w:r>
      <w:r>
        <w:rPr>
          <w:rStyle w:val="VerbatimChar"/>
        </w:rPr>
        <w:t>system.md</w:t>
      </w:r>
      <w:r>
        <w:t xml:space="preserve">, </w:t>
      </w:r>
      <w:r>
        <w:rPr>
          <w:rStyle w:val="VerbatimChar"/>
        </w:rPr>
        <w:t>docs/development/phase3-implementation.md</w:t>
      </w:r>
      <w:r>
        <w:t xml:space="preserve">, </w:t>
      </w:r>
      <w:r>
        <w:rPr>
          <w:rStyle w:val="VerbatimChar"/>
        </w:rPr>
        <w:t>docs/guides/ACADEMIC_GUIDE.md</w:t>
      </w:r>
      <w:r>
        <w:t>.</w:t>
      </w:r>
    </w:p>
    <w:p w14:paraId="07F58352" w14:textId="77777777" w:rsidR="00577A90" w:rsidRDefault="00593BFE">
      <w:r>
        <w:pict w14:anchorId="512B44FA">
          <v:rect id="_x0000_i1025" style="width:0;height:1.5pt" o:hralign="center" o:hrstd="t" o:hr="t"/>
        </w:pict>
      </w:r>
    </w:p>
    <w:p w14:paraId="70BB9DC8" w14:textId="77777777" w:rsidR="00577A90" w:rsidRDefault="00593BFE">
      <w:pPr>
        <w:pStyle w:val="Balk2"/>
      </w:pPr>
      <w:bookmarkStart w:id="2" w:name="X29672938906956f9dfa85ba47e4d8088b000dea"/>
      <w:bookmarkStart w:id="3" w:name="_Toc229611631"/>
      <w:r>
        <w:t>1. Tek Cümlede Proje</w:t>
      </w:r>
      <w:bookmarkEnd w:id="3"/>
    </w:p>
    <w:p w14:paraId="68A0ECF1" w14:textId="77777777" w:rsidR="00577A90" w:rsidRDefault="00593BFE">
      <w:pPr>
        <w:pStyle w:val="FirstParagraph"/>
      </w:pPr>
      <w:r>
        <w:t xml:space="preserve">BIST-30 hisselerinde, derin pekiştirmeli öğrenme (DRL) ile alım-satım kararı veren; bu kararı bir </w:t>
      </w:r>
      <w:r>
        <w:rPr>
          <w:b/>
          <w:bCs/>
        </w:rPr>
        <w:t>çok-modelli tahmin (ensemble forecasting) katmanıy</w:t>
      </w:r>
      <w:r>
        <w:rPr>
          <w:b/>
          <w:bCs/>
        </w:rPr>
        <w:t>la</w:t>
      </w:r>
      <w:r>
        <w:t xml:space="preserve"> zenginleştiren; gürültü filtreleme, trend düzeltme, risk-ayarlı pozisyon boyutlandırma ve açıklanabilirlik (SHAP) modüllerini içeren bir araştırma sistemi. Mevcut hâli </w:t>
      </w:r>
      <w:r>
        <w:rPr>
          <w:b/>
          <w:bCs/>
        </w:rPr>
        <w:t>tek-ajanlı</w:t>
      </w:r>
      <w:r>
        <w:t xml:space="preserve">; tezin hedefi bunu </w:t>
      </w:r>
      <w:r>
        <w:rPr>
          <w:b/>
          <w:bCs/>
        </w:rPr>
        <w:t>sektör-bazlı çoklu-ajan + ajanlar arası öğrenilmiş ilet</w:t>
      </w:r>
      <w:r>
        <w:rPr>
          <w:b/>
          <w:bCs/>
        </w:rPr>
        <w:t>işim</w:t>
      </w:r>
      <w:r>
        <w:t xml:space="preserve"> paradigmasına evirmek.</w:t>
      </w:r>
    </w:p>
    <w:p w14:paraId="00AECED1" w14:textId="77777777" w:rsidR="00577A90" w:rsidRDefault="00593BFE">
      <w:r>
        <w:pict w14:anchorId="0402173F">
          <v:rect id="_x0000_i1026" style="width:0;height:1.5pt" o:hralign="center" o:hrstd="t" o:hr="t"/>
        </w:pict>
      </w:r>
    </w:p>
    <w:p w14:paraId="4D40E5AB" w14:textId="77777777" w:rsidR="00577A90" w:rsidRDefault="00593BFE">
      <w:pPr>
        <w:pStyle w:val="Balk2"/>
      </w:pPr>
      <w:bookmarkStart w:id="4" w:name="X4fc870275d88fc6551a90d52824990bc33f8c30"/>
      <w:bookmarkStart w:id="5" w:name="_Toc229611632"/>
      <w:bookmarkEnd w:id="2"/>
      <w:r>
        <w:lastRenderedPageBreak/>
        <w:t>2. Motivasyon ve Problem</w:t>
      </w:r>
      <w:bookmarkEnd w:id="5"/>
    </w:p>
    <w:p w14:paraId="4DB79E5F" w14:textId="77777777" w:rsidR="00577A90" w:rsidRDefault="00593BFE">
      <w:pPr>
        <w:pStyle w:val="FirstParagraph"/>
      </w:pPr>
      <w:r>
        <w:rPr>
          <w:b/>
          <w:bCs/>
        </w:rPr>
        <w:t>Portföy/işlem problemi:</w:t>
      </w:r>
      <w:r>
        <w:t xml:space="preserve"> Belirli bir bütçeyle, çoklu riskli varlık arasında zaman içinde alım-satım/ağırlık kararı vermek. Klasik yöntemler (Markowitz, Black-Litterman, Risk Parity) parametrik varsayıml</w:t>
      </w:r>
      <w:r>
        <w:t>ara (normallik, durağan kovaryans) dayanır; gerçek piyasa (rejim değişimleri, fat-tail, likidite şokları, Türkiye özelinde yüksek enflasyon ve TL volatilitesi) bu varsayımları sık bozar.</w:t>
      </w:r>
    </w:p>
    <w:p w14:paraId="1843923C" w14:textId="77777777" w:rsidR="00577A90" w:rsidRDefault="00593BFE">
      <w:pPr>
        <w:pStyle w:val="GvdeMetni"/>
      </w:pPr>
      <w:r>
        <w:rPr>
          <w:b/>
          <w:bCs/>
        </w:rPr>
        <w:t>Neden DRL:</w:t>
      </w:r>
      <w:r>
        <w:t xml:space="preserve"> Model-serbest yaklaşım — ajan piyasayı önceden modellemede</w:t>
      </w:r>
      <w:r>
        <w:t>n, getiri-risk ödünleşimini doğrudan deneyimle öğrenir. 2023-2026'da bu alan olgunlaştı (FinRL, ElegantRL gibi açık kaynak çatılar).</w:t>
      </w:r>
    </w:p>
    <w:p w14:paraId="734DB49A" w14:textId="77777777" w:rsidR="00577A90" w:rsidRDefault="00593BFE">
      <w:pPr>
        <w:pStyle w:val="GvdeMetni"/>
      </w:pPr>
      <w:r>
        <w:rPr>
          <w:b/>
          <w:bCs/>
        </w:rPr>
        <w:t>Neden tek-ajan yetmiyor (tezin çıkış noktası):</w:t>
      </w:r>
    </w:p>
    <w:p w14:paraId="0716699E" w14:textId="77777777" w:rsidR="00577A90" w:rsidRDefault="00593BFE">
      <w:pPr>
        <w:pStyle w:val="Compact"/>
        <w:numPr>
          <w:ilvl w:val="0"/>
          <w:numId w:val="2"/>
        </w:numPr>
      </w:pPr>
      <w:r>
        <w:rPr>
          <w:b/>
          <w:bCs/>
        </w:rPr>
        <w:t>Ölçeklenme:</w:t>
      </w:r>
      <w:r>
        <w:t xml:space="preserve"> Varlık sayısı arttıkça state/action uzayı büyür; BIST-30'da stat</w:t>
      </w:r>
      <w:r>
        <w:t>e ~800'ü aşar.</w:t>
      </w:r>
    </w:p>
    <w:p w14:paraId="01DE74A5" w14:textId="77777777" w:rsidR="00577A90" w:rsidRDefault="00593BFE">
      <w:pPr>
        <w:pStyle w:val="Compact"/>
        <w:numPr>
          <w:ilvl w:val="0"/>
          <w:numId w:val="2"/>
        </w:numPr>
      </w:pPr>
      <w:r>
        <w:rPr>
          <w:b/>
          <w:bCs/>
        </w:rPr>
        <w:t>Heterojenlik:</w:t>
      </w:r>
      <w:r>
        <w:t xml:space="preserve"> Tek politika "banka hissesi" ile "teknoloji hissesi" için aynı mekanizmayı kullanır; sektörel dinamik farklarını (beta, faiz duyarlılığı) çözmek zor.</w:t>
      </w:r>
    </w:p>
    <w:p w14:paraId="4E2D91CB" w14:textId="77777777" w:rsidR="00577A90" w:rsidRDefault="00593BFE">
      <w:pPr>
        <w:pStyle w:val="Compact"/>
        <w:numPr>
          <w:ilvl w:val="0"/>
          <w:numId w:val="2"/>
        </w:numPr>
      </w:pPr>
      <w:r>
        <w:rPr>
          <w:b/>
          <w:bCs/>
        </w:rPr>
        <w:t>Koordinasyon/iletişim yok:</w:t>
      </w:r>
      <w:r>
        <w:t xml:space="preserve"> Varlıklar arası korelasyon yapısı yalnızca observa</w:t>
      </w:r>
      <w:r>
        <w:t>tion'a "çakılı" durur; haber/etki akışı açıkça modellenmez.</w:t>
      </w:r>
    </w:p>
    <w:p w14:paraId="453EE6E6" w14:textId="77777777" w:rsidR="00577A90" w:rsidRDefault="00593BFE">
      <w:pPr>
        <w:pStyle w:val="Compact"/>
        <w:numPr>
          <w:ilvl w:val="0"/>
          <w:numId w:val="2"/>
        </w:numPr>
      </w:pPr>
      <w:r>
        <w:rPr>
          <w:b/>
          <w:bCs/>
        </w:rPr>
        <w:t>Yorumlanabilirlik sınırlı:</w:t>
      </w:r>
      <w:r>
        <w:t xml:space="preserve"> Tek ajanın neden o hisseye ağırlık verdiği yalnızca feature-importance ile kısıtlı biçimde açıklanır.</w:t>
      </w:r>
    </w:p>
    <w:p w14:paraId="192CE158" w14:textId="77777777" w:rsidR="00577A90" w:rsidRDefault="00593BFE">
      <w:pPr>
        <w:pStyle w:val="FirstParagraph"/>
      </w:pPr>
      <w:r>
        <w:rPr>
          <w:b/>
          <w:bCs/>
        </w:rPr>
        <w:t>Tezin araştırma sorusu:</w:t>
      </w:r>
    </w:p>
    <w:p w14:paraId="69CDB400" w14:textId="77777777" w:rsidR="00577A90" w:rsidRDefault="00593BFE">
      <w:pPr>
        <w:pStyle w:val="bekMetni"/>
      </w:pPr>
      <w:r>
        <w:t>BIST-30 portföy yönetiminde, her sektörün b</w:t>
      </w:r>
      <w:r>
        <w:t xml:space="preserve">ağımsız bir ajan olarak modellendiği ve ajanlar arasında </w:t>
      </w:r>
      <w:r>
        <w:rPr>
          <w:b/>
          <w:bCs/>
        </w:rPr>
        <w:t>tahmin-destekli iletişimin</w:t>
      </w:r>
      <w:r>
        <w:t xml:space="preserve"> bulunduğu çoklu-ajan RL çerçevesi, tek-ajanlı alternatiflere göre (i) risk-ayarlı getiri, (ii) piyasa rejimlerine uyum, (iii) yorumlanabilirlik açısından ne düzeyde üstünlü</w:t>
      </w:r>
      <w:r>
        <w:t>k sağlar?</w:t>
      </w:r>
    </w:p>
    <w:p w14:paraId="137F4556" w14:textId="77777777" w:rsidR="00577A90" w:rsidRDefault="00593BFE">
      <w:pPr>
        <w:pStyle w:val="FirstParagraph"/>
      </w:pPr>
      <w:r>
        <w:t xml:space="preserve">Alt sorular: </w:t>
      </w:r>
      <w:r>
        <w:rPr>
          <w:b/>
          <w:bCs/>
        </w:rPr>
        <w:t>AQ1</w:t>
      </w:r>
      <w:r>
        <w:t xml:space="preserve"> hangi iletişim mimarisi (no-comm / attention / graph) en iyi? · </w:t>
      </w:r>
      <w:r>
        <w:rPr>
          <w:b/>
          <w:bCs/>
        </w:rPr>
        <w:t>AQ2</w:t>
      </w:r>
      <w:r>
        <w:t xml:space="preserve"> </w:t>
      </w:r>
      <w:r>
        <w:t xml:space="preserve">ensemble tahmin sinyalini (güven, yön, rejim) iletişime beslemek koordinasyonu nasıl etkiler? · </w:t>
      </w:r>
      <w:r>
        <w:rPr>
          <w:b/>
          <w:bCs/>
        </w:rPr>
        <w:t>AQ3</w:t>
      </w:r>
      <w:r>
        <w:t xml:space="preserve"> iletişimin değeri boğa/ayı/yatay rejimde nasıl değişir?</w:t>
      </w:r>
    </w:p>
    <w:p w14:paraId="1493A5D9" w14:textId="77777777" w:rsidR="00577A90" w:rsidRDefault="00593BFE">
      <w:r>
        <w:pict w14:anchorId="5F4278FE">
          <v:rect id="_x0000_i1027" style="width:0;height:1.5pt" o:hralign="center" o:hrstd="t" o:hr="t"/>
        </w:pict>
      </w:r>
    </w:p>
    <w:p w14:paraId="7F4E32BF" w14:textId="77777777" w:rsidR="00577A90" w:rsidRDefault="00593BFE">
      <w:pPr>
        <w:pStyle w:val="Balk2"/>
      </w:pPr>
      <w:bookmarkStart w:id="6" w:name="Xb7a8610c4fc1e401cc98f01d04e099359a5cc6e"/>
      <w:bookmarkStart w:id="7" w:name="_Toc229611633"/>
      <w:bookmarkEnd w:id="4"/>
      <w:r>
        <w:t>3. Bugüne Kadar Yapılanlar — 3 Faz (Tamamlandı)</w:t>
      </w:r>
      <w:bookmarkEnd w:id="7"/>
    </w:p>
    <w:p w14:paraId="75FDBD13" w14:textId="77777777" w:rsidR="00577A90" w:rsidRDefault="00593BFE">
      <w:pPr>
        <w:pStyle w:val="FirstParagraph"/>
      </w:pPr>
      <w:r>
        <w:t xml:space="preserve">Ana referans (Faz 1-3): </w:t>
      </w:r>
      <w:r>
        <w:rPr>
          <w:b/>
          <w:bCs/>
        </w:rPr>
        <w:t>Ansari et al. (2024)</w:t>
      </w:r>
      <w:r>
        <w:t xml:space="preserve"> — </w:t>
      </w:r>
      <w:r>
        <w:rPr>
          <w:i/>
          <w:iCs/>
        </w:rPr>
        <w:t xml:space="preserve">"A </w:t>
      </w:r>
      <w:r>
        <w:rPr>
          <w:i/>
          <w:iCs/>
        </w:rPr>
        <w:t>Multifaceted Approach to Stock Market Trading Using Reinforcement Learning"</w:t>
      </w:r>
      <w:r>
        <w:t xml:space="preserve"> metodolojisi BIST-30'a uyarlandı ve genişletildi.</w:t>
      </w:r>
    </w:p>
    <w:p w14:paraId="224B6D20" w14:textId="77777777" w:rsidR="00577A90" w:rsidRDefault="00593BFE">
      <w:pPr>
        <w:pStyle w:val="Balk3"/>
      </w:pPr>
      <w:bookmarkStart w:id="8" w:name="faz-1--proof-of-concept"/>
      <w:r>
        <w:t>Faz 1 — Proof of Concept</w:t>
      </w:r>
    </w:p>
    <w:p w14:paraId="42A63BC4" w14:textId="77777777" w:rsidR="00577A90" w:rsidRDefault="00593BFE">
      <w:pPr>
        <w:pStyle w:val="Compact"/>
        <w:numPr>
          <w:ilvl w:val="0"/>
          <w:numId w:val="3"/>
        </w:numPr>
      </w:pPr>
      <w:r>
        <w:t>5 hisse (AKBNK, THYAO, TUPRS, BIMAS, ASELS), Gymnasium tabanlı çok-hisseli işlem ortamı.</w:t>
      </w:r>
    </w:p>
    <w:p w14:paraId="7E4FB18E" w14:textId="77777777" w:rsidR="00577A90" w:rsidRDefault="00593BFE">
      <w:pPr>
        <w:pStyle w:val="Compact"/>
        <w:numPr>
          <w:ilvl w:val="0"/>
          <w:numId w:val="3"/>
        </w:numPr>
      </w:pPr>
      <w:r>
        <w:t>Stable-Baselines</w:t>
      </w:r>
      <w:r>
        <w:t>3 ile A2C / PPO / TD3.</w:t>
      </w:r>
    </w:p>
    <w:p w14:paraId="525B8F3E" w14:textId="77777777" w:rsidR="00577A90" w:rsidRDefault="00593BFE">
      <w:pPr>
        <w:pStyle w:val="Compact"/>
        <w:numPr>
          <w:ilvl w:val="0"/>
          <w:numId w:val="3"/>
        </w:numPr>
      </w:pPr>
      <w:r>
        <w:t>5 teknik indikatör (Ansari seti: MACD, RSI, CCI, ADX, vb.), 56-boyutlu state space (bakiye + sahip olunan hisseler + OHLCV + indikatörler).</w:t>
      </w:r>
    </w:p>
    <w:p w14:paraId="1D9324B4" w14:textId="77777777" w:rsidR="00577A90" w:rsidRDefault="00593BFE">
      <w:pPr>
        <w:pStyle w:val="Compact"/>
        <w:numPr>
          <w:ilvl w:val="0"/>
          <w:numId w:val="3"/>
        </w:numPr>
      </w:pPr>
      <w:r>
        <w:lastRenderedPageBreak/>
        <w:t>FastAPI backend + ilk web arayüz, TensorBoard log, metrikler (Sharpe, Return, Drawdown).</w:t>
      </w:r>
    </w:p>
    <w:p w14:paraId="30F3C570" w14:textId="77777777" w:rsidR="00577A90" w:rsidRDefault="00593BFE">
      <w:pPr>
        <w:pStyle w:val="Compact"/>
        <w:numPr>
          <w:ilvl w:val="0"/>
          <w:numId w:val="3"/>
        </w:numPr>
      </w:pPr>
      <w:r>
        <w:rPr>
          <w:b/>
          <w:bCs/>
        </w:rPr>
        <w:t>Çıktı:</w:t>
      </w:r>
      <w:r>
        <w:t xml:space="preserve"> Çalışan tek-ajan RL </w:t>
      </w:r>
      <w:r>
        <w:t>baseline + dashboard.</w:t>
      </w:r>
    </w:p>
    <w:p w14:paraId="12EA2E6F" w14:textId="77777777" w:rsidR="00577A90" w:rsidRDefault="00593BFE">
      <w:pPr>
        <w:pStyle w:val="Balk3"/>
      </w:pPr>
      <w:bookmarkStart w:id="9" w:name="Xe2fae884ac8153cba930e7e7d0c6ac4eb280d3a"/>
      <w:bookmarkEnd w:id="8"/>
      <w:r>
        <w:t>Faz 2 — Çok-Modelli Tahmin Sistemi (Multifaceted Prediction)</w:t>
      </w:r>
    </w:p>
    <w:p w14:paraId="3D041C82" w14:textId="77777777" w:rsidR="00577A90" w:rsidRDefault="00593BFE">
      <w:pPr>
        <w:pStyle w:val="FirstParagraph"/>
      </w:pPr>
      <w:r>
        <w:t>Ansari metodolojisinin tam uygulaması + tahmin katmanı:</w:t>
      </w:r>
    </w:p>
    <w:p w14:paraId="61C68C4E" w14:textId="77777777" w:rsidR="00577A90" w:rsidRDefault="00593BFE">
      <w:pPr>
        <w:pStyle w:val="Compact"/>
        <w:numPr>
          <w:ilvl w:val="0"/>
          <w:numId w:val="4"/>
        </w:numPr>
      </w:pPr>
      <w:r>
        <w:rPr>
          <w:b/>
          <w:bCs/>
        </w:rPr>
        <w:t>Veri katmanı:</w:t>
      </w:r>
      <w:r>
        <w:t xml:space="preserve"> OHLCV (yfinance, retry + incremental + coverage check) · Makro (TCMB EVDS: faiz, enflasyon + yfinance: </w:t>
      </w:r>
      <w:r>
        <w:t>USD/TRY, EUR/TRY, BIST100) · Fundamental (yfinance: ROE, ROA, P/E, P/B, D/E, kâr marjı...) · Altın/döviz.</w:t>
      </w:r>
    </w:p>
    <w:p w14:paraId="19016774" w14:textId="77777777" w:rsidR="00577A90" w:rsidRDefault="00593BFE">
      <w:pPr>
        <w:pStyle w:val="Compact"/>
        <w:numPr>
          <w:ilvl w:val="0"/>
          <w:numId w:val="4"/>
        </w:numPr>
      </w:pPr>
      <w:r>
        <w:rPr>
          <w:b/>
          <w:bCs/>
        </w:rPr>
        <w:t>Feature engineering v2:</w:t>
      </w:r>
      <w:r>
        <w:t xml:space="preserve"> 10 özellik grubu (getiri, volatilite, momentum, makro, fundamental, rejim, ...), tümü en az 1 gün gecikmeli — </w:t>
      </w:r>
      <w:r>
        <w:rPr>
          <w:b/>
          <w:bCs/>
        </w:rPr>
        <w:t>leakage yok</w:t>
      </w:r>
      <w:r>
        <w:t>.</w:t>
      </w:r>
    </w:p>
    <w:p w14:paraId="65EA7BD2" w14:textId="77777777" w:rsidR="00577A90" w:rsidRDefault="00593BFE">
      <w:pPr>
        <w:pStyle w:val="Compact"/>
        <w:numPr>
          <w:ilvl w:val="0"/>
          <w:numId w:val="4"/>
        </w:numPr>
      </w:pPr>
      <w:r>
        <w:rPr>
          <w:b/>
          <w:bCs/>
        </w:rPr>
        <w:t>Fea</w:t>
      </w:r>
      <w:r>
        <w:rPr>
          <w:b/>
          <w:bCs/>
        </w:rPr>
        <w:t>ture selector:</w:t>
      </w:r>
      <w:r>
        <w:t xml:space="preserve"> Mutual information + permutation importance ile 3 aşamalı otomatik seçim.</w:t>
      </w:r>
    </w:p>
    <w:p w14:paraId="6F9D0758" w14:textId="77777777" w:rsidR="00577A90" w:rsidRDefault="00593BFE">
      <w:pPr>
        <w:pStyle w:val="Compact"/>
        <w:numPr>
          <w:ilvl w:val="0"/>
          <w:numId w:val="4"/>
        </w:numPr>
      </w:pPr>
      <w:r>
        <w:rPr>
          <w:b/>
          <w:bCs/>
        </w:rPr>
        <w:t>Çok-modelli tahmin:</w:t>
      </w:r>
      <w:r>
        <w:t xml:space="preserve"> XGBoost + LightGBM + CatBoost + BiLSTM (PyTorch/CUDA) + Temporal Fusion Transformer.</w:t>
      </w:r>
    </w:p>
    <w:p w14:paraId="762FB5EC" w14:textId="77777777" w:rsidR="00577A90" w:rsidRDefault="00593BFE">
      <w:pPr>
        <w:pStyle w:val="Compact"/>
        <w:numPr>
          <w:ilvl w:val="0"/>
          <w:numId w:val="4"/>
        </w:numPr>
      </w:pPr>
      <w:r>
        <w:rPr>
          <w:b/>
          <w:bCs/>
        </w:rPr>
        <w:t>Stacking ensemble:</w:t>
      </w:r>
      <w:r>
        <w:t xml:space="preserve"> Ridge / XGBoost meta-learner; </w:t>
      </w:r>
      <w:r>
        <w:rPr>
          <w:b/>
          <w:bCs/>
        </w:rPr>
        <w:t>3-yönlü krono</w:t>
      </w:r>
      <w:r>
        <w:rPr>
          <w:b/>
          <w:bCs/>
        </w:rPr>
        <w:t>lojik bölme (60/20/20)</w:t>
      </w:r>
      <w:r>
        <w:t xml:space="preserve"> ile base-train / OOF meta-train / final-test — data leakage yok.</w:t>
      </w:r>
    </w:p>
    <w:p w14:paraId="1F6321C9" w14:textId="77777777" w:rsidR="00577A90" w:rsidRDefault="00593BFE">
      <w:pPr>
        <w:pStyle w:val="Compact"/>
        <w:numPr>
          <w:ilvl w:val="0"/>
          <w:numId w:val="4"/>
        </w:numPr>
      </w:pPr>
      <w:r>
        <w:rPr>
          <w:b/>
          <w:bCs/>
        </w:rPr>
        <w:t>HPO:</w:t>
      </w:r>
      <w:r>
        <w:t xml:space="preserve"> Optuna (TPE sampler + median pruner, TimeSeriesSplit CV).</w:t>
      </w:r>
    </w:p>
    <w:p w14:paraId="3913EA05" w14:textId="77777777" w:rsidR="00577A90" w:rsidRDefault="00593BFE">
      <w:pPr>
        <w:pStyle w:val="Compact"/>
        <w:numPr>
          <w:ilvl w:val="0"/>
          <w:numId w:val="4"/>
        </w:numPr>
      </w:pPr>
      <w:r>
        <w:rPr>
          <w:b/>
          <w:bCs/>
        </w:rPr>
        <w:t>Walk-forward eğitim:</w:t>
      </w:r>
      <w:r>
        <w:t xml:space="preserve"> Purge gap (5 gün) + embargo (3 gün), her fold'da </w:t>
      </w:r>
      <w:r>
        <w:rPr>
          <w:rStyle w:val="VerbatimChar"/>
        </w:rPr>
        <w:t>prev_test_end</w:t>
      </w:r>
      <w:r>
        <w:t xml:space="preserve"> takibiyle.</w:t>
      </w:r>
    </w:p>
    <w:p w14:paraId="4C059F07" w14:textId="77777777" w:rsidR="00577A90" w:rsidRDefault="00593BFE">
      <w:pPr>
        <w:pStyle w:val="Compact"/>
        <w:numPr>
          <w:ilvl w:val="0"/>
          <w:numId w:val="4"/>
        </w:numPr>
      </w:pPr>
      <w:r>
        <w:rPr>
          <w:b/>
          <w:bCs/>
        </w:rPr>
        <w:t>RL entegra</w:t>
      </w:r>
      <w:r>
        <w:rPr>
          <w:b/>
          <w:bCs/>
        </w:rPr>
        <w:t>syonu:</w:t>
      </w:r>
      <w:r>
        <w:t xml:space="preserve"> Observation space'e tahmin özellikleri eklendi — sembol başına +4 feature: tahmini getiri, tahmini yön, tahmin güveni, ensemble uyumu.</w:t>
      </w:r>
    </w:p>
    <w:p w14:paraId="0EB2A7E3" w14:textId="77777777" w:rsidR="00577A90" w:rsidRDefault="00593BFE">
      <w:pPr>
        <w:pStyle w:val="Compact"/>
        <w:numPr>
          <w:ilvl w:val="0"/>
          <w:numId w:val="4"/>
        </w:numPr>
      </w:pPr>
      <w:r>
        <w:rPr>
          <w:b/>
          <w:bCs/>
        </w:rPr>
        <w:t>PSR reward:</w:t>
      </w:r>
      <w:r>
        <w:t xml:space="preserve"> Ansari Eq. 1 (</w:t>
      </w:r>
      <w:r>
        <w:rPr>
          <w:rStyle w:val="VerbatimChar"/>
        </w:rPr>
        <w:t>env/reward_functions.py</w:t>
      </w:r>
      <w:r>
        <w:t>).</w:t>
      </w:r>
    </w:p>
    <w:p w14:paraId="76DF68DB" w14:textId="77777777" w:rsidR="00577A90" w:rsidRDefault="00593BFE">
      <w:pPr>
        <w:pStyle w:val="Compact"/>
        <w:numPr>
          <w:ilvl w:val="0"/>
          <w:numId w:val="4"/>
        </w:numPr>
      </w:pPr>
      <w:r>
        <w:rPr>
          <w:b/>
          <w:bCs/>
        </w:rPr>
        <w:t>Dashboard:</w:t>
      </w:r>
      <w:r>
        <w:t xml:space="preserve"> Dash (Plotly) — 8 sayfa (home, training, data, mode</w:t>
      </w:r>
      <w:r>
        <w:t xml:space="preserve">ls, daily_trading, prediction, academic, hyperopt), FastAPI </w:t>
      </w:r>
      <w:r>
        <w:rPr>
          <w:rStyle w:val="VerbatimChar"/>
        </w:rPr>
        <w:t>/dash/</w:t>
      </w:r>
      <w:r>
        <w:t xml:space="preserve"> altına mount.</w:t>
      </w:r>
    </w:p>
    <w:p w14:paraId="73C69F01" w14:textId="77777777" w:rsidR="00577A90" w:rsidRDefault="00593BFE">
      <w:pPr>
        <w:pStyle w:val="Compact"/>
        <w:numPr>
          <w:ilvl w:val="0"/>
          <w:numId w:val="4"/>
        </w:numPr>
      </w:pPr>
      <w:r>
        <w:rPr>
          <w:b/>
          <w:bCs/>
        </w:rPr>
        <w:t>Çıktı:</w:t>
      </w:r>
      <w:r>
        <w:t xml:space="preserve"> Tahmin-destekli tek-ajan RL sistemi + tam dashboard.</w:t>
      </w:r>
    </w:p>
    <w:p w14:paraId="25CED689" w14:textId="77777777" w:rsidR="00577A90" w:rsidRDefault="00593BFE">
      <w:pPr>
        <w:pStyle w:val="Balk3"/>
      </w:pPr>
      <w:bookmarkStart w:id="10" w:name="faz-3--production-i̇yileştirmeleri"/>
      <w:bookmarkEnd w:id="9"/>
      <w:r>
        <w:t>Faz 3 — Production İyileştirmeleri</w:t>
      </w:r>
    </w:p>
    <w:p w14:paraId="0B091246" w14:textId="77777777" w:rsidR="00577A90" w:rsidRDefault="00593BFE">
      <w:pPr>
        <w:pStyle w:val="Compact"/>
        <w:numPr>
          <w:ilvl w:val="0"/>
          <w:numId w:val="5"/>
        </w:numPr>
      </w:pPr>
      <w:r>
        <w:rPr>
          <w:b/>
          <w:bCs/>
        </w:rPr>
        <w:t>3.1 Bug fix'ler:</w:t>
      </w:r>
      <w:r>
        <w:t xml:space="preserve"> PSR reward </w:t>
      </w:r>
      <w:r>
        <w:rPr>
          <w:rStyle w:val="VerbatimChar"/>
        </w:rPr>
        <w:t>total_trades</w:t>
      </w:r>
      <w:r>
        <w:t xml:space="preserve"> sayım hatası giderildi · meta-learner d</w:t>
      </w:r>
      <w:r>
        <w:t>ata leakage 3-yönlü bölmeyle çözüldü · embargo her fold'da doğru uygulanıyor · TFT VSN değişken sınırı kaldırıldı · direction head (BiLSTM/TFT sigmoid çıktısı confidence'ta kullanılıyor) · permutation importance feature selector'a entegre edildi.</w:t>
      </w:r>
    </w:p>
    <w:p w14:paraId="760ECC5C" w14:textId="77777777" w:rsidR="00577A90" w:rsidRDefault="00593BFE">
      <w:pPr>
        <w:pStyle w:val="Compact"/>
        <w:numPr>
          <w:ilvl w:val="0"/>
          <w:numId w:val="5"/>
        </w:numPr>
      </w:pPr>
      <w:r>
        <w:rPr>
          <w:b/>
          <w:bCs/>
        </w:rPr>
        <w:t>3.2 Tahmi</w:t>
      </w:r>
      <w:r>
        <w:rPr>
          <w:b/>
          <w:bCs/>
        </w:rPr>
        <w:t>n kalitesi:</w:t>
      </w:r>
      <w:r>
        <w:t xml:space="preserve"> ICEEMDAN gürültü filtreleme (</w:t>
      </w:r>
      <w:r>
        <w:rPr>
          <w:rStyle w:val="VerbatimChar"/>
        </w:rPr>
        <w:t>prediction/iceemdan_processor.py</w:t>
      </w:r>
      <w:r>
        <w:t>) · TATS trend-adjusted düzeltici (</w:t>
      </w:r>
      <w:r>
        <w:rPr>
          <w:rStyle w:val="VerbatimChar"/>
        </w:rPr>
        <w:t>prediction/tats.py</w:t>
      </w:r>
      <w:r>
        <w:t xml:space="preserve">) · global makro göstergeler </w:t>
      </w:r>
      <w:r>
        <w:rPr>
          <w:b/>
          <w:bCs/>
        </w:rPr>
        <w:t>VIX, US10Y, DXY</w:t>
      </w:r>
      <w:r>
        <w:t xml:space="preserve"> (</w:t>
      </w:r>
      <w:r>
        <w:rPr>
          <w:rStyle w:val="VerbatimChar"/>
        </w:rPr>
        <w:t>macro_fetcher.py</w:t>
      </w:r>
      <w:r>
        <w:t xml:space="preserve"> + </w:t>
      </w:r>
      <w:r>
        <w:rPr>
          <w:rStyle w:val="VerbatimChar"/>
        </w:rPr>
        <w:t>feature_engineer.py</w:t>
      </w:r>
      <w:r>
        <w:t>).</w:t>
      </w:r>
    </w:p>
    <w:p w14:paraId="30C2E9D2" w14:textId="77777777" w:rsidR="00577A90" w:rsidRDefault="00593BFE">
      <w:pPr>
        <w:pStyle w:val="Compact"/>
        <w:numPr>
          <w:ilvl w:val="0"/>
          <w:numId w:val="5"/>
        </w:numPr>
      </w:pPr>
      <w:r>
        <w:rPr>
          <w:b/>
          <w:bCs/>
        </w:rPr>
        <w:t>3.3 Risk yönetimi:</w:t>
      </w:r>
      <w:r>
        <w:t xml:space="preserve"> </w:t>
      </w:r>
      <w:r>
        <w:t>ATR tabanlı dinamik pozisyon boyutlandırma (</w:t>
      </w:r>
      <w:r>
        <w:rPr>
          <w:rStyle w:val="VerbatimChar"/>
        </w:rPr>
        <w:t>use_atr_sizing</w:t>
      </w:r>
      <w:r>
        <w:t xml:space="preserve">) · Kelly Criterion (quarter-Kelly, </w:t>
      </w:r>
      <w:r>
        <w:rPr>
          <w:rStyle w:val="VerbatimChar"/>
        </w:rPr>
        <w:t>use_kelly</w:t>
      </w:r>
      <w:r>
        <w:t>) — ikisi de opt-in, mevcut eğitimli modelleri bozmaz.</w:t>
      </w:r>
    </w:p>
    <w:p w14:paraId="4090F5A1" w14:textId="77777777" w:rsidR="00577A90" w:rsidRDefault="00593BFE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3.4 Açıklanabilirlik &amp; izleme:</w:t>
      </w:r>
      <w:r>
        <w:t xml:space="preserve"> SHAP explainability (</w:t>
      </w:r>
      <w:r>
        <w:rPr>
          <w:rStyle w:val="VerbatimChar"/>
        </w:rPr>
        <w:t>prediction/explainability.py</w:t>
      </w:r>
      <w:r>
        <w:t xml:space="preserve">, </w:t>
      </w:r>
      <w:r>
        <w:rPr>
          <w:rStyle w:val="VerbatimChar"/>
        </w:rPr>
        <w:t>/prediction/expl</w:t>
      </w:r>
      <w:r>
        <w:rPr>
          <w:rStyle w:val="VerbatimChar"/>
        </w:rPr>
        <w:t>ain/{symbol}</w:t>
      </w:r>
      <w:r>
        <w:t xml:space="preserve"> API) · Sortino, Calmar, </w:t>
      </w:r>
      <w:r>
        <w:rPr>
          <w:b/>
          <w:bCs/>
        </w:rPr>
        <w:t>Deflated Sharpe Ratio</w:t>
      </w:r>
      <w:r>
        <w:t xml:space="preserve"> (Bailey &amp; López de Prado), Turnover metrikleri.</w:t>
      </w:r>
    </w:p>
    <w:p w14:paraId="142C0140" w14:textId="77777777" w:rsidR="00577A90" w:rsidRDefault="00593BFE">
      <w:pPr>
        <w:pStyle w:val="Compact"/>
        <w:numPr>
          <w:ilvl w:val="0"/>
          <w:numId w:val="5"/>
        </w:numPr>
      </w:pPr>
      <w:r>
        <w:rPr>
          <w:b/>
          <w:bCs/>
        </w:rPr>
        <w:t>Çıktı:</w:t>
      </w:r>
      <w:r>
        <w:t xml:space="preserve"> Faz 2 sisteminin production-grade kalitede düzeltilmiş, zenginleştirilmiş sürümü.</w:t>
      </w:r>
    </w:p>
    <w:p w14:paraId="7738ACF8" w14:textId="77777777" w:rsidR="00577A90" w:rsidRDefault="00593BFE">
      <w:r>
        <w:pict w14:anchorId="14288F74">
          <v:rect id="_x0000_i1028" style="width:0;height:1.5pt" o:hralign="center" o:hrstd="t" o:hr="t"/>
        </w:pict>
      </w:r>
    </w:p>
    <w:p w14:paraId="54509330" w14:textId="77777777" w:rsidR="00577A90" w:rsidRDefault="00593BFE">
      <w:pPr>
        <w:pStyle w:val="Balk2"/>
      </w:pPr>
      <w:bookmarkStart w:id="11" w:name="X4c2eb6f4b0828501f28b06263d4d6e50d59fe7c"/>
      <w:bookmarkStart w:id="12" w:name="_Toc229611634"/>
      <w:bookmarkEnd w:id="6"/>
      <w:bookmarkEnd w:id="10"/>
      <w:r>
        <w:t>4. Sistem Mimarisi (Üst Düzey)</w:t>
      </w:r>
      <w:bookmarkEnd w:id="12"/>
    </w:p>
    <w:p w14:paraId="322B8443" w14:textId="77777777" w:rsidR="00577A90" w:rsidRDefault="00593BFE">
      <w:pPr>
        <w:pStyle w:val="SourceCode"/>
      </w:pPr>
      <w:r>
        <w:rPr>
          <w:rStyle w:val="VerbatimChar"/>
        </w:rPr>
        <w:t xml:space="preserve">                 ┌─────────</w:t>
      </w:r>
      <w:r>
        <w:rPr>
          <w:rStyle w:val="VerbatimChar"/>
        </w:rPr>
        <w:t>─────── VERİ KATMANI ────────────────┐</w:t>
      </w:r>
      <w:r>
        <w:br/>
      </w:r>
      <w:r>
        <w:rPr>
          <w:rStyle w:val="VerbatimChar"/>
        </w:rPr>
        <w:t>yfinance  ───────│ OHLCV (data_fetcher.py)                       │</w:t>
      </w:r>
      <w:r>
        <w:br/>
      </w:r>
      <w:r>
        <w:rPr>
          <w:rStyle w:val="VerbatimChar"/>
        </w:rPr>
        <w:t>TCMB EVDS ───────│ Makro: faiz, enflasyon (macro_fetcher.py)     │</w:t>
      </w:r>
      <w:r>
        <w:br/>
      </w:r>
      <w:r>
        <w:rPr>
          <w:rStyle w:val="VerbatimChar"/>
        </w:rPr>
        <w:t>yfinance  ───────│ Döviz, BIST100, VIX, US10Y, DXY               │</w:t>
      </w:r>
      <w:r>
        <w:br/>
      </w:r>
      <w:r>
        <w:rPr>
          <w:rStyle w:val="VerbatimChar"/>
        </w:rPr>
        <w:t>yfinance  ──────</w:t>
      </w:r>
      <w:r>
        <w:rPr>
          <w:rStyle w:val="VerbatimChar"/>
        </w:rPr>
        <w:t>─│ Fundamental: ROE/ROA/PE/PB... (fund_fetcher)  │</w:t>
      </w:r>
      <w:r>
        <w:br/>
      </w:r>
      <w:r>
        <w:rPr>
          <w:rStyle w:val="VerbatimChar"/>
        </w:rPr>
        <w:t>borsapy/yf───────│ Altın / döviz (gold_fetcher.py)               │</w:t>
      </w:r>
      <w:r>
        <w:br/>
      </w:r>
      <w:r>
        <w:rPr>
          <w:rStyle w:val="VerbatimChar"/>
        </w:rPr>
        <w:t xml:space="preserve">                 └───────────────────┬──────────────────────────┘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feature_engineer.py  </w:t>
      </w:r>
      <w:r>
        <w:rPr>
          <w:rStyle w:val="VerbatimChar"/>
        </w:rPr>
        <w:t>(10 grup özellik, ICEEMDAN, ≥1 gün gecikme)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feature_selector.py  (MI + permutation importance, 3 aşamalı)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┌─────────────────── TAHMİN KATMANI ───────────────────┐</w:t>
      </w:r>
      <w:r>
        <w:br/>
      </w:r>
      <w:r>
        <w:rPr>
          <w:rStyle w:val="VerbatimChar"/>
        </w:rPr>
        <w:t xml:space="preserve">   │ XGBoost  LightGBM  CatBoost  BiLSTM  TFT              │</w:t>
      </w:r>
      <w:r>
        <w:br/>
      </w:r>
      <w:r>
        <w:rPr>
          <w:rStyle w:val="VerbatimChar"/>
        </w:rPr>
        <w:t xml:space="preserve">   │            │ (walk-forward + purge gap + embargo)     │</w:t>
      </w:r>
      <w:r>
        <w:br/>
      </w:r>
      <w:r>
        <w:rPr>
          <w:rStyle w:val="VerbatimChar"/>
        </w:rPr>
        <w:t xml:space="preserve">   │            ▼                                          │</w:t>
      </w:r>
      <w:r>
        <w:br/>
      </w:r>
      <w:r>
        <w:rPr>
          <w:rStyle w:val="VerbatimChar"/>
        </w:rPr>
        <w:t xml:space="preserve">   │     Stacking ensemble (Ridge / XGB meta, 3-yönlü split)│</w:t>
      </w:r>
      <w:r>
        <w:br/>
      </w:r>
      <w:r>
        <w:rPr>
          <w:rStyle w:val="VerbatimChar"/>
        </w:rPr>
        <w:t xml:space="preserve">   │       </w:t>
      </w:r>
      <w:r>
        <w:rPr>
          <w:rStyle w:val="VerbatimChar"/>
        </w:rPr>
        <w:t xml:space="preserve">     ▼  TATS düzeltici                           │</w:t>
      </w:r>
      <w:r>
        <w:br/>
      </w:r>
      <w:r>
        <w:rPr>
          <w:rStyle w:val="VerbatimChar"/>
        </w:rPr>
        <w:t xml:space="preserve">   │     Çıktı: predicted_return, direction, confidence,    │</w:t>
      </w:r>
      <w:r>
        <w:br/>
      </w:r>
      <w:r>
        <w:rPr>
          <w:rStyle w:val="VerbatimChar"/>
        </w:rPr>
        <w:t xml:space="preserve">   │            ensemble_agreement   + SHAP açıklaması       │</w:t>
      </w:r>
      <w:r>
        <w:br/>
      </w:r>
      <w:r>
        <w:rPr>
          <w:rStyle w:val="VerbatimChar"/>
        </w:rPr>
        <w:t xml:space="preserve">   └────────────────────┬──────────────────────────────────┘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</w:rPr>
        <w:t xml:space="preserve">     ▼  (sembol başına +4 feature)</w:t>
      </w:r>
      <w:r>
        <w:br/>
      </w:r>
      <w:r>
        <w:rPr>
          <w:rStyle w:val="VerbatimChar"/>
        </w:rPr>
        <w:t xml:space="preserve">   ┌─────────────────── RL KATMANI ───────────────────────┐</w:t>
      </w:r>
      <w:r>
        <w:br/>
      </w:r>
      <w:r>
        <w:rPr>
          <w:rStyle w:val="VerbatimChar"/>
        </w:rPr>
        <w:t xml:space="preserve">   │ env/trading_env.py  (Gymnasium, çok-hisse)            │</w:t>
      </w:r>
      <w:r>
        <w:br/>
      </w:r>
      <w:r>
        <w:rPr>
          <w:rStyle w:val="VerbatimChar"/>
        </w:rPr>
        <w:t xml:space="preserve">   │   state: bakiye + hisseler + OHLCV + indikatör + tahmin│</w:t>
      </w:r>
      <w:r>
        <w:br/>
      </w:r>
      <w:r>
        <w:rPr>
          <w:rStyle w:val="VerbatimChar"/>
        </w:rPr>
        <w:t xml:space="preserve">   │   reward: PSR (Ansari Eq.1)      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│   risk:  ATR sizing + Kelly criterion (opt-in)        │</w:t>
      </w:r>
      <w:r>
        <w:br/>
      </w:r>
      <w:r>
        <w:rPr>
          <w:rStyle w:val="VerbatimChar"/>
        </w:rPr>
        <w:t xml:space="preserve">   │   ajan:  Stable-Baselines3 — A2C / PPO / TD3          │</w:t>
      </w:r>
      <w:r>
        <w:br/>
      </w:r>
      <w:r>
        <w:rPr>
          <w:rStyle w:val="VerbatimChar"/>
        </w:rPr>
        <w:t xml:space="preserve">   └────────────────────┬──────────────────────────────────┘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evaluator.py: Sharpe</w:t>
      </w:r>
      <w:r>
        <w:rPr>
          <w:rStyle w:val="VerbatimChar"/>
        </w:rPr>
        <w:t>, Sortino, Calmar, Deflated Sharpe, PF, IC, Turnover, MaxDD</w:t>
      </w:r>
      <w:r>
        <w:br/>
      </w:r>
      <w:r>
        <w:rPr>
          <w:rStyle w:val="VerbatimChar"/>
        </w:rPr>
        <w:t xml:space="preserve">   tracker.py:  experiment log (JSON)</w:t>
      </w:r>
      <w:r>
        <w:br/>
      </w:r>
      <w:r>
        <w:rPr>
          <w:rStyle w:val="VerbatimChar"/>
        </w:rPr>
        <w:t xml:space="preserve">  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Sunum/izleme: FastAPI backend + Dash dashboard (/dash/), /prediction/explain API</w:t>
      </w:r>
    </w:p>
    <w:p w14:paraId="4A7DC06D" w14:textId="77777777" w:rsidR="00577A90" w:rsidRDefault="00593BFE">
      <w:pPr>
        <w:pStyle w:val="FirstParagraph"/>
      </w:pPr>
      <w:r>
        <w:rPr>
          <w:b/>
          <w:bCs/>
        </w:rPr>
        <w:t>Teknoloji yığını:</w:t>
      </w:r>
      <w:r>
        <w:t xml:space="preserve"> FastAPI + Uvicorn · Stable-Baselines3 (A2C/PPO/TD3) + Gymnasium + PyTorch · XGBoost / LightGBM / CatBoost / BiLSTM / TFT + stacking · Optuna (HPO) · yfinance / pandas-ta / scikit-learn / pandas / numpy / evds · Dash (Plotly) + dash-bootst</w:t>
      </w:r>
      <w:r>
        <w:t>rap-components · SHAP · EMD-signal (ICEEMDAN).</w:t>
      </w:r>
    </w:p>
    <w:p w14:paraId="554BF761" w14:textId="77777777" w:rsidR="00577A90" w:rsidRDefault="00593BFE">
      <w:r>
        <w:lastRenderedPageBreak/>
        <w:pict w14:anchorId="73140D2F">
          <v:rect id="_x0000_i1029" style="width:0;height:1.5pt" o:hralign="center" o:hrstd="t" o:hr="t"/>
        </w:pict>
      </w:r>
    </w:p>
    <w:p w14:paraId="5E5E1FA6" w14:textId="77777777" w:rsidR="00577A90" w:rsidRDefault="00593BFE">
      <w:pPr>
        <w:pStyle w:val="Balk2"/>
      </w:pPr>
      <w:bookmarkStart w:id="13" w:name="X27dcc806266cdf8f60b367a6ece740963916b73"/>
      <w:bookmarkStart w:id="14" w:name="_Toc229611635"/>
      <w:bookmarkEnd w:id="11"/>
      <w:r>
        <w:t>5. Tezde Yapılacaklar — Çoklu-Ajan + İletişim Vizyonu</w:t>
      </w:r>
      <w:bookmarkEnd w:id="14"/>
    </w:p>
    <w:p w14:paraId="5BF11438" w14:textId="77777777" w:rsidR="00577A90" w:rsidRDefault="00593BFE">
      <w:pPr>
        <w:pStyle w:val="FirstParagraph"/>
      </w:pPr>
      <w:r>
        <w:t xml:space="preserve">Hedef: tek-ajanlı sistemi </w:t>
      </w:r>
      <w:r>
        <w:rPr>
          <w:b/>
          <w:bCs/>
        </w:rPr>
        <w:t>sektör-bazlı (~8 ajan: Banka, Enerji, Sanayi, Perakende, Holding, Telekom, Teknoloji, Diğer) çoklu-ajan RL</w:t>
      </w:r>
      <w:r>
        <w:t xml:space="preserve">'e taşımak; ajanlar arası </w:t>
      </w:r>
      <w:r>
        <w:rPr>
          <w:b/>
          <w:bCs/>
        </w:rPr>
        <w:t>öğrenilmiş iletişim</w:t>
      </w:r>
      <w:r>
        <w:t xml:space="preserve"> eklemek; </w:t>
      </w:r>
      <w:r>
        <w:rPr>
          <w:b/>
          <w:bCs/>
        </w:rPr>
        <w:t>ensemble tahmin sistemini bu iletişime beslemek</w:t>
      </w:r>
      <w:r>
        <w:t xml:space="preserve"> (özgün katkı).</w:t>
      </w:r>
    </w:p>
    <w:p w14:paraId="4AA19E48" w14:textId="77777777" w:rsidR="00577A90" w:rsidRDefault="00593BFE">
      <w:pPr>
        <w:pStyle w:val="Balk3"/>
      </w:pPr>
      <w:bookmarkStart w:id="15" w:name="Xb4fc545867edea12b22535bdcbddab3d072b95d"/>
      <w:r>
        <w:t>Tasarım eksenleri (seçenekler do</w:t>
      </w:r>
      <w:r>
        <w:t>nduruldu, fizibiliteyle netleşecek)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7"/>
        <w:gridCol w:w="5426"/>
        <w:gridCol w:w="2339"/>
      </w:tblGrid>
      <w:tr w:rsidR="00577A90" w14:paraId="048BFB72" w14:textId="77777777" w:rsidTr="00577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420640" w14:textId="77777777" w:rsidR="00577A90" w:rsidRDefault="00593BFE">
            <w:pPr>
              <w:pStyle w:val="Compact"/>
            </w:pPr>
            <w:r>
              <w:t>Eksen</w:t>
            </w:r>
          </w:p>
        </w:tc>
        <w:tc>
          <w:tcPr>
            <w:tcW w:w="0" w:type="auto"/>
          </w:tcPr>
          <w:p w14:paraId="40F693C6" w14:textId="77777777" w:rsidR="00577A90" w:rsidRDefault="00593BFE">
            <w:pPr>
              <w:pStyle w:val="Compact"/>
            </w:pPr>
            <w:r>
              <w:t>Donmuş seçenekler</w:t>
            </w:r>
          </w:p>
        </w:tc>
        <w:tc>
          <w:tcPr>
            <w:tcW w:w="0" w:type="auto"/>
          </w:tcPr>
          <w:p w14:paraId="4E8FFA8E" w14:textId="77777777" w:rsidR="00577A90" w:rsidRDefault="00593BFE">
            <w:pPr>
              <w:pStyle w:val="Compact"/>
            </w:pPr>
            <w:r>
              <w:t>İlk tercih</w:t>
            </w:r>
          </w:p>
        </w:tc>
      </w:tr>
      <w:tr w:rsidR="00577A90" w14:paraId="46E0EA2B" w14:textId="77777777">
        <w:tc>
          <w:tcPr>
            <w:tcW w:w="0" w:type="auto"/>
          </w:tcPr>
          <w:p w14:paraId="093A006F" w14:textId="77777777" w:rsidR="00577A90" w:rsidRDefault="00593BFE">
            <w:pPr>
              <w:pStyle w:val="Compact"/>
            </w:pPr>
            <w:r>
              <w:t>Ajan granülaritesi</w:t>
            </w:r>
          </w:p>
        </w:tc>
        <w:tc>
          <w:tcPr>
            <w:tcW w:w="0" w:type="auto"/>
          </w:tcPr>
          <w:p w14:paraId="112F68C3" w14:textId="77777777" w:rsidR="00577A90" w:rsidRDefault="00593BFE">
            <w:pPr>
              <w:pStyle w:val="Compact"/>
            </w:pPr>
            <w:r>
              <w:t>(A) hisse-bazlı N=30 · (B) sektör-bazlı ~8 · (C) hiyerarşik</w:t>
            </w:r>
          </w:p>
        </w:tc>
        <w:tc>
          <w:tcPr>
            <w:tcW w:w="0" w:type="auto"/>
          </w:tcPr>
          <w:p w14:paraId="62D2AA6C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B</w:t>
            </w:r>
            <w:r>
              <w:t xml:space="preserve"> + sektör içi eşit/risk-parity ağırlık</w:t>
            </w:r>
          </w:p>
        </w:tc>
      </w:tr>
      <w:tr w:rsidR="00577A90" w14:paraId="622BE057" w14:textId="77777777">
        <w:tc>
          <w:tcPr>
            <w:tcW w:w="0" w:type="auto"/>
          </w:tcPr>
          <w:p w14:paraId="3D8453E8" w14:textId="77777777" w:rsidR="00577A90" w:rsidRDefault="00593BFE">
            <w:pPr>
              <w:pStyle w:val="Compact"/>
            </w:pPr>
            <w:r>
              <w:t>İletişim mimarisi</w:t>
            </w:r>
          </w:p>
        </w:tc>
        <w:tc>
          <w:tcPr>
            <w:tcW w:w="0" w:type="auto"/>
          </w:tcPr>
          <w:p w14:paraId="1893AE6B" w14:textId="77777777" w:rsidR="00577A90" w:rsidRDefault="00593BFE">
            <w:pPr>
              <w:pStyle w:val="Compact"/>
            </w:pPr>
            <w:r>
              <w:t>(1) no-comm IPPO · (2) attention (TarMAC-benze</w:t>
            </w:r>
            <w:r>
              <w:t>ri) · (3) GNN/GAT · (4) öğrenilmiş discrete (DIAL)</w:t>
            </w:r>
          </w:p>
        </w:tc>
        <w:tc>
          <w:tcPr>
            <w:tcW w:w="0" w:type="auto"/>
          </w:tcPr>
          <w:p w14:paraId="74970F1E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1 + 2 + 3</w:t>
            </w:r>
            <w:r>
              <w:t xml:space="preserve"> karşılaştırılır; 4 future work</w:t>
            </w:r>
          </w:p>
        </w:tc>
      </w:tr>
      <w:tr w:rsidR="00577A90" w14:paraId="188EA9E1" w14:textId="77777777">
        <w:tc>
          <w:tcPr>
            <w:tcW w:w="0" w:type="auto"/>
          </w:tcPr>
          <w:p w14:paraId="484A5FEB" w14:textId="77777777" w:rsidR="00577A90" w:rsidRDefault="00593BFE">
            <w:pPr>
              <w:pStyle w:val="Compact"/>
            </w:pPr>
            <w:r>
              <w:t>Ödül tasarımı</w:t>
            </w:r>
          </w:p>
        </w:tc>
        <w:tc>
          <w:tcPr>
            <w:tcW w:w="0" w:type="auto"/>
          </w:tcPr>
          <w:p w14:paraId="684E8CF1" w14:textId="77777777" w:rsidR="00577A90" w:rsidRDefault="00593BFE">
            <w:pPr>
              <w:pStyle w:val="Compact"/>
            </w:pPr>
            <w:r>
              <w:t>(α) tam kooperatif · (β) bencil · (γ) karışım · (δ) risk-ayarlı + turnover cezası</w:t>
            </w:r>
          </w:p>
        </w:tc>
        <w:tc>
          <w:tcPr>
            <w:tcW w:w="0" w:type="auto"/>
          </w:tcPr>
          <w:p w14:paraId="2881D9D6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γ</w:t>
            </w:r>
            <w:r>
              <w:t xml:space="preserve"> temel, </w:t>
            </w:r>
            <w:r>
              <w:rPr>
                <w:b/>
                <w:bCs/>
              </w:rPr>
              <w:t>δ</w:t>
            </w:r>
            <w:r>
              <w:t xml:space="preserve"> ablation</w:t>
            </w:r>
          </w:p>
        </w:tc>
      </w:tr>
      <w:tr w:rsidR="00577A90" w14:paraId="191C928A" w14:textId="77777777">
        <w:tc>
          <w:tcPr>
            <w:tcW w:w="0" w:type="auto"/>
          </w:tcPr>
          <w:p w14:paraId="3417ECFD" w14:textId="77777777" w:rsidR="00577A90" w:rsidRDefault="00593BFE">
            <w:pPr>
              <w:pStyle w:val="Compact"/>
            </w:pPr>
            <w:r>
              <w:t>Tahmin entegrasyonu</w:t>
            </w:r>
          </w:p>
        </w:tc>
        <w:tc>
          <w:tcPr>
            <w:tcW w:w="0" w:type="auto"/>
          </w:tcPr>
          <w:p w14:paraId="14EB6DFE" w14:textId="77777777" w:rsidR="00577A90" w:rsidRDefault="00593BFE">
            <w:pPr>
              <w:pStyle w:val="Compact"/>
            </w:pPr>
            <w:r>
              <w:t>(I) ham feature (mevcut) · (II) iletişim kanalına besleme (trust-weighted) · (III) meta-learner → rejim broadcast</w:t>
            </w:r>
          </w:p>
        </w:tc>
        <w:tc>
          <w:tcPr>
            <w:tcW w:w="0" w:type="auto"/>
          </w:tcPr>
          <w:p w14:paraId="26E77913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II + III</w:t>
            </w:r>
            <w:r>
              <w:t xml:space="preserve"> — tezin çekirdeği</w:t>
            </w:r>
          </w:p>
        </w:tc>
      </w:tr>
      <w:tr w:rsidR="00577A90" w14:paraId="7B2E5D21" w14:textId="77777777">
        <w:tc>
          <w:tcPr>
            <w:tcW w:w="0" w:type="auto"/>
          </w:tcPr>
          <w:p w14:paraId="782E7A4B" w14:textId="77777777" w:rsidR="00577A90" w:rsidRDefault="00593BFE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2A1677FF" w14:textId="77777777" w:rsidR="00577A90" w:rsidRDefault="00593BFE">
            <w:pPr>
              <w:pStyle w:val="Compact"/>
            </w:pPr>
            <w:r>
              <w:t>(F1) SB3 + custom wrapper · (F2) PettingZoo + RLlib · (F3) MARLlib/Tianshou · (F4) FinRL-Meta</w:t>
            </w:r>
          </w:p>
        </w:tc>
        <w:tc>
          <w:tcPr>
            <w:tcW w:w="0" w:type="auto"/>
          </w:tcPr>
          <w:p w14:paraId="3B064914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F2</w:t>
            </w:r>
            <w:r>
              <w:t>; mevcut</w:t>
            </w:r>
            <w:r>
              <w:t xml:space="preserve"> SB3 kodu baseline kalır</w:t>
            </w:r>
          </w:p>
        </w:tc>
      </w:tr>
    </w:tbl>
    <w:p w14:paraId="3CB7A52A" w14:textId="77777777" w:rsidR="00577A90" w:rsidRDefault="00593BFE">
      <w:pPr>
        <w:pStyle w:val="GvdeMetni"/>
      </w:pPr>
      <w:r>
        <w:rPr>
          <w:b/>
          <w:bCs/>
        </w:rPr>
        <w:t>Özgün katkı (yayın potansiyeli yüksek):</w:t>
      </w:r>
      <w:r>
        <w:t xml:space="preserve"> Her ajanın kendi tahmin güvenini/yönünü diğerlerine mesaj olarak göndermesi; düşük güvenli ajanın diğerlerine daha çok "kulak vermesi" (confidence/trust ile modüle edilen attention). Literat</w:t>
      </w:r>
      <w:r>
        <w:t>ürde doğrudan karşılığı yok.</w:t>
      </w:r>
    </w:p>
    <w:p w14:paraId="6C47FE91" w14:textId="77777777" w:rsidR="00577A90" w:rsidRDefault="00593BFE">
      <w:pPr>
        <w:pStyle w:val="Balk3"/>
      </w:pPr>
      <w:bookmarkStart w:id="16" w:name="literatürdeki-boşluk-tezin-yeri"/>
      <w:bookmarkEnd w:id="15"/>
      <w:r>
        <w:t>Literatürdeki boşluk (tezin yeri)</w:t>
      </w:r>
    </w:p>
    <w:p w14:paraId="20FDF75D" w14:textId="77777777" w:rsidR="00577A90" w:rsidRDefault="00593BFE">
      <w:pPr>
        <w:pStyle w:val="Compact"/>
        <w:numPr>
          <w:ilvl w:val="0"/>
          <w:numId w:val="6"/>
        </w:numPr>
      </w:pPr>
      <w:r>
        <w:t xml:space="preserve">MARL-finansta </w:t>
      </w:r>
      <w:r>
        <w:rPr>
          <w:b/>
          <w:bCs/>
        </w:rPr>
        <w:t>iletişim mimarileri karşılaştırması</w:t>
      </w:r>
      <w:r>
        <w:t xml:space="preserve"> neredeyse hiç yok — genelde tek mimari seçilip baseline'a karşı test ediliyor.</w:t>
      </w:r>
    </w:p>
    <w:p w14:paraId="4A0779D6" w14:textId="77777777" w:rsidR="00577A90" w:rsidRDefault="00593BFE">
      <w:pPr>
        <w:pStyle w:val="Compact"/>
        <w:numPr>
          <w:ilvl w:val="0"/>
          <w:numId w:val="6"/>
        </w:numPr>
      </w:pPr>
      <w:r>
        <w:t xml:space="preserve">Tahmin sistemi entegrasyonu </w:t>
      </w:r>
      <w:r>
        <w:rPr>
          <w:b/>
          <w:bCs/>
        </w:rPr>
        <w:t>sığ</w:t>
      </w:r>
      <w:r>
        <w:t xml:space="preserve"> — observation'a ek feature, ilet</w:t>
      </w:r>
      <w:r>
        <w:t>işime besleme yok.</w:t>
      </w:r>
    </w:p>
    <w:p w14:paraId="1BD9D26C" w14:textId="77777777" w:rsidR="00577A90" w:rsidRDefault="00593BFE">
      <w:pPr>
        <w:pStyle w:val="Compact"/>
        <w:numPr>
          <w:ilvl w:val="0"/>
          <w:numId w:val="6"/>
        </w:numPr>
      </w:pPr>
      <w:r>
        <w:rPr>
          <w:b/>
          <w:bCs/>
        </w:rPr>
        <w:t>Gelişen piyasalar</w:t>
      </w:r>
      <w:r>
        <w:t xml:space="preserve"> (özellikle BIST) üzerinde multi-agent DRL çalışması yok denecek kadar az.</w:t>
      </w:r>
    </w:p>
    <w:p w14:paraId="0E6A3E3F" w14:textId="77777777" w:rsidR="00577A90" w:rsidRDefault="00593BFE">
      <w:pPr>
        <w:pStyle w:val="Compact"/>
        <w:numPr>
          <w:ilvl w:val="0"/>
          <w:numId w:val="6"/>
        </w:numPr>
      </w:pPr>
      <w:r>
        <w:rPr>
          <w:b/>
          <w:bCs/>
        </w:rPr>
        <w:t>Rejim-bağımlı analiz</w:t>
      </w:r>
      <w:r>
        <w:t xml:space="preserve"> (iletişimin faydası boğa/ayıda nasıl değişir) araştırılmamış.</w:t>
      </w:r>
    </w:p>
    <w:p w14:paraId="1CE2B587" w14:textId="77777777" w:rsidR="00577A90" w:rsidRDefault="00593BFE">
      <w:pPr>
        <w:pStyle w:val="Balk3"/>
      </w:pPr>
      <w:bookmarkStart w:id="17" w:name="kapsam-net-sınırlar"/>
      <w:bookmarkEnd w:id="16"/>
      <w:r>
        <w:t>Kapsam (net sınırlar)</w:t>
      </w:r>
    </w:p>
    <w:p w14:paraId="405AD030" w14:textId="77777777" w:rsidR="00577A90" w:rsidRDefault="00593BFE">
      <w:pPr>
        <w:pStyle w:val="FirstParagraph"/>
      </w:pPr>
      <w:r>
        <w:rPr>
          <w:b/>
          <w:bCs/>
        </w:rPr>
        <w:t>Dahil:</w:t>
      </w:r>
      <w:r>
        <w:t xml:space="preserve"> BIST-30 günlük OHLCV (2018-2026) </w:t>
      </w:r>
      <w:r>
        <w:t>+ makro/fundamental/altın + ICEEMDAN · 5-model ensemble + TATS + SHAP · tek-ajan baseline (mevcut) + sektör-bazlı MARL + 3 iletişim mimarisi + prediction-augmented communication · Sharpe/Sortino/Calmar/DSR/Turnover/MaxDD, walk-forward + purge/embargo, reji</w:t>
      </w:r>
      <w:r>
        <w:t xml:space="preserve">m-bazlı ablation, istatistiksel test (t-test, Wilcoxon, Diebold-Mariano) · reprodüktibilite (veri snapshot, seed kilidi, experiment tracker, LaTeX tablo/figür). </w:t>
      </w:r>
      <w:r>
        <w:rPr>
          <w:b/>
          <w:bCs/>
        </w:rPr>
        <w:lastRenderedPageBreak/>
        <w:t>Dışında:</w:t>
      </w:r>
      <w:r>
        <w:t xml:space="preserve"> intraday/HFT · türev ürünler · short selling · canlı para · BIST dışı borsalar · LLM-s</w:t>
      </w:r>
      <w:r>
        <w:t>entiment · öğrenilmiş discrete protokoller (DIAL/RIAL) · derin hiyerarşik (feudal) MARL.</w:t>
      </w:r>
    </w:p>
    <w:p w14:paraId="76F19A99" w14:textId="77777777" w:rsidR="00577A90" w:rsidRDefault="00593BFE">
      <w:pPr>
        <w:pStyle w:val="Balk3"/>
      </w:pPr>
      <w:bookmarkStart w:id="18" w:name="milestone-haritası"/>
      <w:bookmarkEnd w:id="17"/>
      <w:r>
        <w:t>Milestone haritası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32"/>
        <w:gridCol w:w="880"/>
        <w:gridCol w:w="5743"/>
        <w:gridCol w:w="2467"/>
      </w:tblGrid>
      <w:tr w:rsidR="00577A90" w14:paraId="7206CFC7" w14:textId="77777777" w:rsidTr="00577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C4E5A1" w14:textId="77777777" w:rsidR="00577A90" w:rsidRDefault="00593BFE">
            <w:pPr>
              <w:pStyle w:val="Compact"/>
            </w:pPr>
            <w:r>
              <w:t>MS</w:t>
            </w:r>
          </w:p>
        </w:tc>
        <w:tc>
          <w:tcPr>
            <w:tcW w:w="0" w:type="auto"/>
          </w:tcPr>
          <w:p w14:paraId="75AA29AD" w14:textId="77777777" w:rsidR="00577A90" w:rsidRDefault="00593BFE">
            <w:pPr>
              <w:pStyle w:val="Compact"/>
            </w:pPr>
            <w:r>
              <w:t>Süre</w:t>
            </w:r>
          </w:p>
        </w:tc>
        <w:tc>
          <w:tcPr>
            <w:tcW w:w="0" w:type="auto"/>
          </w:tcPr>
          <w:p w14:paraId="1C0DCA09" w14:textId="77777777" w:rsidR="00577A90" w:rsidRDefault="00593BFE">
            <w:pPr>
              <w:pStyle w:val="Compact"/>
            </w:pPr>
            <w:r>
              <w:t>İçerik</w:t>
            </w:r>
          </w:p>
        </w:tc>
        <w:tc>
          <w:tcPr>
            <w:tcW w:w="0" w:type="auto"/>
          </w:tcPr>
          <w:p w14:paraId="580C7C3B" w14:textId="77777777" w:rsidR="00577A90" w:rsidRDefault="00593BFE">
            <w:pPr>
              <w:pStyle w:val="Compact"/>
            </w:pPr>
            <w:r>
              <w:t>Çıktı</w:t>
            </w:r>
          </w:p>
        </w:tc>
      </w:tr>
      <w:tr w:rsidR="00577A90" w14:paraId="2A2374E8" w14:textId="77777777">
        <w:tc>
          <w:tcPr>
            <w:tcW w:w="0" w:type="auto"/>
          </w:tcPr>
          <w:p w14:paraId="0A5DF829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520601E7" w14:textId="77777777" w:rsidR="00577A90" w:rsidRDefault="00593BFE">
            <w:pPr>
              <w:pStyle w:val="Compact"/>
            </w:pPr>
            <w:r>
              <w:t>0-3 hafta</w:t>
            </w:r>
          </w:p>
        </w:tc>
        <w:tc>
          <w:tcPr>
            <w:tcW w:w="0" w:type="auto"/>
          </w:tcPr>
          <w:p w14:paraId="4B83DFEC" w14:textId="77777777" w:rsidR="00577A90" w:rsidRDefault="00593BFE">
            <w:pPr>
              <w:pStyle w:val="Compact"/>
            </w:pPr>
            <w:r>
              <w:t>Mevcut Faz 1-3'ü "kanonik baseline" olarak dondur; veri snapshot, seed/hyperparam kilidi; full BIST-30 (30 hisse, 200K step, 3 seed) eğitimi; ensemble DT vs DTF ablation</w:t>
            </w:r>
          </w:p>
        </w:tc>
        <w:tc>
          <w:tcPr>
            <w:tcW w:w="0" w:type="auto"/>
          </w:tcPr>
          <w:p w14:paraId="1D3234E2" w14:textId="77777777" w:rsidR="00577A90" w:rsidRDefault="00593BFE">
            <w:pPr>
              <w:pStyle w:val="Compact"/>
            </w:pPr>
            <w:r>
              <w:t>Tez Böl. 4 taslağı + Makale 2 ham materyali</w:t>
            </w:r>
          </w:p>
        </w:tc>
      </w:tr>
      <w:tr w:rsidR="00577A90" w14:paraId="5D8824DC" w14:textId="77777777">
        <w:tc>
          <w:tcPr>
            <w:tcW w:w="0" w:type="auto"/>
          </w:tcPr>
          <w:p w14:paraId="2D48A19A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566C690F" w14:textId="77777777" w:rsidR="00577A90" w:rsidRDefault="00593BFE">
            <w:pPr>
              <w:pStyle w:val="Compact"/>
            </w:pPr>
            <w:r>
              <w:t>3-5 hafta</w:t>
            </w:r>
          </w:p>
        </w:tc>
        <w:tc>
          <w:tcPr>
            <w:tcW w:w="0" w:type="auto"/>
          </w:tcPr>
          <w:p w14:paraId="180755AB" w14:textId="77777777" w:rsidR="00577A90" w:rsidRDefault="00593BFE">
            <w:pPr>
              <w:pStyle w:val="Compact"/>
            </w:pPr>
            <w:r>
              <w:t>Genişletilmiş literatür taram</w:t>
            </w:r>
            <w:r>
              <w:t>ası (60+ makale); resmi tez önerisi; danışman revizyonu; Makale 2 ilk taslak</w:t>
            </w:r>
          </w:p>
        </w:tc>
        <w:tc>
          <w:tcPr>
            <w:tcW w:w="0" w:type="auto"/>
          </w:tcPr>
          <w:p w14:paraId="6C6E4634" w14:textId="77777777" w:rsidR="00577A90" w:rsidRDefault="00593BFE">
            <w:pPr>
              <w:pStyle w:val="Compact"/>
            </w:pPr>
            <w:r>
              <w:t>Tez Böl. 1-3 taslağı</w:t>
            </w:r>
          </w:p>
        </w:tc>
      </w:tr>
      <w:tr w:rsidR="00577A90" w14:paraId="0F7CB6DB" w14:textId="77777777">
        <w:tc>
          <w:tcPr>
            <w:tcW w:w="0" w:type="auto"/>
          </w:tcPr>
          <w:p w14:paraId="4AFB0262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1A974A1D" w14:textId="77777777" w:rsidR="00577A90" w:rsidRDefault="00593BFE">
            <w:pPr>
              <w:pStyle w:val="Compact"/>
            </w:pPr>
            <w:r>
              <w:t>5-11 hafta</w:t>
            </w:r>
          </w:p>
        </w:tc>
        <w:tc>
          <w:tcPr>
            <w:tcW w:w="0" w:type="auto"/>
          </w:tcPr>
          <w:p w14:paraId="3902EC37" w14:textId="77777777" w:rsidR="00577A90" w:rsidRDefault="00593BFE">
            <w:pPr>
              <w:pStyle w:val="Compact"/>
            </w:pPr>
            <w:r>
              <w:t>SB3 → PettingZoo+RLlib geçişi; sektör-bazlı (~8 ajan) ortam; IPPO no-comm baseline; attention communication; tek-ajan vs no-comm vs attention</w:t>
            </w:r>
          </w:p>
        </w:tc>
        <w:tc>
          <w:tcPr>
            <w:tcW w:w="0" w:type="auto"/>
          </w:tcPr>
          <w:p w14:paraId="402CBDDE" w14:textId="77777777" w:rsidR="00577A90" w:rsidRDefault="00593BFE">
            <w:pPr>
              <w:pStyle w:val="Compact"/>
            </w:pPr>
            <w:r>
              <w:t>Te</w:t>
            </w:r>
            <w:r>
              <w:t>z Böl. 5 taslağı + Makale 1 çekirdek deneyler</w:t>
            </w:r>
          </w:p>
        </w:tc>
      </w:tr>
      <w:tr w:rsidR="00577A90" w14:paraId="61A86A7F" w14:textId="77777777">
        <w:tc>
          <w:tcPr>
            <w:tcW w:w="0" w:type="auto"/>
          </w:tcPr>
          <w:p w14:paraId="3E7FB4CB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4447A34B" w14:textId="77777777" w:rsidR="00577A90" w:rsidRDefault="00593BFE">
            <w:pPr>
              <w:pStyle w:val="Compact"/>
            </w:pPr>
            <w:r>
              <w:t>11-16 hafta</w:t>
            </w:r>
          </w:p>
        </w:tc>
        <w:tc>
          <w:tcPr>
            <w:tcW w:w="0" w:type="auto"/>
          </w:tcPr>
          <w:p w14:paraId="0B503C08" w14:textId="77777777" w:rsidR="00577A90" w:rsidRDefault="00593BFE">
            <w:pPr>
              <w:pStyle w:val="Compact"/>
            </w:pPr>
            <w:r>
              <w:t>GNN (PyG + GAT) communication; prediction confidence → message weight; meta-learner rejim broadcast; 4-yol karşılaştırma; rejim-bazlı ablation; attention görselleştirme</w:t>
            </w:r>
          </w:p>
        </w:tc>
        <w:tc>
          <w:tcPr>
            <w:tcW w:w="0" w:type="auto"/>
          </w:tcPr>
          <w:p w14:paraId="201BB2D5" w14:textId="77777777" w:rsidR="00577A90" w:rsidRDefault="00593BFE">
            <w:pPr>
              <w:pStyle w:val="Compact"/>
            </w:pPr>
            <w:r>
              <w:t>Tez Böl. 6-8 taslağı + Mak</w:t>
            </w:r>
            <w:r>
              <w:t>ale 1 &amp; 3 ham materyali</w:t>
            </w:r>
          </w:p>
        </w:tc>
      </w:tr>
      <w:tr w:rsidR="00577A90" w14:paraId="76DD94BD" w14:textId="77777777">
        <w:tc>
          <w:tcPr>
            <w:tcW w:w="0" w:type="auto"/>
          </w:tcPr>
          <w:p w14:paraId="150A712B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4CA428BB" w14:textId="77777777" w:rsidR="00577A90" w:rsidRDefault="00593BFE">
            <w:pPr>
              <w:pStyle w:val="Compact"/>
            </w:pPr>
            <w:r>
              <w:t>16-20 hafta</w:t>
            </w:r>
          </w:p>
        </w:tc>
        <w:tc>
          <w:tcPr>
            <w:tcW w:w="0" w:type="auto"/>
          </w:tcPr>
          <w:p w14:paraId="50BB6AEB" w14:textId="77777777" w:rsidR="00577A90" w:rsidRDefault="00593BFE">
            <w:pPr>
              <w:pStyle w:val="Compact"/>
            </w:pPr>
            <w:r>
              <w:t>Tez tamamlanması; Makale 1 submit; Makale 3 taslak; Makale 4 (Türkçe, ulusal); LaTeX figür paketi; savunma slaytları + demo</w:t>
            </w:r>
          </w:p>
        </w:tc>
        <w:tc>
          <w:tcPr>
            <w:tcW w:w="0" w:type="auto"/>
          </w:tcPr>
          <w:p w14:paraId="4101A32C" w14:textId="77777777" w:rsidR="00577A90" w:rsidRDefault="00593BFE">
            <w:pPr>
              <w:pStyle w:val="Compact"/>
            </w:pPr>
            <w:r>
              <w:t>Tez teslim + makale submission'lar</w:t>
            </w:r>
          </w:p>
        </w:tc>
      </w:tr>
    </w:tbl>
    <w:p w14:paraId="2DA01AFC" w14:textId="77777777" w:rsidR="00577A90" w:rsidRDefault="00593BFE">
      <w:pPr>
        <w:pStyle w:val="Balk3"/>
      </w:pPr>
      <w:bookmarkStart w:id="19" w:name="akademik-çıktı-planı"/>
      <w:bookmarkEnd w:id="18"/>
      <w:r>
        <w:t>Akademik çıktı planı</w:t>
      </w:r>
    </w:p>
    <w:p w14:paraId="723806FE" w14:textId="77777777" w:rsidR="00577A90" w:rsidRDefault="00593BFE">
      <w:pPr>
        <w:pStyle w:val="Compact"/>
        <w:numPr>
          <w:ilvl w:val="0"/>
          <w:numId w:val="7"/>
        </w:numPr>
      </w:pPr>
      <w:r>
        <w:rPr>
          <w:b/>
          <w:bCs/>
        </w:rPr>
        <w:t>Tez (çalışma başlığı):</w:t>
      </w:r>
      <w:r>
        <w:t xml:space="preserve"> </w:t>
      </w:r>
      <w:r>
        <w:rPr>
          <w:i/>
          <w:iCs/>
        </w:rPr>
        <w:t>"Çoklu-Ajan Pekiştirmeli Öğrenmede Tahmin-Destekli İ</w:t>
      </w:r>
      <w:r>
        <w:rPr>
          <w:i/>
          <w:iCs/>
        </w:rPr>
        <w:t>letişim: BIST-30 Portföy Yönetimi İçin Mimari Karşılaştırma"</w:t>
      </w:r>
    </w:p>
    <w:p w14:paraId="6A71291E" w14:textId="77777777" w:rsidR="00577A90" w:rsidRDefault="00593BFE">
      <w:pPr>
        <w:pStyle w:val="Compact"/>
        <w:numPr>
          <w:ilvl w:val="0"/>
          <w:numId w:val="7"/>
        </w:numPr>
      </w:pPr>
      <w:r>
        <w:rPr>
          <w:b/>
          <w:bCs/>
        </w:rPr>
        <w:t>Makale 1 (flagship):</w:t>
      </w:r>
      <w:r>
        <w:t xml:space="preserve"> </w:t>
      </w:r>
      <w:r>
        <w:rPr>
          <w:i/>
          <w:iCs/>
        </w:rPr>
        <w:t>Prediction-Augmented Communicating Agents for Portfolio Management in Emerging Markets</w:t>
      </w:r>
      <w:r>
        <w:t xml:space="preserve"> → Expert Systems with Applications / Applied Soft Computing (Q1)</w:t>
      </w:r>
    </w:p>
    <w:p w14:paraId="12436501" w14:textId="77777777" w:rsidR="00577A90" w:rsidRDefault="00593BFE">
      <w:pPr>
        <w:pStyle w:val="Compact"/>
        <w:numPr>
          <w:ilvl w:val="0"/>
          <w:numId w:val="7"/>
        </w:numPr>
      </w:pPr>
      <w:r>
        <w:rPr>
          <w:b/>
          <w:bCs/>
        </w:rPr>
        <w:t>Makale 2 (erken yayın)</w:t>
      </w:r>
      <w:r>
        <w:rPr>
          <w:b/>
          <w:bCs/>
        </w:rPr>
        <w:t>:</w:t>
      </w:r>
      <w:r>
        <w:t xml:space="preserve"> </w:t>
      </w:r>
      <w:r>
        <w:rPr>
          <w:i/>
          <w:iCs/>
        </w:rPr>
        <w:t>Ensemble Prediction with ICEEMDAN Denoising and TATS Correction for RL Trading: A BIST-30 Study</w:t>
      </w:r>
      <w:r>
        <w:t xml:space="preserve"> → Neurocomputing / Knowledge-Based Systems (Q1) — Milestone 1 sonu taslak</w:t>
      </w:r>
    </w:p>
    <w:p w14:paraId="3E868991" w14:textId="77777777" w:rsidR="00577A90" w:rsidRDefault="00593BFE">
      <w:pPr>
        <w:pStyle w:val="Compact"/>
        <w:numPr>
          <w:ilvl w:val="0"/>
          <w:numId w:val="7"/>
        </w:numPr>
      </w:pPr>
      <w:r>
        <w:rPr>
          <w:b/>
          <w:bCs/>
        </w:rPr>
        <w:t>Makale 3:</w:t>
      </w:r>
      <w:r>
        <w:t xml:space="preserve"> </w:t>
      </w:r>
      <w:r>
        <w:rPr>
          <w:i/>
          <w:iCs/>
        </w:rPr>
        <w:t>Trust-Weighted Message Passing in Multi-Agent Portfolio Management</w:t>
      </w:r>
      <w:r>
        <w:t xml:space="preserve"> → Infor</w:t>
      </w:r>
      <w:r>
        <w:t>mation Sciences / IEEE TNNLS (Q1)</w:t>
      </w:r>
    </w:p>
    <w:p w14:paraId="4A584DFA" w14:textId="77777777" w:rsidR="00577A90" w:rsidRDefault="00593BFE">
      <w:pPr>
        <w:pStyle w:val="Compact"/>
        <w:numPr>
          <w:ilvl w:val="0"/>
          <w:numId w:val="7"/>
        </w:numPr>
      </w:pPr>
      <w:r>
        <w:rPr>
          <w:b/>
          <w:bCs/>
        </w:rPr>
        <w:t>Makale 4 (ulusal, düşük risk):</w:t>
      </w:r>
      <w:r>
        <w:t xml:space="preserve"> Türkçe — Politeknik Dergisi / Gazi MMF / Hacettepe Ekonomi</w:t>
      </w:r>
    </w:p>
    <w:p w14:paraId="38B4428B" w14:textId="77777777" w:rsidR="00577A90" w:rsidRDefault="00593BFE">
      <w:r>
        <w:pict w14:anchorId="634ABF2E">
          <v:rect id="_x0000_i1030" style="width:0;height:1.5pt" o:hralign="center" o:hrstd="t" o:hr="t"/>
        </w:pict>
      </w:r>
    </w:p>
    <w:p w14:paraId="76699659" w14:textId="77777777" w:rsidR="00577A90" w:rsidRDefault="00593BFE">
      <w:pPr>
        <w:pStyle w:val="Balk2"/>
      </w:pPr>
      <w:bookmarkStart w:id="20" w:name="X0579e6eeef80af17976fb6394e450b7ce13a614"/>
      <w:bookmarkStart w:id="21" w:name="_Toc229611636"/>
      <w:bookmarkEnd w:id="13"/>
      <w:bookmarkEnd w:id="19"/>
      <w:r>
        <w:t>6. Yapılabilirlik ve Riskler</w:t>
      </w:r>
      <w:bookmarkEnd w:id="21"/>
    </w:p>
    <w:p w14:paraId="4BB9DBF4" w14:textId="77777777" w:rsidR="00577A90" w:rsidRDefault="00593BFE">
      <w:pPr>
        <w:pStyle w:val="FirstParagraph"/>
      </w:pPr>
      <w:r>
        <w:rPr>
          <w:b/>
          <w:bCs/>
        </w:rPr>
        <w:t>Hesaplama (RTX 4060 8GB üzerinde):</w:t>
      </w:r>
      <w:r>
        <w:t xml:space="preserve"> tek-ajan baseline ~30 dk · ensemble (5 model, walk-forward) ~2 saa</w:t>
      </w:r>
      <w:r>
        <w:t xml:space="preserve">t/fold · MARL IPPO (8 ajan, 200K step) ~1-2 saat · +attention ~3-4 saat · +GNN ~4-6 saat · +prediction-augmented ~4-8 saat. Her mimari × 3 seed × 5 ablation ≈ 150-300 saat net eğitim → 2-4 haftaya dağıtılabilir, </w:t>
      </w:r>
      <w:r>
        <w:rPr>
          <w:b/>
          <w:bCs/>
        </w:rPr>
        <w:t>yapılabilir</w:t>
      </w:r>
      <w:r>
        <w:t>.</w:t>
      </w:r>
    </w:p>
    <w:p w14:paraId="3437F0CA" w14:textId="77777777" w:rsidR="00577A90" w:rsidRDefault="00593BFE">
      <w:pPr>
        <w:pStyle w:val="GvdeMetni"/>
      </w:pPr>
      <w:r>
        <w:rPr>
          <w:b/>
          <w:bCs/>
        </w:rPr>
        <w:lastRenderedPageBreak/>
        <w:t>Veri/bellek:</w:t>
      </w:r>
      <w:r>
        <w:t xml:space="preserve"> BIST-30 × 8 yıl × </w:t>
      </w:r>
      <w:r>
        <w:t>tüm feature ≈ 200 MB · replay buffer (8 ajan × 1M transition) ≈ 3-5 GB RAM · checkpoint'ler (8 ajan × 3 mimari × 3 seed) ≈ 5-10 GB disk.</w:t>
      </w:r>
    </w:p>
    <w:p w14:paraId="611D445B" w14:textId="77777777" w:rsidR="00577A90" w:rsidRDefault="00593BFE">
      <w:pPr>
        <w:pStyle w:val="GvdeMetni"/>
      </w:pPr>
      <w:r>
        <w:rPr>
          <w:b/>
          <w:bCs/>
        </w:rPr>
        <w:t>Framework geçişi:</w:t>
      </w:r>
      <w:r>
        <w:t xml:space="preserve"> </w:t>
      </w:r>
      <w:r>
        <w:rPr>
          <w:rStyle w:val="VerbatimChar"/>
        </w:rPr>
        <w:t>env/trading_env.py</w:t>
      </w:r>
      <w:r>
        <w:t xml:space="preserve"> tek-ajan → PettingZoo uyumlu </w:t>
      </w:r>
      <w:r>
        <w:rPr>
          <w:rStyle w:val="VerbatimChar"/>
        </w:rPr>
        <w:t>env/marl_trading_env.py</w:t>
      </w:r>
      <w:r>
        <w:t xml:space="preserve"> yeniden yazılmalı; reward aja</w:t>
      </w:r>
      <w:r>
        <w:t>n-başına; RLlib kendi log formatını kullanır. Tahmini 1-2 hafta.</w:t>
      </w:r>
    </w:p>
    <w:p w14:paraId="3AD44222" w14:textId="77777777" w:rsidR="00577A90" w:rsidRDefault="00593BFE">
      <w:pPr>
        <w:pStyle w:val="GvdeMetni"/>
      </w:pPr>
      <w:r>
        <w:rPr>
          <w:b/>
          <w:bCs/>
        </w:rPr>
        <w:t>Başlıca riskler ve azaltmalar:</w:t>
      </w:r>
      <w:r>
        <w:t xml:space="preserve"> MARL convergence (param sharing, baseline'dan warm-start, küçük LR) · PyG/RLlib version uyumsuzluğu (requirements dondur, Docker opsiyonu) · 8 sektör ajanı kötü</w:t>
      </w:r>
      <w:r>
        <w:t xml:space="preserve"> sonuç verirse (4-5 gruba düş) · prediction-comm entegrasyonu kırılgan (önce feature olarak test, sonra comm'a taşı) · tez süresi aşımı (her milestone'da "checkpoint kararı", gecikirse kapsam daralt) · out-of-sample rejim kayması (limitation olarak açıkça </w:t>
      </w:r>
      <w:r>
        <w:t>raporla).</w:t>
      </w:r>
    </w:p>
    <w:p w14:paraId="7BF9DB7A" w14:textId="77777777" w:rsidR="00577A90" w:rsidRDefault="00593BFE">
      <w:r>
        <w:pict w14:anchorId="45953255">
          <v:rect id="_x0000_i1031" style="width:0;height:1.5pt" o:hralign="center" o:hrstd="t" o:hr="t"/>
        </w:pict>
      </w:r>
    </w:p>
    <w:p w14:paraId="3B65E250" w14:textId="77777777" w:rsidR="00577A90" w:rsidRDefault="00593BFE">
      <w:pPr>
        <w:pStyle w:val="Balk2"/>
      </w:pPr>
      <w:bookmarkStart w:id="22" w:name="X777196399fbf21c6269426f69abc8218b4be939"/>
      <w:bookmarkStart w:id="23" w:name="_Toc229611637"/>
      <w:bookmarkEnd w:id="20"/>
      <w:r>
        <w:t>7. Başarı Kriterleri</w:t>
      </w:r>
      <w:bookmarkEnd w:id="23"/>
    </w:p>
    <w:p w14:paraId="4EA7EECE" w14:textId="77777777" w:rsidR="00577A90" w:rsidRDefault="00593BFE">
      <w:pPr>
        <w:pStyle w:val="FirstParagraph"/>
      </w:pPr>
      <w:r>
        <w:t xml:space="preserve">Tez "başarılı" sayılması için aşağıdakilerin </w:t>
      </w:r>
      <w:r>
        <w:rPr>
          <w:b/>
          <w:bCs/>
        </w:rPr>
        <w:t>en az %80'i</w:t>
      </w:r>
      <w:r>
        <w:t>:</w:t>
      </w:r>
    </w:p>
    <w:p w14:paraId="1B812337" w14:textId="77777777" w:rsidR="00577A90" w:rsidRDefault="00593BFE">
      <w:pPr>
        <w:pStyle w:val="Compact"/>
        <w:numPr>
          <w:ilvl w:val="0"/>
          <w:numId w:val="8"/>
        </w:numPr>
      </w:pPr>
      <w:r>
        <w:t>Ansari et al. (2024) replikasyonu BIST-30'da gösterildi (baseline).</w:t>
      </w:r>
    </w:p>
    <w:p w14:paraId="4430A84E" w14:textId="77777777" w:rsidR="00577A90" w:rsidRDefault="00593BFE">
      <w:pPr>
        <w:pStyle w:val="Compact"/>
        <w:numPr>
          <w:ilvl w:val="0"/>
          <w:numId w:val="9"/>
        </w:numPr>
      </w:pPr>
      <w:r>
        <w:t>8-sektör MARL çerçevesi implement edildi; no-comm baseline çalışıyor.</w:t>
      </w:r>
    </w:p>
    <w:p w14:paraId="19B5A270" w14:textId="77777777" w:rsidR="00577A90" w:rsidRDefault="00593BFE">
      <w:pPr>
        <w:pStyle w:val="Compact"/>
        <w:numPr>
          <w:ilvl w:val="0"/>
          <w:numId w:val="10"/>
        </w:numPr>
      </w:pPr>
      <w:r>
        <w:t>En az 2 iletişim mimarisi (attention + GNN) karşılaştırıldı.</w:t>
      </w:r>
    </w:p>
    <w:p w14:paraId="68255DF4" w14:textId="77777777" w:rsidR="00577A90" w:rsidRDefault="00593BFE">
      <w:pPr>
        <w:pStyle w:val="Compact"/>
        <w:numPr>
          <w:ilvl w:val="0"/>
          <w:numId w:val="11"/>
        </w:numPr>
      </w:pPr>
      <w:r>
        <w:t xml:space="preserve">Comm-enabled varyant baseline'a göre Sharpe'da </w:t>
      </w:r>
      <w:r>
        <w:rPr>
          <w:b/>
          <w:bCs/>
        </w:rPr>
        <w:t>istatistiksel anlamlı (p&lt;0.05)</w:t>
      </w:r>
      <w:r>
        <w:t xml:space="preserve"> iyileşme.</w:t>
      </w:r>
    </w:p>
    <w:p w14:paraId="7C924D7A" w14:textId="77777777" w:rsidR="00577A90" w:rsidRDefault="00593BFE">
      <w:pPr>
        <w:pStyle w:val="Compact"/>
        <w:numPr>
          <w:ilvl w:val="0"/>
          <w:numId w:val="12"/>
        </w:numPr>
      </w:pPr>
      <w:r>
        <w:t>Tahmin sistemi iletişime entegre edil</w:t>
      </w:r>
      <w:r>
        <w:t>di ve ablation yapıldı.</w:t>
      </w:r>
    </w:p>
    <w:p w14:paraId="13B33A7B" w14:textId="77777777" w:rsidR="00577A90" w:rsidRDefault="00593BFE">
      <w:pPr>
        <w:pStyle w:val="Compact"/>
        <w:numPr>
          <w:ilvl w:val="0"/>
          <w:numId w:val="13"/>
        </w:numPr>
      </w:pPr>
      <w:r>
        <w:t>Rejim-bazlı (boğa/ayı/yatay) analiz raporlandı.</w:t>
      </w:r>
    </w:p>
    <w:p w14:paraId="5DD74F95" w14:textId="77777777" w:rsidR="00577A90" w:rsidRDefault="00593BFE">
      <w:pPr>
        <w:pStyle w:val="Compact"/>
        <w:numPr>
          <w:ilvl w:val="0"/>
          <w:numId w:val="14"/>
        </w:numPr>
      </w:pPr>
      <w:r>
        <w:t>Attention ağırlıkları / communication patterns nitel yorumlandı.</w:t>
      </w:r>
    </w:p>
    <w:p w14:paraId="2814EB3C" w14:textId="77777777" w:rsidR="00577A90" w:rsidRDefault="00593BFE">
      <w:pPr>
        <w:pStyle w:val="Compact"/>
        <w:numPr>
          <w:ilvl w:val="0"/>
          <w:numId w:val="15"/>
        </w:numPr>
      </w:pPr>
      <w:r>
        <w:t>Walk-forward out-of-sample testler tutarlı.</w:t>
      </w:r>
    </w:p>
    <w:p w14:paraId="45912A0C" w14:textId="77777777" w:rsidR="00577A90" w:rsidRDefault="00593BFE">
      <w:pPr>
        <w:pStyle w:val="Compact"/>
        <w:numPr>
          <w:ilvl w:val="0"/>
          <w:numId w:val="16"/>
        </w:numPr>
      </w:pPr>
      <w:r>
        <w:t>LaTeX rapor + figürler tez formatında hazır.</w:t>
      </w:r>
    </w:p>
    <w:p w14:paraId="6D06F29C" w14:textId="77777777" w:rsidR="00577A90" w:rsidRDefault="00593BFE">
      <w:pPr>
        <w:pStyle w:val="Compact"/>
        <w:numPr>
          <w:ilvl w:val="0"/>
          <w:numId w:val="17"/>
        </w:numPr>
      </w:pPr>
      <w:r>
        <w:t>En az 1 uluslararası makale su</w:t>
      </w:r>
      <w:r>
        <w:t>bmit / en az 1 ulusal makale yayında.</w:t>
      </w:r>
    </w:p>
    <w:p w14:paraId="3E964C39" w14:textId="77777777" w:rsidR="00577A90" w:rsidRDefault="00593BFE">
      <w:r>
        <w:pict w14:anchorId="07B8D2EE">
          <v:rect id="_x0000_i1032" style="width:0;height:1.5pt" o:hralign="center" o:hrstd="t" o:hr="t"/>
        </w:pict>
      </w:r>
    </w:p>
    <w:p w14:paraId="26F702CC" w14:textId="77777777" w:rsidR="00577A90" w:rsidRDefault="00593BFE">
      <w:pPr>
        <w:pStyle w:val="Balk2"/>
      </w:pPr>
      <w:bookmarkStart w:id="24" w:name="X3b3c42b090179dbf6ce7aae61fd0f66c29cff72"/>
      <w:bookmarkStart w:id="25" w:name="_Toc229611638"/>
      <w:bookmarkEnd w:id="22"/>
      <w:r>
        <w:t>8. Danışmanla Tartışmaya Açık Noktalar</w:t>
      </w:r>
      <w:bookmarkEnd w:id="25"/>
    </w:p>
    <w:p w14:paraId="6D3308A6" w14:textId="77777777" w:rsidR="00577A90" w:rsidRDefault="00593BFE">
      <w:pPr>
        <w:pStyle w:val="Compact"/>
        <w:numPr>
          <w:ilvl w:val="0"/>
          <w:numId w:val="18"/>
        </w:numPr>
      </w:pPr>
      <w:r>
        <w:rPr>
          <w:b/>
          <w:bCs/>
        </w:rPr>
        <w:t>Ajan granülaritesi:</w:t>
      </w:r>
      <w:r>
        <w:t xml:space="preserve"> Sektör-bazlı (~8 ajan) yeterince özgün mü, yoksa hiyerarşik (sektör allocator + hisse selector) riske değer mi?</w:t>
      </w:r>
    </w:p>
    <w:p w14:paraId="59DFBF84" w14:textId="77777777" w:rsidR="00577A90" w:rsidRDefault="00593BFE">
      <w:pPr>
        <w:pStyle w:val="Compact"/>
        <w:numPr>
          <w:ilvl w:val="0"/>
          <w:numId w:val="18"/>
        </w:numPr>
      </w:pPr>
      <w:r>
        <w:rPr>
          <w:b/>
          <w:bCs/>
        </w:rPr>
        <w:t>İletişim mimarisi sayısı:</w:t>
      </w:r>
      <w:r>
        <w:t xml:space="preserve"> 3 mimari karşılaştı</w:t>
      </w:r>
      <w:r>
        <w:t>rması (no-comm / attention / GNN) tez ölçeği için doğru mu, yoksa 2'ye mi indirilmeli?</w:t>
      </w:r>
    </w:p>
    <w:p w14:paraId="77C3047D" w14:textId="77777777" w:rsidR="00577A90" w:rsidRDefault="00593BFE">
      <w:pPr>
        <w:pStyle w:val="Compact"/>
        <w:numPr>
          <w:ilvl w:val="0"/>
          <w:numId w:val="18"/>
        </w:numPr>
      </w:pPr>
      <w:r>
        <w:rPr>
          <w:b/>
          <w:bCs/>
        </w:rPr>
        <w:t>Erken yayın stratejisi:</w:t>
      </w:r>
      <w:r>
        <w:t xml:space="preserve"> Makale 2'yi (ensemble + ICEEMDAN + TATS) Milestone 1'de submit etmek mantıklı mı?</w:t>
      </w:r>
    </w:p>
    <w:p w14:paraId="0F9031F0" w14:textId="77777777" w:rsidR="00577A90" w:rsidRDefault="00593BFE">
      <w:pPr>
        <w:pStyle w:val="Compact"/>
        <w:numPr>
          <w:ilvl w:val="0"/>
          <w:numId w:val="18"/>
        </w:numPr>
      </w:pPr>
      <w:r>
        <w:rPr>
          <w:b/>
          <w:bCs/>
        </w:rPr>
        <w:t>Veri dönemi:</w:t>
      </w:r>
      <w:r>
        <w:t xml:space="preserve"> 2018-2026 aralığı (pandemi + yüksek enflasyon döne</w:t>
      </w:r>
      <w:r>
        <w:t>mi dahil) rejim-bazlı analiz için yeterli mi; daha geriye gidilmeli mi?</w:t>
      </w:r>
    </w:p>
    <w:p w14:paraId="29D887D9" w14:textId="77777777" w:rsidR="00577A90" w:rsidRDefault="00593BFE">
      <w:pPr>
        <w:pStyle w:val="Compact"/>
        <w:numPr>
          <w:ilvl w:val="0"/>
          <w:numId w:val="18"/>
        </w:numPr>
      </w:pPr>
      <w:r>
        <w:rPr>
          <w:b/>
          <w:bCs/>
        </w:rPr>
        <w:t>Baseline kapsamı:</w:t>
      </w:r>
      <w:r>
        <w:t xml:space="preserve"> Ansari replikasyonuna ek olarak klasik baseline'lar (buy&amp;hold, equal-weight, mean-variance) eklensin mi?</w:t>
      </w:r>
    </w:p>
    <w:p w14:paraId="72E06A7E" w14:textId="77777777" w:rsidR="00577A90" w:rsidRDefault="00593BFE">
      <w:pPr>
        <w:pStyle w:val="Compact"/>
        <w:numPr>
          <w:ilvl w:val="0"/>
          <w:numId w:val="18"/>
        </w:numPr>
      </w:pPr>
      <w:r>
        <w:rPr>
          <w:b/>
          <w:bCs/>
        </w:rPr>
        <w:lastRenderedPageBreak/>
        <w:t>Framework riski:</w:t>
      </w:r>
      <w:r>
        <w:t xml:space="preserve"> PettingZoo + RLlib geçişi mi, yoksa SB3 üzer</w:t>
      </w:r>
      <w:r>
        <w:t>inde custom multi-agent wrapper mı (geçiş maliyeti vs. mimari esneklik)?</w:t>
      </w:r>
    </w:p>
    <w:p w14:paraId="26625BBC" w14:textId="77777777" w:rsidR="00577A90" w:rsidRDefault="00593BFE">
      <w:r>
        <w:pict w14:anchorId="5880A517">
          <v:rect id="_x0000_i1033" style="width:0;height:1.5pt" o:hralign="center" o:hrstd="t" o:hr="t"/>
        </w:pict>
      </w:r>
    </w:p>
    <w:p w14:paraId="26660DCB" w14:textId="77777777" w:rsidR="00577A90" w:rsidRDefault="00593BFE">
      <w:r>
        <w:pict w14:anchorId="5A4A38C6">
          <v:rect id="_x0000_i1034" style="width:0;height:1.5pt" o:hralign="center" o:hrstd="t" o:hr="t"/>
        </w:pict>
      </w:r>
    </w:p>
    <w:p w14:paraId="342BFE10" w14:textId="77777777" w:rsidR="00577A90" w:rsidRDefault="00593BFE">
      <w:pPr>
        <w:pStyle w:val="Balk2"/>
      </w:pPr>
      <w:bookmarkStart w:id="26" w:name="Xbfd1e97708710ecb3135903e63509581a4134b9"/>
      <w:bookmarkStart w:id="27" w:name="_Toc229611639"/>
      <w:bookmarkEnd w:id="24"/>
      <w:r>
        <w:t>8.5. 12 Aylık Zaman Planı — Gantt Chart (Haziran 2026 → Haziran 2027)</w:t>
      </w:r>
      <w:bookmarkEnd w:id="27"/>
    </w:p>
    <w:p w14:paraId="16BE7312" w14:textId="77777777" w:rsidR="00577A90" w:rsidRDefault="00593BFE">
      <w:pPr>
        <w:pStyle w:val="FirstParagraph"/>
      </w:pPr>
      <w:r>
        <w:rPr>
          <w:b/>
          <w:bCs/>
        </w:rPr>
        <w:t>Başlangıç:</w:t>
      </w:r>
      <w:r>
        <w:t xml:space="preserve"> 2026-06 · </w:t>
      </w:r>
      <w:r>
        <w:rPr>
          <w:b/>
          <w:bCs/>
        </w:rPr>
        <w:t>Tez savunması:</w:t>
      </w:r>
      <w:r>
        <w:t xml:space="preserve"> 2027-06 · </w:t>
      </w:r>
      <w:r>
        <w:rPr>
          <w:b/>
          <w:bCs/>
        </w:rPr>
        <w:t>Çalışma modeli:</w:t>
      </w:r>
      <w:r>
        <w:t xml:space="preserve"> Hem yüksek lisans tez aşamaları (literatür → ön</w:t>
      </w:r>
      <w:r>
        <w:t>eri → metodoloji → deney → yazım → savunma) hem de bir MVP yazılım projesi (baseline dondurma → framework geçişi → mimari implementasyonu → entegrasyon → değerlendirme → paketleme) iç içe yürütülür.</w:t>
      </w:r>
    </w:p>
    <w:p w14:paraId="2351496A" w14:textId="77777777" w:rsidR="00577A90" w:rsidRDefault="00593BFE">
      <w:pPr>
        <w:pStyle w:val="bekMetni"/>
      </w:pPr>
      <w:r>
        <w:rPr>
          <w:b/>
          <w:bCs/>
        </w:rPr>
        <w:t>Görsel üretimi:</w:t>
      </w:r>
      <w:r>
        <w:t xml:space="preserve"> Aşağıdaki Mermaid bloklarını </w:t>
      </w:r>
      <w:r>
        <w:rPr>
          <w:b/>
          <w:bCs/>
        </w:rPr>
        <w:t>mermaid.live</w:t>
      </w:r>
      <w:r>
        <w:t xml:space="preserve">'a yapıştır → sağ üstten </w:t>
      </w:r>
      <w:r>
        <w:rPr>
          <w:b/>
          <w:bCs/>
        </w:rPr>
        <w:t>"Light" tema</w:t>
      </w:r>
      <w:r>
        <w:t xml:space="preserve"> → Actions → </w:t>
      </w:r>
      <w:r>
        <w:rPr>
          <w:b/>
          <w:bCs/>
        </w:rPr>
        <w:t>PNG/SVG</w:t>
      </w:r>
      <w:r>
        <w:t xml:space="preserve"> indir. Word dokümanına veya sunum slaytına resim olarak ekle. (Daha önce burada bulunan ASCII Gantt kaldırıldı — eşit-genişlikli font olmadan hizalanmadığı için karmaşık görünüyordu; Mermaid PNG her</w:t>
      </w:r>
      <w:r>
        <w:t xml:space="preserve"> yerde düzgün çıkar.)</w:t>
      </w:r>
    </w:p>
    <w:p w14:paraId="007A331D" w14:textId="77777777" w:rsidR="00577A90" w:rsidRDefault="00593BFE">
      <w:pPr>
        <w:pStyle w:val="FirstParagraph"/>
      </w:pPr>
      <w:r>
        <w:rPr>
          <w:b/>
          <w:bCs/>
        </w:rPr>
        <w:t>1) Takvim Gantt'ı — zaman ekseni + kilometre taşları:</w:t>
      </w:r>
    </w:p>
    <w:p w14:paraId="6B079D93" w14:textId="77777777" w:rsidR="00577A90" w:rsidRDefault="00593BFE">
      <w:pPr>
        <w:pStyle w:val="bekMetni"/>
      </w:pPr>
      <w:r>
        <w:t xml:space="preserve">Görev adları kasıtlı </w:t>
      </w:r>
      <w:r>
        <w:rPr>
          <w:b/>
          <w:bCs/>
        </w:rPr>
        <w:t>kısa</w:t>
      </w:r>
      <w:r>
        <w:t xml:space="preserve"> </w:t>
      </w:r>
      <w:r>
        <w:t xml:space="preserve">tutuldu (uzun metin bar'ları okunmaz hale getiriyor); detaylı açıklamalar hemen aşağıdaki "Adım açıklamaları" tablosunda ve "2) Faz kartı" görselinde. </w:t>
      </w:r>
      <w:r>
        <w:rPr>
          <w:rStyle w:val="VerbatimChar"/>
        </w:rPr>
        <w:t>active</w:t>
      </w:r>
      <w:r>
        <w:t xml:space="preserve"> = şu an çalışılan, </w:t>
      </w:r>
      <w:r>
        <w:rPr>
          <w:rStyle w:val="VerbatimChar"/>
        </w:rPr>
        <w:t>crit</w:t>
      </w:r>
      <w:r>
        <w:t xml:space="preserve"> = kritik yol (gecikirse tez kayar), </w:t>
      </w:r>
      <w:r>
        <w:rPr>
          <w:rStyle w:val="VerbatimChar"/>
        </w:rPr>
        <w:t>done</w:t>
      </w:r>
      <w:r>
        <w:t xml:space="preserve"> = tamamlanmış zemin işi, ◆ = mile</w:t>
      </w:r>
      <w:r>
        <w:t>stone.</w:t>
      </w:r>
    </w:p>
    <w:p w14:paraId="1E34F988" w14:textId="77777777" w:rsidR="00577A90" w:rsidRDefault="00593BFE">
      <w:pPr>
        <w:pStyle w:val="SourceCode"/>
      </w:pPr>
      <w:r>
        <w:rPr>
          <w:rStyle w:val="VerbatimChar"/>
        </w:rPr>
        <w:t>gantt</w:t>
      </w:r>
      <w:r>
        <w:br/>
      </w:r>
      <w:r>
        <w:rPr>
          <w:rStyle w:val="VerbatimChar"/>
        </w:rPr>
        <w:t xml:space="preserve">    title Tez Yol Haritasi (Haz 2026 - Haz 2027)</w:t>
      </w:r>
      <w:r>
        <w:br/>
      </w:r>
      <w:r>
        <w:rPr>
          <w:rStyle w:val="VerbatimChar"/>
        </w:rPr>
        <w:t xml:space="preserve">    dateFormat YYYY-MM-DD</w:t>
      </w:r>
      <w:r>
        <w:br/>
      </w:r>
      <w:r>
        <w:rPr>
          <w:rStyle w:val="VerbatimChar"/>
        </w:rPr>
        <w:t xml:space="preserve">    axisFormat %b %y</w:t>
      </w:r>
      <w:r>
        <w:br/>
      </w:r>
      <w:r>
        <w:rPr>
          <w:rStyle w:val="VerbatimChar"/>
        </w:rPr>
        <w:t xml:space="preserve">    tickInterval 1month</w:t>
      </w:r>
      <w:r>
        <w:br/>
      </w:r>
      <w:r>
        <w:rPr>
          <w:rStyle w:val="VerbatimChar"/>
        </w:rPr>
        <w:t xml:space="preserve">    todayMarker off</w:t>
      </w:r>
      <w:r>
        <w:br/>
      </w:r>
      <w:r>
        <w:br/>
      </w:r>
      <w:r>
        <w:rPr>
          <w:rStyle w:val="VerbatimChar"/>
        </w:rPr>
        <w:t xml:space="preserve">    section 1 - Zemin &amp; Oneri</w:t>
      </w:r>
      <w:r>
        <w:br/>
      </w:r>
      <w:r>
        <w:rPr>
          <w:rStyle w:val="VerbatimChar"/>
        </w:rPr>
        <w:t xml:space="preserve">    1a Baseline dondurma        :done,   a1, 2026-06-01, 45d</w:t>
      </w:r>
      <w:r>
        <w:br/>
      </w:r>
      <w:r>
        <w:rPr>
          <w:rStyle w:val="VerbatimChar"/>
        </w:rPr>
        <w:t xml:space="preserve">    1b Literatur tarama (60+)   :active,  a2, 2026-06-01, 100d</w:t>
      </w:r>
      <w:r>
        <w:br/>
      </w:r>
      <w:r>
        <w:rPr>
          <w:rStyle w:val="VerbatimChar"/>
        </w:rPr>
        <w:t xml:space="preserve">    1c Tez onerisi + danisman   :          a3, 2026-07-01, 75d</w:t>
      </w:r>
      <w:r>
        <w:br/>
      </w:r>
      <w:r>
        <w:rPr>
          <w:rStyle w:val="VerbatimChar"/>
        </w:rPr>
        <w:t xml:space="preserve">    Tez onerisi onayi           :milestone, crit, m1, 2026-09-15, 1d</w:t>
      </w:r>
      <w:r>
        <w:br/>
      </w:r>
      <w:r>
        <w:br/>
      </w:r>
      <w:r>
        <w:rPr>
          <w:rStyle w:val="VerbatimChar"/>
        </w:rPr>
        <w:t xml:space="preserve">    section 2 - Coklu-Ajan Altyapisi</w:t>
      </w:r>
      <w:r>
        <w:br/>
      </w:r>
      <w:r>
        <w:rPr>
          <w:rStyle w:val="VerbatimChar"/>
        </w:rPr>
        <w:t xml:space="preserve">    2a Tahmin modulu v2         :          b1, 2026-07-15, 90d</w:t>
      </w:r>
      <w:r>
        <w:br/>
      </w:r>
      <w:r>
        <w:rPr>
          <w:rStyle w:val="VerbatimChar"/>
        </w:rPr>
        <w:t xml:space="preserve">    2b Framework gecisi (RLlib) :crit,    b2, 2026-09-15, 75d</w:t>
      </w:r>
      <w:r>
        <w:br/>
      </w:r>
      <w:r>
        <w:rPr>
          <w:rStyle w:val="VerbatimChar"/>
        </w:rPr>
        <w:t xml:space="preserve">    2c No-comm baseline         :crit,    b3, 2026-11-01, 60d</w:t>
      </w:r>
      <w:r>
        <w:br/>
      </w:r>
      <w:r>
        <w:rPr>
          <w:rStyle w:val="VerbatimChar"/>
        </w:rPr>
        <w:t xml:space="preserve">    Makale 2 submit            </w:t>
      </w:r>
      <w:r>
        <w:rPr>
          <w:rStyle w:val="VerbatimChar"/>
        </w:rPr>
        <w:t xml:space="preserve"> :milestone, m2, 2026-12-15, 1d</w:t>
      </w:r>
      <w:r>
        <w:br/>
      </w:r>
      <w:r>
        <w:rPr>
          <w:rStyle w:val="VerbatimChar"/>
        </w:rPr>
        <w:t xml:space="preserve">    No-comm sonuclari           :milestone, crit, m3, 2026-12-31, 1d</w:t>
      </w:r>
      <w:r>
        <w:br/>
      </w:r>
      <w:r>
        <w:br/>
      </w:r>
      <w:r>
        <w:rPr>
          <w:rStyle w:val="VerbatimChar"/>
        </w:rPr>
        <w:t xml:space="preserve">    section 3 - Ozgun Katki (Iletisim)</w:t>
      </w:r>
      <w:r>
        <w:br/>
      </w:r>
      <w:r>
        <w:rPr>
          <w:rStyle w:val="VerbatimChar"/>
        </w:rPr>
        <w:t xml:space="preserve">    3a Iletisim mimarileri      :crit,    c1, 2026-11-15, 90d</w:t>
      </w:r>
      <w:r>
        <w:br/>
      </w:r>
      <w:r>
        <w:rPr>
          <w:rStyle w:val="VerbatimChar"/>
        </w:rPr>
        <w:t xml:space="preserve">    3b Tahmin-destekli iletisim :crit,    c2, 2027-01</w:t>
      </w:r>
      <w:r>
        <w:rPr>
          <w:rStyle w:val="VerbatimChar"/>
        </w:rPr>
        <w:t>-01, 75d</w:t>
      </w:r>
      <w:r>
        <w:br/>
      </w:r>
      <w:r>
        <w:rPr>
          <w:rStyle w:val="VerbatimChar"/>
        </w:rPr>
        <w:lastRenderedPageBreak/>
        <w:t xml:space="preserve">    4-yol karsilastirma         :milestone, crit, m4, 2027-03-15, 1d</w:t>
      </w:r>
      <w:r>
        <w:br/>
      </w:r>
      <w:r>
        <w:br/>
      </w:r>
      <w:r>
        <w:rPr>
          <w:rStyle w:val="VerbatimChar"/>
        </w:rPr>
        <w:t xml:space="preserve">    section 4 - Analiz, Yazim, Savunma</w:t>
      </w:r>
      <w:r>
        <w:br/>
      </w:r>
      <w:r>
        <w:rPr>
          <w:rStyle w:val="VerbatimChar"/>
        </w:rPr>
        <w:t xml:space="preserve">    4a Rejim analizi + istatistik:         d1, 2027-02-01, 75d</w:t>
      </w:r>
      <w:r>
        <w:br/>
      </w:r>
      <w:r>
        <w:rPr>
          <w:rStyle w:val="VerbatimChar"/>
        </w:rPr>
        <w:t xml:space="preserve">    4b Tez yazimi (LaTeX)       :          d2, 2026-12-01, 150d</w:t>
      </w:r>
      <w:r>
        <w:br/>
      </w:r>
      <w:r>
        <w:rPr>
          <w:rStyle w:val="VerbatimChar"/>
        </w:rPr>
        <w:t xml:space="preserve">    4c Maka</w:t>
      </w:r>
      <w:r>
        <w:rPr>
          <w:rStyle w:val="VerbatimChar"/>
        </w:rPr>
        <w:t>le 1 yazimi          :          d3, 2027-02-01, 90d</w:t>
      </w:r>
      <w:r>
        <w:br/>
      </w:r>
      <w:r>
        <w:rPr>
          <w:rStyle w:val="VerbatimChar"/>
        </w:rPr>
        <w:t xml:space="preserve">    Makale 1 submit / tam taslak:milestone, crit, m5, 2027-04-30, 1d</w:t>
      </w:r>
      <w:r>
        <w:br/>
      </w:r>
      <w:r>
        <w:rPr>
          <w:rStyle w:val="VerbatimChar"/>
        </w:rPr>
        <w:t xml:space="preserve">    4d Savunma hazirligi        :          d4, 2027-04-15, 60d</w:t>
      </w:r>
      <w:r>
        <w:br/>
      </w:r>
      <w:r>
        <w:rPr>
          <w:rStyle w:val="VerbatimChar"/>
        </w:rPr>
        <w:t xml:space="preserve">    4e Buffer (risk tamponu)    :          d5, 2027-03-15, 75d</w:t>
      </w:r>
      <w:r>
        <w:br/>
      </w:r>
      <w:r>
        <w:rPr>
          <w:rStyle w:val="VerbatimChar"/>
        </w:rPr>
        <w:t xml:space="preserve">    TEZ S</w:t>
      </w:r>
      <w:r>
        <w:rPr>
          <w:rStyle w:val="VerbatimChar"/>
        </w:rPr>
        <w:t>AVUNMASI               :milestone, crit, m7, 2027-06-15, 1d</w:t>
      </w:r>
    </w:p>
    <w:p w14:paraId="71558F6D" w14:textId="77777777" w:rsidR="00577A90" w:rsidRDefault="00593BFE">
      <w:pPr>
        <w:pStyle w:val="FirstParagraph"/>
      </w:pPr>
      <w:r>
        <w:rPr>
          <w:b/>
          <w:bCs/>
        </w:rPr>
        <w:t>Adım açıklamaları (Mermaid'deki kısa kodların karşılığı):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8"/>
        <w:gridCol w:w="1825"/>
        <w:gridCol w:w="7159"/>
      </w:tblGrid>
      <w:tr w:rsidR="00577A90" w14:paraId="5964EF61" w14:textId="77777777" w:rsidTr="00577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6C2B33" w14:textId="77777777" w:rsidR="00577A90" w:rsidRDefault="00593BFE">
            <w:pPr>
              <w:pStyle w:val="Compact"/>
            </w:pPr>
            <w:r>
              <w:t>Kod</w:t>
            </w:r>
          </w:p>
        </w:tc>
        <w:tc>
          <w:tcPr>
            <w:tcW w:w="0" w:type="auto"/>
          </w:tcPr>
          <w:p w14:paraId="22C2453B" w14:textId="77777777" w:rsidR="00577A90" w:rsidRDefault="00593BFE">
            <w:pPr>
              <w:pStyle w:val="Compact"/>
            </w:pPr>
            <w:r>
              <w:t>Adım</w:t>
            </w:r>
          </w:p>
        </w:tc>
        <w:tc>
          <w:tcPr>
            <w:tcW w:w="0" w:type="auto"/>
          </w:tcPr>
          <w:p w14:paraId="11E6AC19" w14:textId="77777777" w:rsidR="00577A90" w:rsidRDefault="00593BFE">
            <w:pPr>
              <w:pStyle w:val="Compact"/>
            </w:pPr>
            <w:r>
              <w:t>Açıklama</w:t>
            </w:r>
          </w:p>
        </w:tc>
      </w:tr>
      <w:tr w:rsidR="00577A90" w14:paraId="01FFDB82" w14:textId="77777777">
        <w:tc>
          <w:tcPr>
            <w:tcW w:w="0" w:type="auto"/>
          </w:tcPr>
          <w:p w14:paraId="10405434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1a</w:t>
            </w:r>
          </w:p>
        </w:tc>
        <w:tc>
          <w:tcPr>
            <w:tcW w:w="0" w:type="auto"/>
          </w:tcPr>
          <w:p w14:paraId="0EEAFAF4" w14:textId="77777777" w:rsidR="00577A90" w:rsidRDefault="00593BFE">
            <w:pPr>
              <w:pStyle w:val="Compact"/>
            </w:pPr>
            <w:r>
              <w:t>Baseline'ı dondurma</w:t>
            </w:r>
          </w:p>
        </w:tc>
        <w:tc>
          <w:tcPr>
            <w:tcW w:w="0" w:type="auto"/>
          </w:tcPr>
          <w:p w14:paraId="67AA0E9F" w14:textId="77777777" w:rsidR="00577A90" w:rsidRDefault="00593BFE">
            <w:pPr>
              <w:pStyle w:val="Compact"/>
            </w:pPr>
            <w:r>
              <w:t>Mevcut Faz 1-3 sistemini "kanonik baseline" olarak sabitle: veri snapshot'ı (parquet), seed + hi</w:t>
            </w:r>
            <w:r>
              <w:t>perparametre kilidi, tüm BIST-30 (30 hisse, 200K adım, 3 seed) eğitimi, ensemble var/yok karşılaştırması (ablation: DT vs DTF)</w:t>
            </w:r>
          </w:p>
        </w:tc>
      </w:tr>
      <w:tr w:rsidR="00577A90" w14:paraId="1FF4CC6F" w14:textId="77777777">
        <w:tc>
          <w:tcPr>
            <w:tcW w:w="0" w:type="auto"/>
          </w:tcPr>
          <w:p w14:paraId="4F94B35D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1b</w:t>
            </w:r>
          </w:p>
        </w:tc>
        <w:tc>
          <w:tcPr>
            <w:tcW w:w="0" w:type="auto"/>
          </w:tcPr>
          <w:p w14:paraId="16B1C5EA" w14:textId="77777777" w:rsidR="00577A90" w:rsidRDefault="00593BFE">
            <w:pPr>
              <w:pStyle w:val="Compact"/>
            </w:pPr>
            <w:r>
              <w:t>Literatür taraması</w:t>
            </w:r>
          </w:p>
        </w:tc>
        <w:tc>
          <w:tcPr>
            <w:tcW w:w="0" w:type="auto"/>
          </w:tcPr>
          <w:p w14:paraId="3D02654B" w14:textId="77777777" w:rsidR="00577A90" w:rsidRDefault="00593BFE">
            <w:pPr>
              <w:pStyle w:val="Compact"/>
            </w:pPr>
            <w:r>
              <w:t>60+ makalelik özet/taksonomi tablosu (MARL + portföy + iletişim + tahmin); süreç boyunca güncellenir</w:t>
            </w:r>
          </w:p>
        </w:tc>
      </w:tr>
      <w:tr w:rsidR="00577A90" w14:paraId="51DD4E0F" w14:textId="77777777">
        <w:tc>
          <w:tcPr>
            <w:tcW w:w="0" w:type="auto"/>
          </w:tcPr>
          <w:p w14:paraId="0D537E2B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1c</w:t>
            </w:r>
          </w:p>
        </w:tc>
        <w:tc>
          <w:tcPr>
            <w:tcW w:w="0" w:type="auto"/>
          </w:tcPr>
          <w:p w14:paraId="571BE1CE" w14:textId="77777777" w:rsidR="00577A90" w:rsidRDefault="00593BFE">
            <w:pPr>
              <w:pStyle w:val="Compact"/>
            </w:pPr>
            <w:r>
              <w:t>T</w:t>
            </w:r>
            <w:r>
              <w:t>ez önerisi + danışman</w:t>
            </w:r>
          </w:p>
        </w:tc>
        <w:tc>
          <w:tcPr>
            <w:tcW w:w="0" w:type="auto"/>
          </w:tcPr>
          <w:p w14:paraId="63B27FCA" w14:textId="77777777" w:rsidR="00577A90" w:rsidRDefault="00593BFE">
            <w:pPr>
              <w:pStyle w:val="Compact"/>
            </w:pPr>
            <w:r>
              <w:t xml:space="preserve">Enstitü formatında resmi tez önerisi dokümanı; </w:t>
            </w:r>
            <w:r>
              <w:rPr>
                <w:rStyle w:val="VerbatimChar"/>
              </w:rPr>
              <w:t>vision-and-scope.md</w:t>
            </w:r>
            <w:r>
              <w:t>'nin danışmanla gözden geçirilmesi ve onayı</w:t>
            </w:r>
          </w:p>
        </w:tc>
      </w:tr>
      <w:tr w:rsidR="00577A90" w14:paraId="4E813A89" w14:textId="77777777">
        <w:tc>
          <w:tcPr>
            <w:tcW w:w="0" w:type="auto"/>
          </w:tcPr>
          <w:p w14:paraId="320881F2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2a</w:t>
            </w:r>
          </w:p>
        </w:tc>
        <w:tc>
          <w:tcPr>
            <w:tcW w:w="0" w:type="auto"/>
          </w:tcPr>
          <w:p w14:paraId="0B6DFB5B" w14:textId="77777777" w:rsidR="00577A90" w:rsidRDefault="00593BFE">
            <w:pPr>
              <w:pStyle w:val="Compact"/>
            </w:pPr>
            <w:r>
              <w:t>Tahmin modülü v2</w:t>
            </w:r>
          </w:p>
        </w:tc>
        <w:tc>
          <w:tcPr>
            <w:tcW w:w="0" w:type="auto"/>
          </w:tcPr>
          <w:p w14:paraId="15508EC1" w14:textId="77777777" w:rsidR="00577A90" w:rsidRDefault="00593BFE">
            <w:pPr>
              <w:pStyle w:val="Compact"/>
            </w:pPr>
            <w:r>
              <w:t>Ensemble iyileştirme, ICEEMDAN/TATS hiperparametre ayarı, hiperparametre optimizasyonunu (HPO) derinleştirme, ek ablation çalışmaları</w:t>
            </w:r>
          </w:p>
        </w:tc>
      </w:tr>
      <w:tr w:rsidR="00577A90" w14:paraId="10385655" w14:textId="77777777">
        <w:tc>
          <w:tcPr>
            <w:tcW w:w="0" w:type="auto"/>
          </w:tcPr>
          <w:p w14:paraId="4EAF6AFE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2b</w:t>
            </w:r>
          </w:p>
        </w:tc>
        <w:tc>
          <w:tcPr>
            <w:tcW w:w="0" w:type="auto"/>
          </w:tcPr>
          <w:p w14:paraId="3AA86838" w14:textId="77777777" w:rsidR="00577A90" w:rsidRDefault="00593BFE">
            <w:pPr>
              <w:pStyle w:val="Compact"/>
            </w:pPr>
            <w:r>
              <w:t>Framework geçişi</w:t>
            </w:r>
          </w:p>
        </w:tc>
        <w:tc>
          <w:tcPr>
            <w:tcW w:w="0" w:type="auto"/>
          </w:tcPr>
          <w:p w14:paraId="69B2ECEE" w14:textId="77777777" w:rsidR="00577A90" w:rsidRDefault="00593BFE">
            <w:pPr>
              <w:pStyle w:val="Compact"/>
            </w:pPr>
            <w:r>
              <w:t xml:space="preserve">SB3 → PettingZoo + RLlib; </w:t>
            </w:r>
            <w:r>
              <w:rPr>
                <w:rStyle w:val="VerbatimChar"/>
              </w:rPr>
              <w:t>env/marl_trading_env.py</w:t>
            </w:r>
            <w:r>
              <w:t xml:space="preserve"> (çok-ajan ortam) yazımı; 8-sektör ajan tasarımı</w:t>
            </w:r>
          </w:p>
        </w:tc>
      </w:tr>
      <w:tr w:rsidR="00577A90" w14:paraId="04F71F0D" w14:textId="77777777">
        <w:tc>
          <w:tcPr>
            <w:tcW w:w="0" w:type="auto"/>
          </w:tcPr>
          <w:p w14:paraId="5C54B59F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2c</w:t>
            </w:r>
          </w:p>
        </w:tc>
        <w:tc>
          <w:tcPr>
            <w:tcW w:w="0" w:type="auto"/>
          </w:tcPr>
          <w:p w14:paraId="38C87E30" w14:textId="77777777" w:rsidR="00577A90" w:rsidRDefault="00593BFE">
            <w:pPr>
              <w:pStyle w:val="Compact"/>
            </w:pPr>
            <w:r>
              <w:t>No-comm baseline</w:t>
            </w:r>
          </w:p>
        </w:tc>
        <w:tc>
          <w:tcPr>
            <w:tcW w:w="0" w:type="auto"/>
          </w:tcPr>
          <w:p w14:paraId="7E9DC0B7" w14:textId="77777777" w:rsidR="00577A90" w:rsidRDefault="00593BFE">
            <w:pPr>
              <w:pStyle w:val="Compact"/>
            </w:pPr>
            <w:r>
              <w:t>İletişimsiz çok-ajan baseline (IPPO/MAPPO), 3 seed × 5 konfig; tek-ajan baseline ile karşılaştırma</w:t>
            </w:r>
          </w:p>
        </w:tc>
      </w:tr>
      <w:tr w:rsidR="00577A90" w14:paraId="436D659D" w14:textId="77777777">
        <w:tc>
          <w:tcPr>
            <w:tcW w:w="0" w:type="auto"/>
          </w:tcPr>
          <w:p w14:paraId="176EDEDC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3a</w:t>
            </w:r>
          </w:p>
        </w:tc>
        <w:tc>
          <w:tcPr>
            <w:tcW w:w="0" w:type="auto"/>
          </w:tcPr>
          <w:p w14:paraId="13686D0D" w14:textId="77777777" w:rsidR="00577A90" w:rsidRDefault="00593BFE">
            <w:pPr>
              <w:pStyle w:val="Compact"/>
            </w:pPr>
            <w:r>
              <w:t>İletişim mimarileri</w:t>
            </w:r>
          </w:p>
        </w:tc>
        <w:tc>
          <w:tcPr>
            <w:tcW w:w="0" w:type="auto"/>
          </w:tcPr>
          <w:p w14:paraId="282C3802" w14:textId="77777777" w:rsidR="00577A90" w:rsidRDefault="00593BFE">
            <w:pPr>
              <w:pStyle w:val="Compact"/>
            </w:pPr>
            <w:r>
              <w:t>Attention (TarMAC-benzeri) + graf (GAT) iletişim mimarilerinin implementasyonu ve no-comm ile karşılaştırması</w:t>
            </w:r>
          </w:p>
        </w:tc>
      </w:tr>
      <w:tr w:rsidR="00577A90" w14:paraId="4E0CD447" w14:textId="77777777">
        <w:tc>
          <w:tcPr>
            <w:tcW w:w="0" w:type="auto"/>
          </w:tcPr>
          <w:p w14:paraId="56E01D69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3b</w:t>
            </w:r>
          </w:p>
        </w:tc>
        <w:tc>
          <w:tcPr>
            <w:tcW w:w="0" w:type="auto"/>
          </w:tcPr>
          <w:p w14:paraId="6ED53C21" w14:textId="77777777" w:rsidR="00577A90" w:rsidRDefault="00593BFE">
            <w:pPr>
              <w:pStyle w:val="Compact"/>
            </w:pPr>
            <w:r>
              <w:t>Tahmin-destekli iletişim</w:t>
            </w:r>
          </w:p>
        </w:tc>
        <w:tc>
          <w:tcPr>
            <w:tcW w:w="0" w:type="auto"/>
          </w:tcPr>
          <w:p w14:paraId="0570A8EA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Tezin çekirdeği:</w:t>
            </w:r>
            <w:r>
              <w:t xml:space="preserve"> tahmin güveni/yönü → güven-ağırlıklı mesaj; meta-learner rejim sinyali → broadcast; 4-yol karşılaştı</w:t>
            </w:r>
            <w:r>
              <w:t>rma</w:t>
            </w:r>
          </w:p>
        </w:tc>
      </w:tr>
      <w:tr w:rsidR="00577A90" w14:paraId="1DE4A24F" w14:textId="77777777">
        <w:tc>
          <w:tcPr>
            <w:tcW w:w="0" w:type="auto"/>
          </w:tcPr>
          <w:p w14:paraId="5D387544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4a</w:t>
            </w:r>
          </w:p>
        </w:tc>
        <w:tc>
          <w:tcPr>
            <w:tcW w:w="0" w:type="auto"/>
          </w:tcPr>
          <w:p w14:paraId="59F7AADC" w14:textId="77777777" w:rsidR="00577A90" w:rsidRDefault="00593BFE">
            <w:pPr>
              <w:pStyle w:val="Compact"/>
            </w:pPr>
            <w:r>
              <w:t>Rejim analizi + istatistik</w:t>
            </w:r>
          </w:p>
        </w:tc>
        <w:tc>
          <w:tcPr>
            <w:tcW w:w="0" w:type="auto"/>
          </w:tcPr>
          <w:p w14:paraId="0D62AF1D" w14:textId="77777777" w:rsidR="00577A90" w:rsidRDefault="00593BFE">
            <w:pPr>
              <w:pStyle w:val="Compact"/>
            </w:pPr>
            <w:r>
              <w:t>Boğa/ayı/yatay piyasayı ayrı ayrı inceleme + istatistiksel anlamlılık testleri (t-testi, Wilcoxon, Diebold-Mariano) + attention ağırlıklarının görselleştirilmesi</w:t>
            </w:r>
          </w:p>
        </w:tc>
      </w:tr>
      <w:tr w:rsidR="00577A90" w14:paraId="51795962" w14:textId="77777777">
        <w:tc>
          <w:tcPr>
            <w:tcW w:w="0" w:type="auto"/>
          </w:tcPr>
          <w:p w14:paraId="67338212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4b</w:t>
            </w:r>
          </w:p>
        </w:tc>
        <w:tc>
          <w:tcPr>
            <w:tcW w:w="0" w:type="auto"/>
          </w:tcPr>
          <w:p w14:paraId="3E11D06B" w14:textId="77777777" w:rsidR="00577A90" w:rsidRDefault="00593BFE">
            <w:pPr>
              <w:pStyle w:val="Compact"/>
            </w:pPr>
            <w:r>
              <w:t>Tez yazımı</w:t>
            </w:r>
          </w:p>
        </w:tc>
        <w:tc>
          <w:tcPr>
            <w:tcW w:w="0" w:type="auto"/>
          </w:tcPr>
          <w:p w14:paraId="4C757794" w14:textId="77777777" w:rsidR="00577A90" w:rsidRDefault="00593BFE">
            <w:pPr>
              <w:pStyle w:val="Compact"/>
            </w:pPr>
            <w:r>
              <w:t>LaTeX; bölümler deneylerle paralel ilerler, tam taslak Nis'27, jüri kopyası May'27</w:t>
            </w:r>
          </w:p>
        </w:tc>
      </w:tr>
      <w:tr w:rsidR="00577A90" w14:paraId="75FFCC6A" w14:textId="77777777">
        <w:tc>
          <w:tcPr>
            <w:tcW w:w="0" w:type="auto"/>
          </w:tcPr>
          <w:p w14:paraId="3766DEAB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4c</w:t>
            </w:r>
          </w:p>
        </w:tc>
        <w:tc>
          <w:tcPr>
            <w:tcW w:w="0" w:type="auto"/>
          </w:tcPr>
          <w:p w14:paraId="00790657" w14:textId="77777777" w:rsidR="00577A90" w:rsidRDefault="00593BFE">
            <w:pPr>
              <w:pStyle w:val="Compact"/>
            </w:pPr>
            <w:r>
              <w:t>Makale 1 yazımı</w:t>
            </w:r>
          </w:p>
        </w:tc>
        <w:tc>
          <w:tcPr>
            <w:tcW w:w="0" w:type="auto"/>
          </w:tcPr>
          <w:p w14:paraId="3DF4DE45" w14:textId="77777777" w:rsidR="00577A90" w:rsidRDefault="00593BFE">
            <w:pPr>
              <w:pStyle w:val="Compact"/>
            </w:pPr>
            <w:r>
              <w:t xml:space="preserve">Flagship: </w:t>
            </w:r>
            <w:r>
              <w:rPr>
                <w:i/>
                <w:iCs/>
              </w:rPr>
              <w:t>Prediction-Augmented Communicating Agents for Portfolio Management in Emerging Markets</w:t>
            </w:r>
          </w:p>
        </w:tc>
      </w:tr>
      <w:tr w:rsidR="00577A90" w14:paraId="3D998B4E" w14:textId="77777777">
        <w:tc>
          <w:tcPr>
            <w:tcW w:w="0" w:type="auto"/>
          </w:tcPr>
          <w:p w14:paraId="7151F185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4d</w:t>
            </w:r>
          </w:p>
        </w:tc>
        <w:tc>
          <w:tcPr>
            <w:tcW w:w="0" w:type="auto"/>
          </w:tcPr>
          <w:p w14:paraId="6FAB749F" w14:textId="77777777" w:rsidR="00577A90" w:rsidRDefault="00593BFE">
            <w:pPr>
              <w:pStyle w:val="Compact"/>
            </w:pPr>
            <w:r>
              <w:t>Savunma hazırlığı</w:t>
            </w:r>
          </w:p>
        </w:tc>
        <w:tc>
          <w:tcPr>
            <w:tcW w:w="0" w:type="auto"/>
          </w:tcPr>
          <w:p w14:paraId="1FA5FAF7" w14:textId="77777777" w:rsidR="00577A90" w:rsidRDefault="00593BFE">
            <w:pPr>
              <w:pStyle w:val="Compact"/>
            </w:pPr>
            <w:r>
              <w:t>Jüri kopyası, slaytlar, canlı dash</w:t>
            </w:r>
            <w:r>
              <w:t>board demo, prova</w:t>
            </w:r>
          </w:p>
        </w:tc>
      </w:tr>
      <w:tr w:rsidR="00577A90" w14:paraId="2399344D" w14:textId="77777777">
        <w:tc>
          <w:tcPr>
            <w:tcW w:w="0" w:type="auto"/>
          </w:tcPr>
          <w:p w14:paraId="4682044E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lastRenderedPageBreak/>
              <w:t>4e</w:t>
            </w:r>
          </w:p>
        </w:tc>
        <w:tc>
          <w:tcPr>
            <w:tcW w:w="0" w:type="auto"/>
          </w:tcPr>
          <w:p w14:paraId="04EBFD6E" w14:textId="77777777" w:rsidR="00577A90" w:rsidRDefault="00593BFE">
            <w:pPr>
              <w:pStyle w:val="Compact"/>
            </w:pPr>
            <w:r>
              <w:t>Buffer</w:t>
            </w:r>
          </w:p>
        </w:tc>
        <w:tc>
          <w:tcPr>
            <w:tcW w:w="0" w:type="auto"/>
          </w:tcPr>
          <w:p w14:paraId="6C66174F" w14:textId="77777777" w:rsidR="00577A90" w:rsidRDefault="00593BFE">
            <w:pPr>
              <w:pStyle w:val="Compact"/>
            </w:pPr>
            <w:r>
              <w:t>Risk tamponu — gecikme telafisi, hakem revizyonu, ek deney</w:t>
            </w:r>
          </w:p>
        </w:tc>
      </w:tr>
      <w:tr w:rsidR="00577A90" w14:paraId="0341394D" w14:textId="77777777">
        <w:tc>
          <w:tcPr>
            <w:tcW w:w="0" w:type="auto"/>
          </w:tcPr>
          <w:p w14:paraId="47783887" w14:textId="77777777" w:rsidR="00577A90" w:rsidRDefault="00593BFE">
            <w:pPr>
              <w:pStyle w:val="Compact"/>
            </w:pPr>
            <w:r>
              <w:t xml:space="preserve">◆ </w:t>
            </w:r>
            <w:r>
              <w:rPr>
                <w:b/>
                <w:bCs/>
              </w:rPr>
              <w:t>m1</w:t>
            </w:r>
          </w:p>
        </w:tc>
        <w:tc>
          <w:tcPr>
            <w:tcW w:w="0" w:type="auto"/>
          </w:tcPr>
          <w:p w14:paraId="6A1D629D" w14:textId="77777777" w:rsidR="00577A90" w:rsidRDefault="00593BFE">
            <w:pPr>
              <w:pStyle w:val="Compact"/>
            </w:pPr>
            <w:r>
              <w:t>Tez önerisi onayı</w:t>
            </w:r>
          </w:p>
        </w:tc>
        <w:tc>
          <w:tcPr>
            <w:tcW w:w="0" w:type="auto"/>
          </w:tcPr>
          <w:p w14:paraId="045D1D7F" w14:textId="77777777" w:rsidR="00577A90" w:rsidRDefault="00593BFE">
            <w:pPr>
              <w:pStyle w:val="Compact"/>
            </w:pPr>
            <w:r>
              <w:t>+ kanonik baseline raporu hazır (Eyl'26)</w:t>
            </w:r>
          </w:p>
        </w:tc>
      </w:tr>
      <w:tr w:rsidR="00577A90" w14:paraId="3FEECD53" w14:textId="77777777">
        <w:tc>
          <w:tcPr>
            <w:tcW w:w="0" w:type="auto"/>
          </w:tcPr>
          <w:p w14:paraId="7840003B" w14:textId="77777777" w:rsidR="00577A90" w:rsidRDefault="00593BFE">
            <w:pPr>
              <w:pStyle w:val="Compact"/>
            </w:pPr>
            <w:r>
              <w:t xml:space="preserve">◆ </w:t>
            </w:r>
            <w:r>
              <w:rPr>
                <w:b/>
                <w:bCs/>
              </w:rPr>
              <w:t>m2</w:t>
            </w:r>
          </w:p>
        </w:tc>
        <w:tc>
          <w:tcPr>
            <w:tcW w:w="0" w:type="auto"/>
          </w:tcPr>
          <w:p w14:paraId="4A55DFA8" w14:textId="77777777" w:rsidR="00577A90" w:rsidRDefault="00593BFE">
            <w:pPr>
              <w:pStyle w:val="Compact"/>
            </w:pPr>
            <w:r>
              <w:t>Makale 2 submit</w:t>
            </w:r>
          </w:p>
        </w:tc>
        <w:tc>
          <w:tcPr>
            <w:tcW w:w="0" w:type="auto"/>
          </w:tcPr>
          <w:p w14:paraId="5B720320" w14:textId="77777777" w:rsidR="00577A90" w:rsidRDefault="00593BFE">
            <w:pPr>
              <w:pStyle w:val="Compact"/>
            </w:pPr>
            <w:r>
              <w:t>Ensemble + ICEEMDAN + TATS makalesi dergiye gönderildi (Ara'26)</w:t>
            </w:r>
          </w:p>
        </w:tc>
      </w:tr>
      <w:tr w:rsidR="00577A90" w14:paraId="25CD56E0" w14:textId="77777777">
        <w:tc>
          <w:tcPr>
            <w:tcW w:w="0" w:type="auto"/>
          </w:tcPr>
          <w:p w14:paraId="4747B5CE" w14:textId="77777777" w:rsidR="00577A90" w:rsidRDefault="00593BFE">
            <w:pPr>
              <w:pStyle w:val="Compact"/>
            </w:pPr>
            <w:r>
              <w:t xml:space="preserve">◆ </w:t>
            </w:r>
            <w:r>
              <w:rPr>
                <w:b/>
                <w:bCs/>
              </w:rPr>
              <w:t>m3</w:t>
            </w:r>
          </w:p>
        </w:tc>
        <w:tc>
          <w:tcPr>
            <w:tcW w:w="0" w:type="auto"/>
          </w:tcPr>
          <w:p w14:paraId="251672B5" w14:textId="77777777" w:rsidR="00577A90" w:rsidRDefault="00593BFE">
            <w:pPr>
              <w:pStyle w:val="Compact"/>
            </w:pPr>
            <w:r>
              <w:t>No-comm sonuçları</w:t>
            </w:r>
          </w:p>
        </w:tc>
        <w:tc>
          <w:tcPr>
            <w:tcW w:w="0" w:type="auto"/>
          </w:tcPr>
          <w:p w14:paraId="693B5F8B" w14:textId="77777777" w:rsidR="00577A90" w:rsidRDefault="00593BFE">
            <w:pPr>
              <w:pStyle w:val="Compact"/>
            </w:pPr>
            <w:r>
              <w:t>Tek-ajan vs no-comm çok-ajan karşılaştırması hazır (Ara'26)</w:t>
            </w:r>
          </w:p>
        </w:tc>
      </w:tr>
      <w:tr w:rsidR="00577A90" w14:paraId="6A38ABC6" w14:textId="77777777">
        <w:tc>
          <w:tcPr>
            <w:tcW w:w="0" w:type="auto"/>
          </w:tcPr>
          <w:p w14:paraId="518AA11F" w14:textId="77777777" w:rsidR="00577A90" w:rsidRDefault="00593BFE">
            <w:pPr>
              <w:pStyle w:val="Compact"/>
            </w:pPr>
            <w:r>
              <w:t xml:space="preserve">◆ </w:t>
            </w:r>
            <w:r>
              <w:rPr>
                <w:b/>
                <w:bCs/>
              </w:rPr>
              <w:t>m4</w:t>
            </w:r>
          </w:p>
        </w:tc>
        <w:tc>
          <w:tcPr>
            <w:tcW w:w="0" w:type="auto"/>
          </w:tcPr>
          <w:p w14:paraId="4E54029E" w14:textId="77777777" w:rsidR="00577A90" w:rsidRDefault="00593BFE">
            <w:pPr>
              <w:pStyle w:val="Compact"/>
            </w:pPr>
            <w:r>
              <w:t>4-yol karşılaştırma</w:t>
            </w:r>
          </w:p>
        </w:tc>
        <w:tc>
          <w:tcPr>
            <w:tcW w:w="0" w:type="auto"/>
          </w:tcPr>
          <w:p w14:paraId="07F557DF" w14:textId="77777777" w:rsidR="00577A90" w:rsidRDefault="00593BFE">
            <w:pPr>
              <w:pStyle w:val="Compact"/>
            </w:pPr>
            <w:r>
              <w:t>no-comm / attention / GNN / tahmin-destekli sonuçları (Mar'27)</w:t>
            </w:r>
          </w:p>
        </w:tc>
      </w:tr>
      <w:tr w:rsidR="00577A90" w14:paraId="146B143A" w14:textId="77777777">
        <w:tc>
          <w:tcPr>
            <w:tcW w:w="0" w:type="auto"/>
          </w:tcPr>
          <w:p w14:paraId="1B22B9C0" w14:textId="77777777" w:rsidR="00577A90" w:rsidRDefault="00593BFE">
            <w:pPr>
              <w:pStyle w:val="Compact"/>
            </w:pPr>
            <w:r>
              <w:t xml:space="preserve">◆ </w:t>
            </w:r>
            <w:r>
              <w:rPr>
                <w:b/>
                <w:bCs/>
              </w:rPr>
              <w:t>m5</w:t>
            </w:r>
          </w:p>
        </w:tc>
        <w:tc>
          <w:tcPr>
            <w:tcW w:w="0" w:type="auto"/>
          </w:tcPr>
          <w:p w14:paraId="1E3CC708" w14:textId="77777777" w:rsidR="00577A90" w:rsidRDefault="00593BFE">
            <w:pPr>
              <w:pStyle w:val="Compact"/>
            </w:pPr>
            <w:r>
              <w:t>Makale 1 submit + tam taslak</w:t>
            </w:r>
          </w:p>
        </w:tc>
        <w:tc>
          <w:tcPr>
            <w:tcW w:w="0" w:type="auto"/>
          </w:tcPr>
          <w:p w14:paraId="1CAC2DF0" w14:textId="77777777" w:rsidR="00577A90" w:rsidRDefault="00593BFE">
            <w:pPr>
              <w:pStyle w:val="Compact"/>
            </w:pPr>
            <w:r>
              <w:t>Flagship makale gönderildi, tez tam taslak hazır (Nis'</w:t>
            </w:r>
            <w:r>
              <w:t>27)</w:t>
            </w:r>
          </w:p>
        </w:tc>
      </w:tr>
      <w:tr w:rsidR="00577A90" w14:paraId="4D4B5EC7" w14:textId="77777777">
        <w:tc>
          <w:tcPr>
            <w:tcW w:w="0" w:type="auto"/>
          </w:tcPr>
          <w:p w14:paraId="6AF3A5D9" w14:textId="77777777" w:rsidR="00577A90" w:rsidRDefault="00593BFE">
            <w:pPr>
              <w:pStyle w:val="Compact"/>
            </w:pPr>
            <w:r>
              <w:t xml:space="preserve">◆ </w:t>
            </w:r>
            <w:r>
              <w:rPr>
                <w:b/>
                <w:bCs/>
              </w:rPr>
              <w:t>m7</w:t>
            </w:r>
          </w:p>
        </w:tc>
        <w:tc>
          <w:tcPr>
            <w:tcW w:w="0" w:type="auto"/>
          </w:tcPr>
          <w:p w14:paraId="202E5930" w14:textId="77777777" w:rsidR="00577A90" w:rsidRDefault="00593BFE">
            <w:pPr>
              <w:pStyle w:val="Compact"/>
            </w:pPr>
            <w:r>
              <w:t>Tez savunması</w:t>
            </w:r>
          </w:p>
        </w:tc>
        <w:tc>
          <w:tcPr>
            <w:tcW w:w="0" w:type="auto"/>
          </w:tcPr>
          <w:p w14:paraId="2D205AE2" w14:textId="77777777" w:rsidR="00577A90" w:rsidRDefault="00593BFE">
            <w:pPr>
              <w:pStyle w:val="Compact"/>
            </w:pPr>
            <w:r>
              <w:t>Haz'27</w:t>
            </w:r>
          </w:p>
        </w:tc>
      </w:tr>
    </w:tbl>
    <w:p w14:paraId="5F7FC77E" w14:textId="77777777" w:rsidR="00577A90" w:rsidRDefault="00593BFE">
      <w:pPr>
        <w:pStyle w:val="GvdeMetni"/>
      </w:pPr>
      <w:r>
        <w:rPr>
          <w:b/>
          <w:bCs/>
        </w:rPr>
        <w:t xml:space="preserve">2) Faz kartı — adımların açıklamalı dökümü (Mermaid </w:t>
      </w:r>
      <w:r>
        <w:rPr>
          <w:rStyle w:val="VerbatimChar"/>
          <w:b/>
          <w:bCs/>
        </w:rPr>
        <w:t>flowchart</w:t>
      </w:r>
      <w:r>
        <w:rPr>
          <w:b/>
          <w:bCs/>
        </w:rPr>
        <w:t>; Gantt PNG'sinin yanına ikinci bir PNG olarak indir):</w:t>
      </w:r>
    </w:p>
    <w:p w14:paraId="44150663" w14:textId="77777777" w:rsidR="00577A90" w:rsidRDefault="00593BFE">
      <w:pPr>
        <w:pStyle w:val="bekMetni"/>
      </w:pPr>
      <w:r>
        <w:t xml:space="preserve">Gantt grafiğinde sadece </w:t>
      </w:r>
      <w:r>
        <w:rPr>
          <w:rStyle w:val="VerbatimChar"/>
        </w:rPr>
        <w:t>1a, 2b, 3b...</w:t>
      </w:r>
      <w:r>
        <w:t xml:space="preserve"> </w:t>
      </w:r>
      <w:r>
        <w:t>kısa kodları görünür; bu kart o kodların ne anlama geldiğini renkli bloklar halinde gösterir — sunumda Gantt'ı bir slayda, bu kartı yanına/sonrasına koyabilirsin. mermaid.live'a yapıştır → Light tema → PNG indir. (Mermaid'in gerçek tablo desteği yok; bu yü</w:t>
      </w:r>
      <w:r>
        <w:t>zden flowchart grid'i kullanıyoruz — çıktı düzgün bir kart panosu olur.)</w:t>
      </w:r>
    </w:p>
    <w:p w14:paraId="75A2E718" w14:textId="77777777" w:rsidR="00577A90" w:rsidRDefault="00593BFE">
      <w:pPr>
        <w:pStyle w:val="bekMetni"/>
      </w:pPr>
      <w:r>
        <w:t>Not: "ablation (ayrıştırma analizi)" = sistemin her bileşenini tek tek çıkarıp/ekleyip o bileşenin sonuçlara katkısını ölçme (örn. "ensemble'lı vs ensemble'sız", "iletişimli vs iletiş</w:t>
      </w:r>
      <w:r>
        <w:t>imsiz"). Genel kabul görmüş İngilizce terimler (seed, snapshot, baseline, ensemble, attention, framework, walk-forward, drawdown) olduğu gibi bırakıldı.</w:t>
      </w:r>
    </w:p>
    <w:p w14:paraId="0588697A" w14:textId="77777777" w:rsidR="00577A90" w:rsidRDefault="00593BFE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  classDef faz1 fill:#e3f2fd,stroke:#1565c0,color:#0d2a4d;</w:t>
      </w:r>
      <w:r>
        <w:br/>
      </w:r>
      <w:r>
        <w:rPr>
          <w:rStyle w:val="VerbatimChar"/>
        </w:rPr>
        <w:t xml:space="preserve">    classDef faz2 fill:#e8f5e</w:t>
      </w:r>
      <w:r>
        <w:rPr>
          <w:rStyle w:val="VerbatimChar"/>
        </w:rPr>
        <w:t>9,stroke:#2e7d32,color:#13351a;</w:t>
      </w:r>
      <w:r>
        <w:br/>
      </w:r>
      <w:r>
        <w:rPr>
          <w:rStyle w:val="VerbatimChar"/>
        </w:rPr>
        <w:t xml:space="preserve">    classDef faz3 fill:#fff3e0,stroke:#e65100,color:#4a2400;</w:t>
      </w:r>
      <w:r>
        <w:br/>
      </w:r>
      <w:r>
        <w:rPr>
          <w:rStyle w:val="VerbatimChar"/>
        </w:rPr>
        <w:t xml:space="preserve">    classDef faz4 fill:#f3e5f5,stroke:#6a1b9a,color:#33104a;</w:t>
      </w:r>
      <w:r>
        <w:br/>
      </w:r>
      <w:r>
        <w:rPr>
          <w:rStyle w:val="VerbatimChar"/>
        </w:rPr>
        <w:t xml:space="preserve">    classDef ms   fill:#fff8e1,stroke:#f9a825,color:#4a3500;</w:t>
      </w:r>
      <w:r>
        <w:br/>
      </w:r>
      <w:r>
        <w:br/>
      </w:r>
      <w:r>
        <w:rPr>
          <w:rStyle w:val="VerbatimChar"/>
        </w:rPr>
        <w:t xml:space="preserve">    subgraph F1["FAZ 1 — Zemin ve Tez Ön</w:t>
      </w:r>
      <w:r>
        <w:rPr>
          <w:rStyle w:val="VerbatimChar"/>
        </w:rPr>
        <w:t>erisi (Haziran–Eylül 2026)"]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A1["1a · Mevcut sistemi baseline olarak dondurma&lt;br/&gt;veri snapshot'ı, seed ve hiperparametre kilidi,&lt;br/&gt;tüm BIST-30 üzerinde eğitim, ensemble var/yok karşılaştırması (ablation)"]</w:t>
      </w:r>
      <w:r>
        <w:br/>
      </w:r>
      <w:r>
        <w:rPr>
          <w:rStyle w:val="VerbatimChar"/>
        </w:rPr>
        <w:t xml:space="preserve">        A2["1b · L</w:t>
      </w:r>
      <w:r>
        <w:rPr>
          <w:rStyle w:val="VerbatimChar"/>
        </w:rPr>
        <w:t>iteratür taraması&lt;br/&gt;60+ makalelik özet ve sınıflandırma tablosu;&lt;br/&gt;tez boyunca güncellenir"]</w:t>
      </w:r>
      <w:r>
        <w:br/>
      </w:r>
      <w:r>
        <w:rPr>
          <w:rStyle w:val="VerbatimChar"/>
        </w:rPr>
        <w:t xml:space="preserve">        A3["1c · Resmi tez önerisi ve danışman onayı&lt;br/&gt;enstitü formatında öneri belgesi;&lt;br/&gt;vizyon-kapsam belgesinin gözden geçirilmesi"]</w:t>
      </w:r>
      <w:r>
        <w:br/>
      </w:r>
      <w:r>
        <w:rPr>
          <w:rStyle w:val="VerbatimChar"/>
        </w:rPr>
        <w:lastRenderedPageBreak/>
        <w:t xml:space="preserve">    end</w:t>
      </w:r>
      <w:r>
        <w:br/>
      </w:r>
      <w:r>
        <w:rPr>
          <w:rStyle w:val="VerbatimChar"/>
        </w:rPr>
        <w:t xml:space="preserve">    subgra</w:t>
      </w:r>
      <w:r>
        <w:rPr>
          <w:rStyle w:val="VerbatimChar"/>
        </w:rPr>
        <w:t>ph F2["FAZ 2 — Çoklu-Ajan Altyapısı (Eylül–Aralık 2026)"]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B1["2a · Tahmin modülü v2&lt;br/&gt;ensemble iyileştirme, ICEEMDAN/TATS ayarı,&lt;br/&gt;hiperparametre optimizasyonu, ek ablation çalışmaları"]</w:t>
      </w:r>
      <w:r>
        <w:br/>
      </w:r>
      <w:r>
        <w:rPr>
          <w:rStyle w:val="VerbatimChar"/>
        </w:rPr>
        <w:t xml:space="preserve">        B2["2b · Framework geçişi&lt;br</w:t>
      </w:r>
      <w:r>
        <w:rPr>
          <w:rStyle w:val="VerbatimChar"/>
        </w:rPr>
        <w:t>/&gt;Stable-Baselines3 → PettingZoo + RLlib; çoklu-ajan ortamı;&lt;br/&gt;8 sektörlü ajan tasarımı"]</w:t>
      </w:r>
      <w:r>
        <w:br/>
      </w:r>
      <w:r>
        <w:rPr>
          <w:rStyle w:val="VerbatimChar"/>
        </w:rPr>
        <w:t xml:space="preserve">        B3["2c · İletişimsiz çoklu-ajan baseline'i&lt;br/&gt;ajanlar birbiriyle konuşmadan (IPPO/MAPPO), 3 seed × 5 ayar;&lt;br/&gt;tek-ajanlı modelle karşılaştırma"]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 subgraph F3["FAZ 3 — Özgün Katkı: Tahmin-Destekli İletişim (Aralık 2026–Mart 2027)"]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C1["3a · İletişim mimarileri&lt;br/&gt;attention tabanlı (TarMAC) + graph tabanlı (GAT);&lt;br/&gt;iletişimsiz baseline ile karşılaştırma"]</w:t>
      </w:r>
      <w:r>
        <w:br/>
      </w:r>
      <w:r>
        <w:rPr>
          <w:rStyle w:val="VerbatimChar"/>
        </w:rPr>
        <w:t xml:space="preserve">        C2[</w:t>
      </w:r>
      <w:r>
        <w:rPr>
          <w:rStyle w:val="VerbatimChar"/>
        </w:rPr>
        <w:t>"3b · Tahmin sinyalini iletişime besleme — TEZİN ÇEKİRDEĞİ&lt;br/&gt;tahmin güveni/yönü → güven-ağırlıklı mesaj;&lt;br/&gt;ensemble meta-modelinin rejim sinyali → tüm ajanlara yayın; 4-yol karşılaştırma"]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F4["FAZ 4 — Analiz, Yazım ve Savunma (Mart</w:t>
      </w:r>
      <w:r>
        <w:rPr>
          <w:rStyle w:val="VerbatimChar"/>
        </w:rPr>
        <w:t>–Haziran 2027)"]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D1["4a · Piyasa rejimine göre analiz + istatistiksel testler&lt;br/&gt;boğa/ayı/yatay piyasa ayrı ayrı; t-testi, Wilcoxon, Diebold-Mariano;&lt;br/&gt;attention ağırlıklarının görselleştirilmesi"]</w:t>
      </w:r>
      <w:r>
        <w:br/>
      </w:r>
      <w:r>
        <w:rPr>
          <w:rStyle w:val="VerbatimChar"/>
        </w:rPr>
        <w:t xml:space="preserve">        D2["4b · Tez yazım</w:t>
      </w:r>
      <w:r>
        <w:rPr>
          <w:rStyle w:val="VerbatimChar"/>
        </w:rPr>
        <w:t>ı (LaTeX)&lt;br/&gt;bölümler deneylerle paralel ilerler;&lt;br/&gt;tam taslak Nisan'27, jüri kopyası Mayıs'27"]</w:t>
      </w:r>
      <w:r>
        <w:br/>
      </w:r>
      <w:r>
        <w:rPr>
          <w:rStyle w:val="VerbatimChar"/>
        </w:rPr>
        <w:t xml:space="preserve">        D3["4c · 1. makale (flagship) yazımı&lt;br/&gt;Prediction-Augmented Communicating Agents&lt;br/&gt;for Portfolio Management in Emerging Markets"]</w:t>
      </w:r>
      <w:r>
        <w:br/>
      </w:r>
      <w:r>
        <w:rPr>
          <w:rStyle w:val="VerbatimChar"/>
        </w:rPr>
        <w:t xml:space="preserve">        D4["4d</w:t>
      </w:r>
      <w:r>
        <w:rPr>
          <w:rStyle w:val="VerbatimChar"/>
        </w:rPr>
        <w:t xml:space="preserve"> · Savunma hazırlığı&lt;br/&gt;jüri kopyası, sunum slaytları, canlı dashboard demosu, prova"]</w:t>
      </w:r>
      <w:r>
        <w:br/>
      </w:r>
      <w:r>
        <w:rPr>
          <w:rStyle w:val="VerbatimChar"/>
        </w:rPr>
        <w:t xml:space="preserve">        D5["4e · Yedek süre / risk tamponu&lt;br/&gt;gecikme telafisi, hakem revizyonları, ek deneyler"]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MS["Kilometre Taşları (◆)"]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M1["◆ m1 · Tez önerisi onaylandı + baseline raporu hazır — Eylül'26"]</w:t>
      </w:r>
      <w:r>
        <w:br/>
      </w:r>
      <w:r>
        <w:rPr>
          <w:rStyle w:val="VerbatimChar"/>
        </w:rPr>
        <w:t xml:space="preserve">        M2["◆ m2 · 2. makale (Ensemble + ICEEMDAN + TATS) dergiye gönderildi — Aralık'26"]</w:t>
      </w:r>
      <w:r>
        <w:br/>
      </w:r>
      <w:r>
        <w:rPr>
          <w:rStyle w:val="VerbatimChar"/>
        </w:rPr>
        <w:t xml:space="preserve">        M3["◆ m3 · İletişimsiz çoklu-ajan sonuçları hazır (tek-ajan vs çoklu-ajan) — A</w:t>
      </w:r>
      <w:r>
        <w:rPr>
          <w:rStyle w:val="VerbatimChar"/>
        </w:rPr>
        <w:t>ralık'26"]</w:t>
      </w:r>
      <w:r>
        <w:br/>
      </w:r>
      <w:r>
        <w:rPr>
          <w:rStyle w:val="VerbatimChar"/>
        </w:rPr>
        <w:t xml:space="preserve">        M4["◆ m4 · 4-yol karşılaştırma (iletişimsiz / attention / graph / tahmin-destekli) — Mart'27"]</w:t>
      </w:r>
      <w:r>
        <w:br/>
      </w:r>
      <w:r>
        <w:rPr>
          <w:rStyle w:val="VerbatimChar"/>
        </w:rPr>
        <w:t xml:space="preserve">        M5["◆ m5 · 1. makale gönderildi + tez tam taslak hazır — Nisan'27"]</w:t>
      </w:r>
      <w:r>
        <w:br/>
      </w:r>
      <w:r>
        <w:rPr>
          <w:rStyle w:val="VerbatimChar"/>
        </w:rPr>
        <w:t xml:space="preserve">        M7["◆ m7 · TEZ SAVUNMASI — Haziran'27"]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F1 --</w:t>
      </w:r>
      <w:r>
        <w:rPr>
          <w:rStyle w:val="VerbatimChar"/>
        </w:rPr>
        <w:t>&gt; F2 --&gt; F3 --&gt; F4</w:t>
      </w:r>
      <w:r>
        <w:br/>
      </w:r>
      <w:r>
        <w:rPr>
          <w:rStyle w:val="VerbatimChar"/>
        </w:rPr>
        <w:t xml:space="preserve">    class A1,A2,A3 faz1;</w:t>
      </w:r>
      <w:r>
        <w:br/>
      </w:r>
      <w:r>
        <w:rPr>
          <w:rStyle w:val="VerbatimChar"/>
        </w:rPr>
        <w:t xml:space="preserve">    class B1,B2,B3 faz2;</w:t>
      </w:r>
      <w:r>
        <w:br/>
      </w:r>
      <w:r>
        <w:rPr>
          <w:rStyle w:val="VerbatimChar"/>
        </w:rPr>
        <w:lastRenderedPageBreak/>
        <w:t xml:space="preserve">    class C1,C2 faz3;</w:t>
      </w:r>
      <w:r>
        <w:br/>
      </w:r>
      <w:r>
        <w:rPr>
          <w:rStyle w:val="VerbatimChar"/>
        </w:rPr>
        <w:t xml:space="preserve">    class D1,D2,D3,D4,D5 faz4;</w:t>
      </w:r>
      <w:r>
        <w:br/>
      </w:r>
      <w:r>
        <w:rPr>
          <w:rStyle w:val="VerbatimChar"/>
        </w:rPr>
        <w:t xml:space="preserve">    class M1,M2,M3,M4,M5,M7 ms;</w:t>
      </w:r>
    </w:p>
    <w:p w14:paraId="5D431435" w14:textId="77777777" w:rsidR="00577A90" w:rsidRDefault="00593BFE">
      <w:pPr>
        <w:pStyle w:val="bekMetni"/>
      </w:pPr>
      <w:r>
        <w:rPr>
          <w:b/>
          <w:bCs/>
        </w:rPr>
        <w:t>Mermaid kullanım notu:</w:t>
      </w:r>
      <w:r>
        <w:t xml:space="preserve"> Kodu </w:t>
      </w:r>
      <w:r>
        <w:rPr>
          <w:b/>
          <w:bCs/>
        </w:rPr>
        <w:t>mermaid.live</w:t>
      </w:r>
      <w:r>
        <w:t xml:space="preserve">'a yapıştır, "Actions → PNG/SVG" ile indir. Render koyu görünüyorsa </w:t>
      </w:r>
      <w:r>
        <w:rPr>
          <w:b/>
          <w:bCs/>
        </w:rPr>
        <w:t>mermaid.live'da sağ üstten "Light" temaya</w:t>
      </w:r>
      <w:r>
        <w:t xml:space="preserve"> geç (kod içine tema gömmüyoruz — uzun </w:t>
      </w:r>
      <w:r>
        <w:rPr>
          <w:rStyle w:val="VerbatimChar"/>
        </w:rPr>
        <w:t>themeVariables</w:t>
      </w:r>
      <w:r>
        <w:t xml:space="preserve"> blokları çoğu viewer'da bozuk görünüyor; varsayılan açık tema en temizidir). VS Code'da "Mark</w:t>
      </w:r>
      <w:r>
        <w:t xml:space="preserve">down Preview Mermaid Support" eklentisi de açık temayla düzgün gösterir. PowerPoint için PNG yeterli; istersen mermaid.live'da fontu büyüt (Config sekmesi → </w:t>
      </w:r>
      <w:r>
        <w:rPr>
          <w:rStyle w:val="VerbatimChar"/>
        </w:rPr>
        <w:t>fontSize</w:t>
      </w:r>
      <w:r>
        <w:t>).</w:t>
      </w:r>
    </w:p>
    <w:p w14:paraId="716B1981" w14:textId="77777777" w:rsidR="00577A90" w:rsidRDefault="00593BFE">
      <w:pPr>
        <w:pStyle w:val="FirstParagraph"/>
      </w:pPr>
      <w:r>
        <w:rPr>
          <w:b/>
          <w:bCs/>
        </w:rPr>
        <w:t>Faz özetleri (4 büyük blok):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8"/>
        <w:gridCol w:w="1055"/>
        <w:gridCol w:w="2933"/>
        <w:gridCol w:w="4246"/>
      </w:tblGrid>
      <w:tr w:rsidR="00577A90" w14:paraId="29B1326C" w14:textId="77777777" w:rsidTr="00577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BE6B6A" w14:textId="77777777" w:rsidR="00577A90" w:rsidRDefault="00593BFE">
            <w:pPr>
              <w:pStyle w:val="Compact"/>
            </w:pPr>
            <w:r>
              <w:t>Faz</w:t>
            </w:r>
          </w:p>
        </w:tc>
        <w:tc>
          <w:tcPr>
            <w:tcW w:w="0" w:type="auto"/>
          </w:tcPr>
          <w:p w14:paraId="082B9D99" w14:textId="77777777" w:rsidR="00577A90" w:rsidRDefault="00593BFE">
            <w:pPr>
              <w:pStyle w:val="Compact"/>
            </w:pPr>
            <w:r>
              <w:t>Aylar</w:t>
            </w:r>
          </w:p>
        </w:tc>
        <w:tc>
          <w:tcPr>
            <w:tcW w:w="0" w:type="auto"/>
          </w:tcPr>
          <w:p w14:paraId="0C49B321" w14:textId="77777777" w:rsidR="00577A90" w:rsidRDefault="00593BFE">
            <w:pPr>
              <w:pStyle w:val="Compact"/>
            </w:pPr>
            <w:r>
              <w:t>İçerik</w:t>
            </w:r>
          </w:p>
        </w:tc>
        <w:tc>
          <w:tcPr>
            <w:tcW w:w="0" w:type="auto"/>
          </w:tcPr>
          <w:p w14:paraId="0269A37A" w14:textId="77777777" w:rsidR="00577A90" w:rsidRDefault="00593BFE">
            <w:pPr>
              <w:pStyle w:val="Compact"/>
            </w:pPr>
            <w:r>
              <w:t>Ana teslim</w:t>
            </w:r>
          </w:p>
        </w:tc>
      </w:tr>
      <w:tr w:rsidR="00577A90" w14:paraId="74E2ABA7" w14:textId="77777777">
        <w:tc>
          <w:tcPr>
            <w:tcW w:w="0" w:type="auto"/>
          </w:tcPr>
          <w:p w14:paraId="0DE82E6F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F-A — Zemin &amp; Öneri</w:t>
            </w:r>
          </w:p>
        </w:tc>
        <w:tc>
          <w:tcPr>
            <w:tcW w:w="0" w:type="auto"/>
          </w:tcPr>
          <w:p w14:paraId="1F4A1099" w14:textId="77777777" w:rsidR="00577A90" w:rsidRDefault="00593BFE">
            <w:pPr>
              <w:pStyle w:val="Compact"/>
            </w:pPr>
            <w:r>
              <w:t>Haz–Eyl'26</w:t>
            </w:r>
          </w:p>
        </w:tc>
        <w:tc>
          <w:tcPr>
            <w:tcW w:w="0" w:type="auto"/>
          </w:tcPr>
          <w:p w14:paraId="776B80DD" w14:textId="77777777" w:rsidR="00577A90" w:rsidRDefault="00593BFE">
            <w:pPr>
              <w:pStyle w:val="Compact"/>
            </w:pPr>
            <w:r>
              <w:t>Baseline dondurma (WP0), literatür (WP1), tez önerisi onayı (WP2), tahmin modülü iyileştirme başlangıcı (WP3)</w:t>
            </w:r>
          </w:p>
        </w:tc>
        <w:tc>
          <w:tcPr>
            <w:tcW w:w="0" w:type="auto"/>
          </w:tcPr>
          <w:p w14:paraId="723BA2D5" w14:textId="77777777" w:rsidR="00577A90" w:rsidRDefault="00593BFE">
            <w:pPr>
              <w:pStyle w:val="Compact"/>
            </w:pPr>
            <w:r>
              <w:t>Onaylı tez önerisi + kanonik baseline raporu + Tez Böl. 1-4 taslağı</w:t>
            </w:r>
          </w:p>
        </w:tc>
      </w:tr>
      <w:tr w:rsidR="00577A90" w14:paraId="6C6305E3" w14:textId="77777777">
        <w:tc>
          <w:tcPr>
            <w:tcW w:w="0" w:type="auto"/>
          </w:tcPr>
          <w:p w14:paraId="36E023A0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F-B — MARL Altyapısı</w:t>
            </w:r>
          </w:p>
        </w:tc>
        <w:tc>
          <w:tcPr>
            <w:tcW w:w="0" w:type="auto"/>
          </w:tcPr>
          <w:p w14:paraId="4FC371A3" w14:textId="77777777" w:rsidR="00577A90" w:rsidRDefault="00593BFE">
            <w:pPr>
              <w:pStyle w:val="Compact"/>
            </w:pPr>
            <w:r>
              <w:t>Eyl–Ara'26</w:t>
            </w:r>
          </w:p>
        </w:tc>
        <w:tc>
          <w:tcPr>
            <w:tcW w:w="0" w:type="auto"/>
          </w:tcPr>
          <w:p w14:paraId="17EB631E" w14:textId="77777777" w:rsidR="00577A90" w:rsidRDefault="00593BFE">
            <w:pPr>
              <w:pStyle w:val="Compact"/>
            </w:pPr>
            <w:r>
              <w:t xml:space="preserve">Tahmin modülü </w:t>
            </w:r>
            <w:r>
              <w:t>v2 tamam (WP3), framework geçişi (WP4), no-comm baseline (WP5), Makale 2 submit (WP9)</w:t>
            </w:r>
          </w:p>
        </w:tc>
        <w:tc>
          <w:tcPr>
            <w:tcW w:w="0" w:type="auto"/>
          </w:tcPr>
          <w:p w14:paraId="3C4634C4" w14:textId="77777777" w:rsidR="00577A90" w:rsidRDefault="00593BFE">
            <w:pPr>
              <w:pStyle w:val="Compact"/>
            </w:pPr>
            <w:r>
              <w:t>Çalışan sektör-bazlı MARL ortamı + no-comm sonuçları + Makale 2 submission</w:t>
            </w:r>
          </w:p>
        </w:tc>
      </w:tr>
      <w:tr w:rsidR="00577A90" w14:paraId="26C97A4D" w14:textId="77777777">
        <w:tc>
          <w:tcPr>
            <w:tcW w:w="0" w:type="auto"/>
          </w:tcPr>
          <w:p w14:paraId="2DE5C8A2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F-C — Özgün Katkı</w:t>
            </w:r>
          </w:p>
        </w:tc>
        <w:tc>
          <w:tcPr>
            <w:tcW w:w="0" w:type="auto"/>
          </w:tcPr>
          <w:p w14:paraId="634EA95E" w14:textId="77777777" w:rsidR="00577A90" w:rsidRDefault="00593BFE">
            <w:pPr>
              <w:pStyle w:val="Compact"/>
            </w:pPr>
            <w:r>
              <w:t>Ara'26–Mar'27</w:t>
            </w:r>
          </w:p>
        </w:tc>
        <w:tc>
          <w:tcPr>
            <w:tcW w:w="0" w:type="auto"/>
          </w:tcPr>
          <w:p w14:paraId="5BC47608" w14:textId="77777777" w:rsidR="00577A90" w:rsidRDefault="00593BFE">
            <w:pPr>
              <w:pStyle w:val="Compact"/>
            </w:pPr>
            <w:r>
              <w:t xml:space="preserve">İletişim mimarileri (WP6), prediction-augmented communication </w:t>
            </w:r>
            <w:r>
              <w:t>(WP7) — tezin kalbi</w:t>
            </w:r>
          </w:p>
        </w:tc>
        <w:tc>
          <w:tcPr>
            <w:tcW w:w="0" w:type="auto"/>
          </w:tcPr>
          <w:p w14:paraId="1AF0E68D" w14:textId="77777777" w:rsidR="00577A90" w:rsidRDefault="00593BFE">
            <w:pPr>
              <w:pStyle w:val="Compact"/>
            </w:pPr>
            <w:r>
              <w:t>4-yol karşılaştırma (no-comm/attention/GNN/prediction-augmented) sonuçları + Tez Böl. 5-7</w:t>
            </w:r>
          </w:p>
        </w:tc>
      </w:tr>
      <w:tr w:rsidR="00577A90" w14:paraId="48C61C40" w14:textId="77777777">
        <w:tc>
          <w:tcPr>
            <w:tcW w:w="0" w:type="auto"/>
          </w:tcPr>
          <w:p w14:paraId="1A65B5F7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F-D — Analiz, Yazım, Savunma</w:t>
            </w:r>
          </w:p>
        </w:tc>
        <w:tc>
          <w:tcPr>
            <w:tcW w:w="0" w:type="auto"/>
          </w:tcPr>
          <w:p w14:paraId="4B027DFA" w14:textId="77777777" w:rsidR="00577A90" w:rsidRDefault="00593BFE">
            <w:pPr>
              <w:pStyle w:val="Compact"/>
            </w:pPr>
            <w:r>
              <w:t>Mar–Haz'27</w:t>
            </w:r>
          </w:p>
        </w:tc>
        <w:tc>
          <w:tcPr>
            <w:tcW w:w="0" w:type="auto"/>
          </w:tcPr>
          <w:p w14:paraId="39A7B0F8" w14:textId="77777777" w:rsidR="00577A90" w:rsidRDefault="00593BFE">
            <w:pPr>
              <w:pStyle w:val="Compact"/>
            </w:pPr>
            <w:r>
              <w:t>Rejim-bazlı ablation (WP8), tez yazımı tamamlama (WP10), Makale 1 submit (WP9), savunma (WP11), buffer (WP12)</w:t>
            </w:r>
          </w:p>
        </w:tc>
        <w:tc>
          <w:tcPr>
            <w:tcW w:w="0" w:type="auto"/>
          </w:tcPr>
          <w:p w14:paraId="713CE911" w14:textId="77777777" w:rsidR="00577A90" w:rsidRDefault="00593BFE">
            <w:pPr>
              <w:pStyle w:val="Compact"/>
            </w:pPr>
            <w:r>
              <w:t>Tez teslim + Makale 1 submission + başarılı savunma</w:t>
            </w:r>
          </w:p>
        </w:tc>
      </w:tr>
    </w:tbl>
    <w:p w14:paraId="73368C74" w14:textId="77777777" w:rsidR="00577A90" w:rsidRDefault="00593BFE">
      <w:pPr>
        <w:pStyle w:val="GvdeMetni"/>
      </w:pPr>
      <w:r>
        <w:rPr>
          <w:b/>
          <w:bCs/>
        </w:rPr>
        <w:t>Kritik checkpoint kararları (gecikirse kapsam daralt):</w:t>
      </w:r>
    </w:p>
    <w:p w14:paraId="0EB729BE" w14:textId="77777777" w:rsidR="00577A90" w:rsidRDefault="00593BFE">
      <w:pPr>
        <w:pStyle w:val="Compact"/>
        <w:numPr>
          <w:ilvl w:val="0"/>
          <w:numId w:val="19"/>
        </w:numPr>
      </w:pPr>
      <w:r>
        <w:rPr>
          <w:b/>
          <w:bCs/>
        </w:rPr>
        <w:t>Eyl'26 sonu:</w:t>
      </w:r>
      <w:r>
        <w:t xml:space="preserve"> Tez önerisi onaylanmadıys</w:t>
      </w:r>
      <w:r>
        <w:t>a → literatür/öneri 1 ay daha, MARL geçişi öne çekilmez.</w:t>
      </w:r>
    </w:p>
    <w:p w14:paraId="23C90B35" w14:textId="77777777" w:rsidR="00577A90" w:rsidRDefault="00593BFE">
      <w:pPr>
        <w:pStyle w:val="Compact"/>
        <w:numPr>
          <w:ilvl w:val="0"/>
          <w:numId w:val="19"/>
        </w:numPr>
      </w:pPr>
      <w:r>
        <w:rPr>
          <w:b/>
          <w:bCs/>
        </w:rPr>
        <w:t>Ara'26 sonu:</w:t>
      </w:r>
      <w:r>
        <w:t xml:space="preserve"> No-comm baseline çalışmıyorsa → sektör ajan sayısını 8→4-5'e düşür, GNN'i opsiyonel yap.</w:t>
      </w:r>
    </w:p>
    <w:p w14:paraId="72BFB808" w14:textId="77777777" w:rsidR="00577A90" w:rsidRDefault="00593BFE">
      <w:pPr>
        <w:pStyle w:val="Compact"/>
        <w:numPr>
          <w:ilvl w:val="0"/>
          <w:numId w:val="19"/>
        </w:numPr>
      </w:pPr>
      <w:r>
        <w:rPr>
          <w:b/>
          <w:bCs/>
        </w:rPr>
        <w:t>Mar'27 sonu:</w:t>
      </w:r>
      <w:r>
        <w:t xml:space="preserve"> Prediction-augmented communication sonuç vermiyorsa → 3 mimari karşılaştırması (no-c</w:t>
      </w:r>
      <w:r>
        <w:t>omm/attention/GNN) ile yetin, prediction-comm'u "preliminary results" + future work olarak yaz.</w:t>
      </w:r>
    </w:p>
    <w:p w14:paraId="40040B8F" w14:textId="77777777" w:rsidR="00577A90" w:rsidRDefault="00593BFE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Nis'27 sonu:</w:t>
      </w:r>
      <w:r>
        <w:t xml:space="preserve"> Tez tam taslak hazır değilse → buffer (WP12) devreye, ek deney dondurulur, sadece yazım.</w:t>
      </w:r>
    </w:p>
    <w:p w14:paraId="763C4224" w14:textId="77777777" w:rsidR="00577A90" w:rsidRDefault="00593BFE">
      <w:pPr>
        <w:pStyle w:val="FirstParagraph"/>
      </w:pPr>
      <w:r>
        <w:rPr>
          <w:b/>
          <w:bCs/>
        </w:rPr>
        <w:t>MVP perspektifi (yazılım teslimleri):</w:t>
      </w:r>
    </w:p>
    <w:p w14:paraId="00C24D14" w14:textId="77777777" w:rsidR="00577A90" w:rsidRDefault="00593BFE">
      <w:pPr>
        <w:pStyle w:val="Compact"/>
        <w:numPr>
          <w:ilvl w:val="0"/>
          <w:numId w:val="20"/>
        </w:numPr>
      </w:pPr>
      <w:r>
        <w:t xml:space="preserve">Tem'26: dondurulmuş </w:t>
      </w:r>
      <w:r>
        <w:t>baseline (</w:t>
      </w:r>
      <w:r>
        <w:rPr>
          <w:rStyle w:val="VerbatimChar"/>
        </w:rPr>
        <w:t>results/baseline/</w:t>
      </w:r>
      <w:r>
        <w:t>, reprodüksiyon scripti)</w:t>
      </w:r>
    </w:p>
    <w:p w14:paraId="39139E41" w14:textId="77777777" w:rsidR="00577A90" w:rsidRDefault="00593BFE">
      <w:pPr>
        <w:pStyle w:val="Compact"/>
        <w:numPr>
          <w:ilvl w:val="0"/>
          <w:numId w:val="20"/>
        </w:numPr>
      </w:pPr>
      <w:r>
        <w:t xml:space="preserve">Kas'26: </w:t>
      </w:r>
      <w:r>
        <w:rPr>
          <w:rStyle w:val="VerbatimChar"/>
        </w:rPr>
        <w:t>env/marl_trading_env.py</w:t>
      </w:r>
      <w:r>
        <w:t xml:space="preserve"> (PettingZoo uyumlu) + 8-sektör config</w:t>
      </w:r>
    </w:p>
    <w:p w14:paraId="40AB00FA" w14:textId="77777777" w:rsidR="00577A90" w:rsidRDefault="00593BFE">
      <w:pPr>
        <w:pStyle w:val="Compact"/>
        <w:numPr>
          <w:ilvl w:val="0"/>
          <w:numId w:val="20"/>
        </w:numPr>
      </w:pPr>
      <w:r>
        <w:t>Ara'26: no-comm MARL eğitim pipeline'ı (RLlib) + dashboard'a MARL sonuç sayfası</w:t>
      </w:r>
    </w:p>
    <w:p w14:paraId="7B514232" w14:textId="77777777" w:rsidR="00577A90" w:rsidRDefault="00593BFE">
      <w:pPr>
        <w:pStyle w:val="Compact"/>
        <w:numPr>
          <w:ilvl w:val="0"/>
          <w:numId w:val="20"/>
        </w:numPr>
      </w:pPr>
      <w:r>
        <w:t>Şub'27: attention + GNN iletişim mimarileri (custom RL</w:t>
      </w:r>
      <w:r>
        <w:t>lib policy)</w:t>
      </w:r>
    </w:p>
    <w:p w14:paraId="77656E06" w14:textId="77777777" w:rsidR="00577A90" w:rsidRDefault="00593BFE">
      <w:pPr>
        <w:pStyle w:val="Compact"/>
        <w:numPr>
          <w:ilvl w:val="0"/>
          <w:numId w:val="20"/>
        </w:numPr>
      </w:pPr>
      <w:r>
        <w:t>Mar'27: prediction → message-weight entegrasyonu + attention görselleştirme aracı</w:t>
      </w:r>
    </w:p>
    <w:p w14:paraId="093AD1BF" w14:textId="77777777" w:rsidR="00577A90" w:rsidRDefault="00593BFE">
      <w:pPr>
        <w:pStyle w:val="Compact"/>
        <w:numPr>
          <w:ilvl w:val="0"/>
          <w:numId w:val="20"/>
        </w:numPr>
      </w:pPr>
      <w:r>
        <w:t>My'27: tam reprodüksiyon paketi (requirements pin, seed kilidi, README, LaTeX figür üretim scriptleri)</w:t>
      </w:r>
    </w:p>
    <w:p w14:paraId="308D3FB7" w14:textId="77777777" w:rsidR="00577A90" w:rsidRDefault="00593BFE">
      <w:r>
        <w:pict w14:anchorId="6C70E077">
          <v:rect id="_x0000_i1035" style="width:0;height:1.5pt" o:hralign="center" o:hrstd="t" o:hr="t"/>
        </w:pict>
      </w:r>
    </w:p>
    <w:p w14:paraId="35D21337" w14:textId="77777777" w:rsidR="00577A90" w:rsidRDefault="00593BFE">
      <w:pPr>
        <w:pStyle w:val="Balk2"/>
      </w:pPr>
      <w:bookmarkStart w:id="28" w:name="Xb0de4625be25068e2b60082168b770adeb8a06e"/>
      <w:bookmarkStart w:id="29" w:name="_Toc229611640"/>
      <w:bookmarkEnd w:id="26"/>
      <w:r>
        <w:t>8.6. Yayın / Poster / Sunum Çıktıları — Liste ve Hedef Me</w:t>
      </w:r>
      <w:r>
        <w:t>cralar</w:t>
      </w:r>
      <w:bookmarkEnd w:id="29"/>
    </w:p>
    <w:p w14:paraId="5738069C" w14:textId="77777777" w:rsidR="00577A90" w:rsidRDefault="00593BFE">
      <w:pPr>
        <w:pStyle w:val="bekMetni"/>
      </w:pPr>
      <w:r>
        <w:t xml:space="preserve">Tezin modüler yapısı birden çok bağımsız çıktı üretmeye uygun. Aşağıdaki liste </w:t>
      </w:r>
      <w:r>
        <w:rPr>
          <w:b/>
          <w:bCs/>
        </w:rPr>
        <w:t>öncelik sırasına ve risk düzeyine</w:t>
      </w:r>
      <w:r>
        <w:t xml:space="preserve"> göre düzenlendi. Q1/Q2 = Journal Citation Reports çeyrek; SCI-E/SSCI = indeks; TR Dizin = ULAKBİM ulusal indeks. Dergi isimleri öneri ni</w:t>
      </w:r>
      <w:r>
        <w:t>teliğinde — submission öncesi scope/aim ve son sayılar kontrol edilmeli.</w:t>
      </w:r>
    </w:p>
    <w:p w14:paraId="1B628283" w14:textId="77777777" w:rsidR="00577A90" w:rsidRDefault="00593BFE">
      <w:pPr>
        <w:pStyle w:val="Balk3"/>
      </w:pPr>
      <w:bookmarkStart w:id="30" w:name="X93df5ea48e77a56ee8126ed8be11fe298529528"/>
      <w:r>
        <w:t>8.6.1. Hakemli Dergi Makaleleri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6"/>
        <w:gridCol w:w="1782"/>
        <w:gridCol w:w="1768"/>
        <w:gridCol w:w="1905"/>
        <w:gridCol w:w="1004"/>
        <w:gridCol w:w="1257"/>
      </w:tblGrid>
      <w:tr w:rsidR="00577A90" w14:paraId="77081DEE" w14:textId="77777777" w:rsidTr="00577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35AE63" w14:textId="77777777" w:rsidR="00577A90" w:rsidRDefault="00593BFE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7F6FDAC9" w14:textId="77777777" w:rsidR="00577A90" w:rsidRDefault="00593BFE">
            <w:pPr>
              <w:pStyle w:val="Compact"/>
            </w:pPr>
            <w:r>
              <w:t>Çalışma başlığı (çalışma sürümü)</w:t>
            </w:r>
          </w:p>
        </w:tc>
        <w:tc>
          <w:tcPr>
            <w:tcW w:w="0" w:type="auto"/>
          </w:tcPr>
          <w:p w14:paraId="01295486" w14:textId="77777777" w:rsidR="00577A90" w:rsidRDefault="00593BFE">
            <w:pPr>
              <w:pStyle w:val="Compact"/>
            </w:pPr>
            <w:r>
              <w:t>İçerik / dayanak</w:t>
            </w:r>
          </w:p>
        </w:tc>
        <w:tc>
          <w:tcPr>
            <w:tcW w:w="0" w:type="auto"/>
          </w:tcPr>
          <w:p w14:paraId="299C43C4" w14:textId="77777777" w:rsidR="00577A90" w:rsidRDefault="00593BFE">
            <w:pPr>
              <w:pStyle w:val="Compact"/>
            </w:pPr>
            <w:r>
              <w:t>Hedef dergi seçenekleri</w:t>
            </w:r>
          </w:p>
        </w:tc>
        <w:tc>
          <w:tcPr>
            <w:tcW w:w="0" w:type="auto"/>
          </w:tcPr>
          <w:p w14:paraId="6AE07AB0" w14:textId="77777777" w:rsidR="00577A90" w:rsidRDefault="00593BFE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40CF9807" w14:textId="77777777" w:rsidR="00577A90" w:rsidRDefault="00593BFE">
            <w:pPr>
              <w:pStyle w:val="Compact"/>
            </w:pPr>
            <w:r>
              <w:t>Hedef tarih</w:t>
            </w:r>
          </w:p>
        </w:tc>
      </w:tr>
      <w:tr w:rsidR="00577A90" w14:paraId="3F9CDBE8" w14:textId="77777777">
        <w:tc>
          <w:tcPr>
            <w:tcW w:w="0" w:type="auto"/>
          </w:tcPr>
          <w:p w14:paraId="0D71280E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M1 — Flagship</w:t>
            </w:r>
          </w:p>
        </w:tc>
        <w:tc>
          <w:tcPr>
            <w:tcW w:w="0" w:type="auto"/>
          </w:tcPr>
          <w:p w14:paraId="491A467A" w14:textId="77777777" w:rsidR="00577A90" w:rsidRDefault="00593BFE">
            <w:pPr>
              <w:pStyle w:val="Compact"/>
            </w:pPr>
            <w:r>
              <w:rPr>
                <w:i/>
                <w:iCs/>
              </w:rPr>
              <w:t>Prediction-Augmented Communicating Agents for Portfolio Management in Emerging Markets</w:t>
            </w:r>
          </w:p>
        </w:tc>
        <w:tc>
          <w:tcPr>
            <w:tcW w:w="0" w:type="auto"/>
          </w:tcPr>
          <w:p w14:paraId="100E824D" w14:textId="77777777" w:rsidR="00577A90" w:rsidRDefault="00593BFE">
            <w:pPr>
              <w:pStyle w:val="Compact"/>
            </w:pPr>
            <w:r>
              <w:t>Tezin özgün katkısı: sektör-bazlı MARL + trust-weighted communication + ensemble tahmin entegrasyonu, BIST-30</w:t>
            </w:r>
          </w:p>
        </w:tc>
        <w:tc>
          <w:tcPr>
            <w:tcW w:w="0" w:type="auto"/>
          </w:tcPr>
          <w:p w14:paraId="17A97E7F" w14:textId="77777777" w:rsidR="00577A90" w:rsidRDefault="00593BFE">
            <w:pPr>
              <w:pStyle w:val="Compact"/>
            </w:pPr>
            <w:r>
              <w:rPr>
                <w:i/>
                <w:iCs/>
              </w:rPr>
              <w:t>Expert Systems with Applications</w:t>
            </w:r>
            <w:r>
              <w:t xml:space="preserve"> (Q1) · </w:t>
            </w:r>
            <w:r>
              <w:rPr>
                <w:i/>
                <w:iCs/>
              </w:rPr>
              <w:t>Applied Soft Comput</w:t>
            </w:r>
            <w:r>
              <w:rPr>
                <w:i/>
                <w:iCs/>
              </w:rPr>
              <w:t>ing</w:t>
            </w:r>
            <w:r>
              <w:t xml:space="preserve"> (Q1) · </w:t>
            </w:r>
            <w:r>
              <w:rPr>
                <w:i/>
                <w:iCs/>
              </w:rPr>
              <w:t>Engineering Applications of Artificial Intelligence</w:t>
            </w:r>
            <w:r>
              <w:t xml:space="preserve"> (Q1) · </w:t>
            </w:r>
            <w:r>
              <w:rPr>
                <w:i/>
                <w:iCs/>
              </w:rPr>
              <w:t>Knowledge-Based Systems</w:t>
            </w:r>
            <w:r>
              <w:t xml:space="preserve"> (Q1)</w:t>
            </w:r>
          </w:p>
        </w:tc>
        <w:tc>
          <w:tcPr>
            <w:tcW w:w="0" w:type="auto"/>
          </w:tcPr>
          <w:p w14:paraId="5C667C4B" w14:textId="77777777" w:rsidR="00577A90" w:rsidRDefault="00593BFE">
            <w:pPr>
              <w:pStyle w:val="Compact"/>
            </w:pPr>
            <w:r>
              <w:t>Yüksek (deney bağımlı)</w:t>
            </w:r>
          </w:p>
        </w:tc>
        <w:tc>
          <w:tcPr>
            <w:tcW w:w="0" w:type="auto"/>
          </w:tcPr>
          <w:p w14:paraId="62BB1EE3" w14:textId="77777777" w:rsidR="00577A90" w:rsidRDefault="00593BFE">
            <w:pPr>
              <w:pStyle w:val="Compact"/>
            </w:pPr>
            <w:r>
              <w:t>Submit ~Nis-May'27</w:t>
            </w:r>
          </w:p>
        </w:tc>
      </w:tr>
      <w:tr w:rsidR="00577A90" w14:paraId="73AA2094" w14:textId="77777777">
        <w:tc>
          <w:tcPr>
            <w:tcW w:w="0" w:type="auto"/>
          </w:tcPr>
          <w:p w14:paraId="7FAD2D44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M2 — Erken yayın</w:t>
            </w:r>
          </w:p>
        </w:tc>
        <w:tc>
          <w:tcPr>
            <w:tcW w:w="0" w:type="auto"/>
          </w:tcPr>
          <w:p w14:paraId="31AE8FAD" w14:textId="77777777" w:rsidR="00577A90" w:rsidRDefault="00593BFE">
            <w:pPr>
              <w:pStyle w:val="Compact"/>
            </w:pPr>
            <w:r>
              <w:rPr>
                <w:i/>
                <w:iCs/>
              </w:rPr>
              <w:t xml:space="preserve">Ensemble Prediction with ICEEMDAN Denoising and TATS Correction for Reinforcement </w:t>
            </w:r>
            <w:r>
              <w:rPr>
                <w:i/>
                <w:iCs/>
              </w:rPr>
              <w:lastRenderedPageBreak/>
              <w:t>Learning Tradin</w:t>
            </w:r>
            <w:r>
              <w:rPr>
                <w:i/>
                <w:iCs/>
              </w:rPr>
              <w:t>g: A BIST-30 Study</w:t>
            </w:r>
          </w:p>
        </w:tc>
        <w:tc>
          <w:tcPr>
            <w:tcW w:w="0" w:type="auto"/>
          </w:tcPr>
          <w:p w14:paraId="10CAB100" w14:textId="77777777" w:rsidR="00577A90" w:rsidRDefault="00593BFE">
            <w:pPr>
              <w:pStyle w:val="Compact"/>
            </w:pPr>
            <w:r>
              <w:lastRenderedPageBreak/>
              <w:t>Faz 2/3 sistemi + kanonik baseline; deneyleri zaten büyük ölçüde hazır</w:t>
            </w:r>
          </w:p>
        </w:tc>
        <w:tc>
          <w:tcPr>
            <w:tcW w:w="0" w:type="auto"/>
          </w:tcPr>
          <w:p w14:paraId="4AF4F59C" w14:textId="77777777" w:rsidR="00577A90" w:rsidRDefault="00593BFE">
            <w:pPr>
              <w:pStyle w:val="Compact"/>
            </w:pPr>
            <w:r>
              <w:rPr>
                <w:i/>
                <w:iCs/>
              </w:rPr>
              <w:t>Neurocomputing</w:t>
            </w:r>
            <w:r>
              <w:t xml:space="preserve"> (Q1) · </w:t>
            </w:r>
            <w:r>
              <w:rPr>
                <w:i/>
                <w:iCs/>
              </w:rPr>
              <w:t>Knowledge-Based Systems</w:t>
            </w:r>
            <w:r>
              <w:t xml:space="preserve"> (Q1) · </w:t>
            </w:r>
            <w:r>
              <w:rPr>
                <w:i/>
                <w:iCs/>
              </w:rPr>
              <w:t>Applied Intelligence</w:t>
            </w:r>
            <w:r>
              <w:t xml:space="preserve"> (Q2) · </w:t>
            </w:r>
            <w:r>
              <w:rPr>
                <w:i/>
                <w:iCs/>
              </w:rPr>
              <w:t xml:space="preserve">Computational </w:t>
            </w:r>
            <w:r>
              <w:rPr>
                <w:i/>
                <w:iCs/>
              </w:rPr>
              <w:lastRenderedPageBreak/>
              <w:t>Economics</w:t>
            </w:r>
            <w:r>
              <w:t xml:space="preserve"> (Q2) · </w:t>
            </w:r>
            <w:r>
              <w:rPr>
                <w:i/>
                <w:iCs/>
              </w:rPr>
              <w:t>Financial Innovation</w:t>
            </w:r>
            <w:r>
              <w:t xml:space="preserve"> (Q1, açık erişim)</w:t>
            </w:r>
          </w:p>
        </w:tc>
        <w:tc>
          <w:tcPr>
            <w:tcW w:w="0" w:type="auto"/>
          </w:tcPr>
          <w:p w14:paraId="327F4CBF" w14:textId="77777777" w:rsidR="00577A90" w:rsidRDefault="00593BFE">
            <w:pPr>
              <w:pStyle w:val="Compact"/>
            </w:pPr>
            <w:r>
              <w:lastRenderedPageBreak/>
              <w:t>Düşük-orta</w:t>
            </w:r>
          </w:p>
        </w:tc>
        <w:tc>
          <w:tcPr>
            <w:tcW w:w="0" w:type="auto"/>
          </w:tcPr>
          <w:p w14:paraId="58B00484" w14:textId="77777777" w:rsidR="00577A90" w:rsidRDefault="00593BFE">
            <w:pPr>
              <w:pStyle w:val="Compact"/>
            </w:pPr>
            <w:r>
              <w:t>Subm</w:t>
            </w:r>
            <w:r>
              <w:t>it ~Kas-Ara'26</w:t>
            </w:r>
          </w:p>
        </w:tc>
      </w:tr>
      <w:tr w:rsidR="00577A90" w14:paraId="0C540748" w14:textId="77777777">
        <w:tc>
          <w:tcPr>
            <w:tcW w:w="0" w:type="auto"/>
          </w:tcPr>
          <w:p w14:paraId="60B0CBCB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M3 — Yöntem makalesi</w:t>
            </w:r>
          </w:p>
        </w:tc>
        <w:tc>
          <w:tcPr>
            <w:tcW w:w="0" w:type="auto"/>
          </w:tcPr>
          <w:p w14:paraId="798718AA" w14:textId="77777777" w:rsidR="00577A90" w:rsidRDefault="00593BFE">
            <w:pPr>
              <w:pStyle w:val="Compact"/>
            </w:pPr>
            <w:r>
              <w:rPr>
                <w:i/>
                <w:iCs/>
              </w:rPr>
              <w:t>Trust-Weighted Message Passing in Multi-Agent Portfolio Management</w:t>
            </w:r>
          </w:p>
        </w:tc>
        <w:tc>
          <w:tcPr>
            <w:tcW w:w="0" w:type="auto"/>
          </w:tcPr>
          <w:p w14:paraId="4ECA1D81" w14:textId="77777777" w:rsidR="00577A90" w:rsidRDefault="00593BFE">
            <w:pPr>
              <w:pStyle w:val="Compact"/>
            </w:pPr>
            <w:r>
              <w:t>M1'in iletişim mekanizması kısmının derinleştirilmiş, mimari-odaklı sürümü (attention vs GNN ablation)</w:t>
            </w:r>
          </w:p>
        </w:tc>
        <w:tc>
          <w:tcPr>
            <w:tcW w:w="0" w:type="auto"/>
          </w:tcPr>
          <w:p w14:paraId="3ADABF7F" w14:textId="77777777" w:rsidR="00577A90" w:rsidRDefault="00593BFE">
            <w:pPr>
              <w:pStyle w:val="Compact"/>
            </w:pPr>
            <w:r>
              <w:rPr>
                <w:i/>
                <w:iCs/>
              </w:rPr>
              <w:t>Information Sciences</w:t>
            </w:r>
            <w:r>
              <w:t xml:space="preserve"> (Q1) · </w:t>
            </w:r>
            <w:r>
              <w:rPr>
                <w:i/>
                <w:iCs/>
              </w:rPr>
              <w:t>IEEE Transactions on Neural Networks and Learning Systems</w:t>
            </w:r>
            <w:r>
              <w:t xml:space="preserve"> (Q1) · </w:t>
            </w:r>
            <w:r>
              <w:rPr>
                <w:i/>
                <w:iCs/>
              </w:rPr>
              <w:t>Neural Networks</w:t>
            </w:r>
            <w:r>
              <w:t xml:space="preserve"> (Q1) · </w:t>
            </w:r>
            <w:r>
              <w:rPr>
                <w:i/>
                <w:iCs/>
              </w:rPr>
              <w:t>Pattern Recognition</w:t>
            </w:r>
            <w:r>
              <w:t xml:space="preserve"> (Q1)</w:t>
            </w:r>
          </w:p>
        </w:tc>
        <w:tc>
          <w:tcPr>
            <w:tcW w:w="0" w:type="auto"/>
          </w:tcPr>
          <w:p w14:paraId="74F1389C" w14:textId="77777777" w:rsidR="00577A90" w:rsidRDefault="00593BFE">
            <w:pPr>
              <w:pStyle w:val="Compact"/>
            </w:pPr>
            <w:r>
              <w:t>Yüksek</w:t>
            </w:r>
          </w:p>
        </w:tc>
        <w:tc>
          <w:tcPr>
            <w:tcW w:w="0" w:type="auto"/>
          </w:tcPr>
          <w:p w14:paraId="6515B1D4" w14:textId="77777777" w:rsidR="00577A90" w:rsidRDefault="00593BFE">
            <w:pPr>
              <w:pStyle w:val="Compact"/>
            </w:pPr>
            <w:r>
              <w:t>Taslak Mar'27, submit My-Haz'27+</w:t>
            </w:r>
          </w:p>
        </w:tc>
      </w:tr>
      <w:tr w:rsidR="00577A90" w14:paraId="1384553B" w14:textId="77777777">
        <w:tc>
          <w:tcPr>
            <w:tcW w:w="0" w:type="auto"/>
          </w:tcPr>
          <w:p w14:paraId="0EA812E7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M4 — Ulusal (TR Dizin)</w:t>
            </w:r>
          </w:p>
        </w:tc>
        <w:tc>
          <w:tcPr>
            <w:tcW w:w="0" w:type="auto"/>
          </w:tcPr>
          <w:p w14:paraId="60E9CECE" w14:textId="77777777" w:rsidR="00577A90" w:rsidRDefault="00593BFE">
            <w:pPr>
              <w:pStyle w:val="Compact"/>
            </w:pPr>
            <w:r>
              <w:rPr>
                <w:i/>
                <w:iCs/>
              </w:rPr>
              <w:t>Çoklu-Ajan Pekiştirmeli Öğrenme ile BIST-30 Portföy Yönetimi: Karşılaştırmalı B</w:t>
            </w:r>
            <w:r>
              <w:rPr>
                <w:i/>
                <w:iCs/>
              </w:rPr>
              <w:t>ir Analiz</w:t>
            </w:r>
          </w:p>
        </w:tc>
        <w:tc>
          <w:tcPr>
            <w:tcW w:w="0" w:type="auto"/>
          </w:tcPr>
          <w:p w14:paraId="04AF9918" w14:textId="77777777" w:rsidR="00577A90" w:rsidRDefault="00593BFE">
            <w:pPr>
              <w:pStyle w:val="Compact"/>
            </w:pPr>
            <w:r>
              <w:t>Tezin Türkçe özeti + temel karşılaştırma sonuçları</w:t>
            </w:r>
          </w:p>
        </w:tc>
        <w:tc>
          <w:tcPr>
            <w:tcW w:w="0" w:type="auto"/>
          </w:tcPr>
          <w:p w14:paraId="5F90E28B" w14:textId="77777777" w:rsidR="00577A90" w:rsidRDefault="00593BFE">
            <w:pPr>
              <w:pStyle w:val="Compact"/>
            </w:pPr>
            <w:r>
              <w:rPr>
                <w:i/>
                <w:iCs/>
              </w:rPr>
              <w:t>Politeknik Dergisi</w:t>
            </w:r>
            <w:r>
              <w:t xml:space="preserve"> · </w:t>
            </w:r>
            <w:r>
              <w:rPr>
                <w:i/>
                <w:iCs/>
              </w:rPr>
              <w:t>Gazi Üniversitesi MMF Dergisi</w:t>
            </w:r>
            <w:r>
              <w:t xml:space="preserve"> · </w:t>
            </w:r>
            <w:r>
              <w:rPr>
                <w:i/>
                <w:iCs/>
              </w:rPr>
              <w:t>Pamukkale Üni. Mühendislik Bilimleri Dergisi</w:t>
            </w:r>
            <w:r>
              <w:t xml:space="preserve"> · </w:t>
            </w:r>
            <w:r>
              <w:rPr>
                <w:i/>
                <w:iCs/>
              </w:rPr>
              <w:t>Journal of Intelligent Systems: Theory and Applications (JISTA)</w:t>
            </w:r>
            <w:r>
              <w:t xml:space="preserve"> · </w:t>
            </w:r>
            <w:r>
              <w:rPr>
                <w:i/>
                <w:iCs/>
              </w:rPr>
              <w:t>Bilişim Teknolojileri Dergisi</w:t>
            </w:r>
          </w:p>
        </w:tc>
        <w:tc>
          <w:tcPr>
            <w:tcW w:w="0" w:type="auto"/>
          </w:tcPr>
          <w:p w14:paraId="544FCA82" w14:textId="77777777" w:rsidR="00577A90" w:rsidRDefault="00593BFE">
            <w:pPr>
              <w:pStyle w:val="Compact"/>
            </w:pPr>
            <w:r>
              <w:t>Düşük</w:t>
            </w:r>
          </w:p>
        </w:tc>
        <w:tc>
          <w:tcPr>
            <w:tcW w:w="0" w:type="auto"/>
          </w:tcPr>
          <w:p w14:paraId="1418B92B" w14:textId="77777777" w:rsidR="00577A90" w:rsidRDefault="00593BFE">
            <w:pPr>
              <w:pStyle w:val="Compact"/>
            </w:pPr>
            <w:r>
              <w:t>Taslak Nis-May'27</w:t>
            </w:r>
          </w:p>
        </w:tc>
      </w:tr>
      <w:tr w:rsidR="00577A90" w14:paraId="4A1E6074" w14:textId="77777777">
        <w:tc>
          <w:tcPr>
            <w:tcW w:w="0" w:type="auto"/>
          </w:tcPr>
          <w:p w14:paraId="56C66B29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M5 — Survey/inceleme (opsiyonel)</w:t>
            </w:r>
          </w:p>
        </w:tc>
        <w:tc>
          <w:tcPr>
            <w:tcW w:w="0" w:type="auto"/>
          </w:tcPr>
          <w:p w14:paraId="1509DC9D" w14:textId="77777777" w:rsidR="00577A90" w:rsidRDefault="00593BFE">
            <w:pPr>
              <w:pStyle w:val="Compact"/>
            </w:pPr>
            <w:r>
              <w:rPr>
                <w:i/>
                <w:iCs/>
              </w:rPr>
              <w:t>A Survey of Multi-Agent Reinforcement Learning for Financial Portfolio Management</w:t>
            </w:r>
          </w:p>
        </w:tc>
        <w:tc>
          <w:tcPr>
            <w:tcW w:w="0" w:type="auto"/>
          </w:tcPr>
          <w:p w14:paraId="366128E9" w14:textId="77777777" w:rsidR="00577A90" w:rsidRDefault="00593BFE">
            <w:pPr>
              <w:pStyle w:val="Compact"/>
            </w:pPr>
            <w:r>
              <w:t>Literatür taramasının (WP1) genişletilmiş, taksonomi içeren sürümü — tez yazımının yan ürünü</w:t>
            </w:r>
          </w:p>
        </w:tc>
        <w:tc>
          <w:tcPr>
            <w:tcW w:w="0" w:type="auto"/>
          </w:tcPr>
          <w:p w14:paraId="486B3D20" w14:textId="77777777" w:rsidR="00577A90" w:rsidRDefault="00593BFE">
            <w:pPr>
              <w:pStyle w:val="Compact"/>
            </w:pPr>
            <w:r>
              <w:rPr>
                <w:i/>
                <w:iCs/>
              </w:rPr>
              <w:t>Artificial Intelligence Review</w:t>
            </w:r>
            <w:r>
              <w:t xml:space="preserve"> (Q1) · </w:t>
            </w:r>
            <w:r>
              <w:rPr>
                <w:i/>
                <w:iCs/>
              </w:rPr>
              <w:t>ACM Computing Surveys</w:t>
            </w:r>
            <w:r>
              <w:t xml:space="preserve"> (Q1, davetli/zor) · </w:t>
            </w:r>
            <w:r>
              <w:rPr>
                <w:i/>
                <w:iCs/>
              </w:rPr>
              <w:t>Expert Systems</w:t>
            </w:r>
            <w:r>
              <w:t xml:space="preserve"> (Q2) · </w:t>
            </w:r>
            <w:r>
              <w:rPr>
                <w:i/>
                <w:iCs/>
              </w:rPr>
              <w:t>WIREs Data Mining and Knowledge Discovery</w:t>
            </w:r>
            <w:r>
              <w:t xml:space="preserve"> (Q1)</w:t>
            </w:r>
          </w:p>
        </w:tc>
        <w:tc>
          <w:tcPr>
            <w:tcW w:w="0" w:type="auto"/>
          </w:tcPr>
          <w:p w14:paraId="5514BD3B" w14:textId="77777777" w:rsidR="00577A90" w:rsidRDefault="00593BFE">
            <w:pPr>
              <w:pStyle w:val="Compact"/>
            </w:pPr>
            <w:r>
              <w:t>Orta (yazım yo</w:t>
            </w:r>
            <w:r>
              <w:t>ğun)</w:t>
            </w:r>
          </w:p>
        </w:tc>
        <w:tc>
          <w:tcPr>
            <w:tcW w:w="0" w:type="auto"/>
          </w:tcPr>
          <w:p w14:paraId="17AC5AA6" w14:textId="77777777" w:rsidR="00577A90" w:rsidRDefault="00593BFE">
            <w:pPr>
              <w:pStyle w:val="Compact"/>
            </w:pPr>
            <w:r>
              <w:t>Opsiyonel, savunma sonrası</w:t>
            </w:r>
          </w:p>
        </w:tc>
      </w:tr>
      <w:tr w:rsidR="00577A90" w14:paraId="13C11771" w14:textId="77777777">
        <w:tc>
          <w:tcPr>
            <w:tcW w:w="0" w:type="auto"/>
          </w:tcPr>
          <w:p w14:paraId="0A672D4B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 xml:space="preserve">M6 — </w:t>
            </w:r>
            <w:r>
              <w:rPr>
                <w:b/>
                <w:bCs/>
              </w:rPr>
              <w:lastRenderedPageBreak/>
              <w:t>Veri/altyapı notu (opsiyonel)</w:t>
            </w:r>
          </w:p>
        </w:tc>
        <w:tc>
          <w:tcPr>
            <w:tcW w:w="0" w:type="auto"/>
          </w:tcPr>
          <w:p w14:paraId="33413FFB" w14:textId="77777777" w:rsidR="00577A90" w:rsidRDefault="00593BFE">
            <w:pPr>
              <w:pStyle w:val="Compact"/>
            </w:pPr>
            <w:r>
              <w:rPr>
                <w:i/>
                <w:iCs/>
              </w:rPr>
              <w:lastRenderedPageBreak/>
              <w:t xml:space="preserve">An Open </w:t>
            </w:r>
            <w:r>
              <w:rPr>
                <w:i/>
                <w:iCs/>
              </w:rPr>
              <w:lastRenderedPageBreak/>
              <w:t>Macro-Financial Feature Pipeline for Turkish Equity Markets (BIST)</w:t>
            </w:r>
            <w:r>
              <w:t xml:space="preserve"> — kısa makale / data descriptor</w:t>
            </w:r>
          </w:p>
        </w:tc>
        <w:tc>
          <w:tcPr>
            <w:tcW w:w="0" w:type="auto"/>
          </w:tcPr>
          <w:p w14:paraId="694060B0" w14:textId="77777777" w:rsidR="00577A90" w:rsidRDefault="00593BFE">
            <w:pPr>
              <w:pStyle w:val="Compact"/>
            </w:pPr>
            <w:r>
              <w:lastRenderedPageBreak/>
              <w:t xml:space="preserve">EVDS + </w:t>
            </w:r>
            <w:r>
              <w:lastRenderedPageBreak/>
              <w:t>VIX/US10Y/DXY + fundamental pipeline'ın belgelenmesi, reprodüksiyon paketi</w:t>
            </w:r>
          </w:p>
        </w:tc>
        <w:tc>
          <w:tcPr>
            <w:tcW w:w="0" w:type="auto"/>
          </w:tcPr>
          <w:p w14:paraId="65CA3E57" w14:textId="77777777" w:rsidR="00577A90" w:rsidRDefault="00593BFE">
            <w:pPr>
              <w:pStyle w:val="Compact"/>
            </w:pPr>
            <w:r>
              <w:rPr>
                <w:i/>
                <w:iCs/>
              </w:rPr>
              <w:lastRenderedPageBreak/>
              <w:t>Data in Brief</w:t>
            </w:r>
            <w:r>
              <w:t xml:space="preserve"> </w:t>
            </w:r>
            <w:r>
              <w:lastRenderedPageBreak/>
              <w:t xml:space="preserve">(Elsevier) · </w:t>
            </w:r>
            <w:r>
              <w:rPr>
                <w:i/>
                <w:iCs/>
              </w:rPr>
              <w:t>SoftwareX</w:t>
            </w:r>
            <w:r>
              <w:t xml:space="preserve"> (Elsevier) · </w:t>
            </w:r>
            <w:r>
              <w:rPr>
                <w:i/>
                <w:iCs/>
              </w:rPr>
              <w:t>Software Impacts</w:t>
            </w:r>
          </w:p>
        </w:tc>
        <w:tc>
          <w:tcPr>
            <w:tcW w:w="0" w:type="auto"/>
          </w:tcPr>
          <w:p w14:paraId="1AC679DB" w14:textId="77777777" w:rsidR="00577A90" w:rsidRDefault="00593BFE">
            <w:pPr>
              <w:pStyle w:val="Compact"/>
            </w:pPr>
            <w:r>
              <w:lastRenderedPageBreak/>
              <w:t>Düşük</w:t>
            </w:r>
          </w:p>
        </w:tc>
        <w:tc>
          <w:tcPr>
            <w:tcW w:w="0" w:type="auto"/>
          </w:tcPr>
          <w:p w14:paraId="4B3D8FC3" w14:textId="77777777" w:rsidR="00577A90" w:rsidRDefault="00593BFE">
            <w:pPr>
              <w:pStyle w:val="Compact"/>
            </w:pPr>
            <w:r>
              <w:t xml:space="preserve">Opsiyonel, </w:t>
            </w:r>
            <w:r>
              <w:lastRenderedPageBreak/>
              <w:t>baseline dondurma sonrası (Ağu'26+)</w:t>
            </w:r>
          </w:p>
        </w:tc>
      </w:tr>
    </w:tbl>
    <w:p w14:paraId="71ACF73B" w14:textId="77777777" w:rsidR="00577A90" w:rsidRDefault="00593BFE">
      <w:pPr>
        <w:pStyle w:val="Balk3"/>
      </w:pPr>
      <w:bookmarkStart w:id="31" w:name="X3e9082bac9f81125dee133a4d64ca4c80522956"/>
      <w:bookmarkEnd w:id="30"/>
      <w:r>
        <w:lastRenderedPageBreak/>
        <w:t>8.6.2. Konferans Bildirileri / Posterler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5"/>
        <w:gridCol w:w="1641"/>
        <w:gridCol w:w="3456"/>
        <w:gridCol w:w="2374"/>
        <w:gridCol w:w="1686"/>
      </w:tblGrid>
      <w:tr w:rsidR="00577A90" w14:paraId="494B1C31" w14:textId="77777777" w:rsidTr="00577A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958095" w14:textId="77777777" w:rsidR="00577A90" w:rsidRDefault="00593BFE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9728834" w14:textId="77777777" w:rsidR="00577A90" w:rsidRDefault="00593BFE">
            <w:pPr>
              <w:pStyle w:val="Compact"/>
            </w:pPr>
            <w:r>
              <w:t>Tür</w:t>
            </w:r>
          </w:p>
        </w:tc>
        <w:tc>
          <w:tcPr>
            <w:tcW w:w="0" w:type="auto"/>
          </w:tcPr>
          <w:p w14:paraId="69E015F2" w14:textId="77777777" w:rsidR="00577A90" w:rsidRDefault="00593BFE">
            <w:pPr>
              <w:pStyle w:val="Compact"/>
            </w:pPr>
            <w:r>
              <w:t>Önerilen mecra</w:t>
            </w:r>
          </w:p>
        </w:tc>
        <w:tc>
          <w:tcPr>
            <w:tcW w:w="0" w:type="auto"/>
          </w:tcPr>
          <w:p w14:paraId="54B6C3B3" w14:textId="77777777" w:rsidR="00577A90" w:rsidRDefault="00593BFE">
            <w:pPr>
              <w:pStyle w:val="Compact"/>
            </w:pPr>
            <w:r>
              <w:t>İçerik</w:t>
            </w:r>
          </w:p>
        </w:tc>
        <w:tc>
          <w:tcPr>
            <w:tcW w:w="0" w:type="auto"/>
          </w:tcPr>
          <w:p w14:paraId="027E7B41" w14:textId="77777777" w:rsidR="00577A90" w:rsidRDefault="00593BFE">
            <w:pPr>
              <w:pStyle w:val="Compact"/>
            </w:pPr>
            <w:r>
              <w:t>Hedef tarih</w:t>
            </w:r>
          </w:p>
        </w:tc>
      </w:tr>
      <w:tr w:rsidR="00577A90" w14:paraId="50DA18BE" w14:textId="77777777">
        <w:tc>
          <w:tcPr>
            <w:tcW w:w="0" w:type="auto"/>
          </w:tcPr>
          <w:p w14:paraId="61856AC1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C1</w:t>
            </w:r>
          </w:p>
        </w:tc>
        <w:tc>
          <w:tcPr>
            <w:tcW w:w="0" w:type="auto"/>
          </w:tcPr>
          <w:p w14:paraId="565D4E9F" w14:textId="77777777" w:rsidR="00577A90" w:rsidRDefault="00593BFE">
            <w:pPr>
              <w:pStyle w:val="Compact"/>
            </w:pPr>
            <w:r>
              <w:t>Tam bildiri / poster</w:t>
            </w:r>
          </w:p>
        </w:tc>
        <w:tc>
          <w:tcPr>
            <w:tcW w:w="0" w:type="auto"/>
          </w:tcPr>
          <w:p w14:paraId="549E01CD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SIU</w:t>
            </w:r>
            <w:r>
              <w:t xml:space="preserve"> </w:t>
            </w:r>
            <w:r>
              <w:t>(IEEE Sinyal İşleme ve İletişim Uygulamaları Kurultayı) — ulusal+IEEE</w:t>
            </w:r>
          </w:p>
        </w:tc>
        <w:tc>
          <w:tcPr>
            <w:tcW w:w="0" w:type="auto"/>
          </w:tcPr>
          <w:p w14:paraId="4CB7FFB8" w14:textId="77777777" w:rsidR="00577A90" w:rsidRDefault="00593BFE">
            <w:pPr>
              <w:pStyle w:val="Compact"/>
            </w:pPr>
            <w:r>
              <w:t>Tahmin modülü + RL entegrasyonu özet sonuçları</w:t>
            </w:r>
          </w:p>
        </w:tc>
        <w:tc>
          <w:tcPr>
            <w:tcW w:w="0" w:type="auto"/>
          </w:tcPr>
          <w:p w14:paraId="49DA2569" w14:textId="77777777" w:rsidR="00577A90" w:rsidRDefault="00593BFE">
            <w:pPr>
              <w:pStyle w:val="Compact"/>
            </w:pPr>
            <w:r>
              <w:t>~Mayıs'27 (SIU genelde Mayıs)</w:t>
            </w:r>
          </w:p>
        </w:tc>
      </w:tr>
      <w:tr w:rsidR="00577A90" w14:paraId="1BA427AD" w14:textId="77777777">
        <w:tc>
          <w:tcPr>
            <w:tcW w:w="0" w:type="auto"/>
          </w:tcPr>
          <w:p w14:paraId="59F40491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C2</w:t>
            </w:r>
          </w:p>
        </w:tc>
        <w:tc>
          <w:tcPr>
            <w:tcW w:w="0" w:type="auto"/>
          </w:tcPr>
          <w:p w14:paraId="01601CD3" w14:textId="77777777" w:rsidR="00577A90" w:rsidRDefault="00593BFE">
            <w:pPr>
              <w:pStyle w:val="Compact"/>
            </w:pPr>
            <w:r>
              <w:t>Tam bildiri / poster</w:t>
            </w:r>
          </w:p>
        </w:tc>
        <w:tc>
          <w:tcPr>
            <w:tcW w:w="0" w:type="auto"/>
          </w:tcPr>
          <w:p w14:paraId="5F3E7E93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UBMK</w:t>
            </w:r>
            <w:r>
              <w:t xml:space="preserve"> (Uluslararası Bilgisayar Bilimleri ve Mühendisliği Konferansı) veya </w:t>
            </w:r>
            <w:r>
              <w:rPr>
                <w:b/>
                <w:bCs/>
              </w:rPr>
              <w:t>ASYU</w:t>
            </w:r>
            <w:r>
              <w:t xml:space="preserve"> (Akıll</w:t>
            </w:r>
            <w:r>
              <w:t>ı Sistemlerde Yenilikler ve Uygulamaları)</w:t>
            </w:r>
          </w:p>
        </w:tc>
        <w:tc>
          <w:tcPr>
            <w:tcW w:w="0" w:type="auto"/>
          </w:tcPr>
          <w:p w14:paraId="7B8AC8E2" w14:textId="77777777" w:rsidR="00577A90" w:rsidRDefault="00593BFE">
            <w:pPr>
              <w:pStyle w:val="Compact"/>
            </w:pPr>
            <w:r>
              <w:t>MARL mimarisi + no-comm baseline sonuçları</w:t>
            </w:r>
          </w:p>
        </w:tc>
        <w:tc>
          <w:tcPr>
            <w:tcW w:w="0" w:type="auto"/>
          </w:tcPr>
          <w:p w14:paraId="16497898" w14:textId="77777777" w:rsidR="00577A90" w:rsidRDefault="00593BFE">
            <w:pPr>
              <w:pStyle w:val="Compact"/>
            </w:pPr>
            <w:r>
              <w:t>~Ekim-Kasım'26</w:t>
            </w:r>
          </w:p>
        </w:tc>
      </w:tr>
      <w:tr w:rsidR="00577A90" w14:paraId="5B3886BF" w14:textId="77777777">
        <w:tc>
          <w:tcPr>
            <w:tcW w:w="0" w:type="auto"/>
          </w:tcPr>
          <w:p w14:paraId="0392E421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C3</w:t>
            </w:r>
          </w:p>
        </w:tc>
        <w:tc>
          <w:tcPr>
            <w:tcW w:w="0" w:type="auto"/>
          </w:tcPr>
          <w:p w14:paraId="35467605" w14:textId="77777777" w:rsidR="00577A90" w:rsidRDefault="00593BFE">
            <w:pPr>
              <w:pStyle w:val="Compact"/>
            </w:pPr>
            <w:r>
              <w:t>Workshop bildiri / poster</w:t>
            </w:r>
          </w:p>
        </w:tc>
        <w:tc>
          <w:tcPr>
            <w:tcW w:w="0" w:type="auto"/>
          </w:tcPr>
          <w:p w14:paraId="6B2A61D9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ICAIF</w:t>
            </w:r>
            <w:r>
              <w:t xml:space="preserve"> </w:t>
            </w:r>
            <w:r>
              <w:t>(ACM Int'l Conf. on AI in Finance) — finans-AI'ın amiral konferansı</w:t>
            </w:r>
          </w:p>
        </w:tc>
        <w:tc>
          <w:tcPr>
            <w:tcW w:w="0" w:type="auto"/>
          </w:tcPr>
          <w:p w14:paraId="53F8BF56" w14:textId="77777777" w:rsidR="00577A90" w:rsidRDefault="00593BFE">
            <w:pPr>
              <w:pStyle w:val="Compact"/>
            </w:pPr>
            <w:r>
              <w:t>Prediction-augmented communication ön sonuçları</w:t>
            </w:r>
          </w:p>
        </w:tc>
        <w:tc>
          <w:tcPr>
            <w:tcW w:w="0" w:type="auto"/>
          </w:tcPr>
          <w:p w14:paraId="08D129AD" w14:textId="77777777" w:rsidR="00577A90" w:rsidRDefault="00593BFE">
            <w:pPr>
              <w:pStyle w:val="Compact"/>
            </w:pPr>
            <w:r>
              <w:t>~Kasım'26 veya '27</w:t>
            </w:r>
          </w:p>
        </w:tc>
      </w:tr>
      <w:tr w:rsidR="00577A90" w14:paraId="799B2A53" w14:textId="77777777">
        <w:tc>
          <w:tcPr>
            <w:tcW w:w="0" w:type="auto"/>
          </w:tcPr>
          <w:p w14:paraId="2296305E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C4</w:t>
            </w:r>
          </w:p>
        </w:tc>
        <w:tc>
          <w:tcPr>
            <w:tcW w:w="0" w:type="auto"/>
          </w:tcPr>
          <w:p w14:paraId="76CA5DF6" w14:textId="77777777" w:rsidR="00577A90" w:rsidRDefault="00593BFE">
            <w:pPr>
              <w:pStyle w:val="Compact"/>
            </w:pPr>
            <w:r>
              <w:t>Poster / extended abstract</w:t>
            </w:r>
          </w:p>
        </w:tc>
        <w:tc>
          <w:tcPr>
            <w:tcW w:w="0" w:type="auto"/>
          </w:tcPr>
          <w:p w14:paraId="4C83A213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AAMAS</w:t>
            </w:r>
            <w:r>
              <w:t xml:space="preserve"> (Int'l Conf. on Autonomous Agents and Multi-Agent Systems) — MARL'ın ana konferansı </w:t>
            </w:r>
            <w:r>
              <w:t>(extended abstract / demo track)</w:t>
            </w:r>
          </w:p>
        </w:tc>
        <w:tc>
          <w:tcPr>
            <w:tcW w:w="0" w:type="auto"/>
          </w:tcPr>
          <w:p w14:paraId="70ED888B" w14:textId="77777777" w:rsidR="00577A90" w:rsidRDefault="00593BFE">
            <w:pPr>
              <w:pStyle w:val="Compact"/>
            </w:pPr>
            <w:r>
              <w:t>İletişim mimarileri karşılaştırması</w:t>
            </w:r>
          </w:p>
        </w:tc>
        <w:tc>
          <w:tcPr>
            <w:tcW w:w="0" w:type="auto"/>
          </w:tcPr>
          <w:p w14:paraId="639C2DF0" w14:textId="77777777" w:rsidR="00577A90" w:rsidRDefault="00593BFE">
            <w:pPr>
              <w:pStyle w:val="Compact"/>
            </w:pPr>
            <w:r>
              <w:t>~Mayıs'27 (deadline Kasım'26 civarı — erken!)</w:t>
            </w:r>
          </w:p>
        </w:tc>
      </w:tr>
      <w:tr w:rsidR="00577A90" w14:paraId="015A6229" w14:textId="77777777">
        <w:tc>
          <w:tcPr>
            <w:tcW w:w="0" w:type="auto"/>
          </w:tcPr>
          <w:p w14:paraId="50B39FB2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C5</w:t>
            </w:r>
          </w:p>
        </w:tc>
        <w:tc>
          <w:tcPr>
            <w:tcW w:w="0" w:type="auto"/>
          </w:tcPr>
          <w:p w14:paraId="16025F16" w14:textId="77777777" w:rsidR="00577A90" w:rsidRDefault="00593BFE">
            <w:pPr>
              <w:pStyle w:val="Compact"/>
            </w:pPr>
            <w:r>
              <w:t>Poster</w:t>
            </w:r>
          </w:p>
        </w:tc>
        <w:tc>
          <w:tcPr>
            <w:tcW w:w="0" w:type="auto"/>
          </w:tcPr>
          <w:p w14:paraId="74068649" w14:textId="77777777" w:rsidR="00577A90" w:rsidRDefault="00593BFE">
            <w:pPr>
              <w:pStyle w:val="Compact"/>
            </w:pPr>
            <w:r>
              <w:t xml:space="preserve">Üniversite/enstitü </w:t>
            </w:r>
            <w:r>
              <w:rPr>
                <w:b/>
                <w:bCs/>
              </w:rPr>
              <w:t>lisansüstü araştırma günü</w:t>
            </w:r>
            <w:r>
              <w:t xml:space="preserve"> veya </w:t>
            </w:r>
            <w:r>
              <w:rPr>
                <w:b/>
                <w:bCs/>
              </w:rPr>
              <w:t>TÜBİTAK / sektörel AI etkinlikleri</w:t>
            </w:r>
          </w:p>
        </w:tc>
        <w:tc>
          <w:tcPr>
            <w:tcW w:w="0" w:type="auto"/>
          </w:tcPr>
          <w:p w14:paraId="395AA0AC" w14:textId="77777777" w:rsidR="00577A90" w:rsidRDefault="00593BFE">
            <w:pPr>
              <w:pStyle w:val="Compact"/>
            </w:pPr>
            <w:r>
              <w:t>Projenin genel tanıtımı (bu seminer sunumunun poster sürümü)</w:t>
            </w:r>
          </w:p>
        </w:tc>
        <w:tc>
          <w:tcPr>
            <w:tcW w:w="0" w:type="auto"/>
          </w:tcPr>
          <w:p w14:paraId="64D2AD97" w14:textId="77777777" w:rsidR="00577A90" w:rsidRDefault="00593BFE">
            <w:pPr>
              <w:pStyle w:val="Compact"/>
            </w:pPr>
            <w:r>
              <w:t>Yıl içinde uygun bir tarih</w:t>
            </w:r>
          </w:p>
        </w:tc>
      </w:tr>
      <w:tr w:rsidR="00577A90" w14:paraId="0D2360C4" w14:textId="77777777">
        <w:tc>
          <w:tcPr>
            <w:tcW w:w="0" w:type="auto"/>
          </w:tcPr>
          <w:p w14:paraId="03746C61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C6</w:t>
            </w:r>
          </w:p>
        </w:tc>
        <w:tc>
          <w:tcPr>
            <w:tcW w:w="0" w:type="auto"/>
          </w:tcPr>
          <w:p w14:paraId="246E8288" w14:textId="77777777" w:rsidR="00577A90" w:rsidRDefault="00593BFE">
            <w:pPr>
              <w:pStyle w:val="Compact"/>
            </w:pPr>
            <w:r>
              <w:t>Bildiri (opsiyonel, uluslararası)</w:t>
            </w:r>
          </w:p>
        </w:tc>
        <w:tc>
          <w:tcPr>
            <w:tcW w:w="0" w:type="auto"/>
          </w:tcPr>
          <w:p w14:paraId="3E9270B5" w14:textId="77777777" w:rsidR="00577A90" w:rsidRDefault="00593BFE">
            <w:pPr>
              <w:pStyle w:val="Compact"/>
            </w:pPr>
            <w:r>
              <w:rPr>
                <w:b/>
                <w:bCs/>
              </w:rPr>
              <w:t>CIFEr</w:t>
            </w:r>
            <w:r>
              <w:t xml:space="preserve"> (IEEE Symp. on Computational Intelligence for Financial Engineering &amp; Economics) veya </w:t>
            </w:r>
            <w:r>
              <w:rPr>
                <w:b/>
                <w:bCs/>
              </w:rPr>
              <w:t>IJCNN / IEEE WCCI</w:t>
            </w:r>
          </w:p>
        </w:tc>
        <w:tc>
          <w:tcPr>
            <w:tcW w:w="0" w:type="auto"/>
          </w:tcPr>
          <w:p w14:paraId="12FAAD61" w14:textId="77777777" w:rsidR="00577A90" w:rsidRDefault="00593BFE">
            <w:pPr>
              <w:pStyle w:val="Compact"/>
            </w:pPr>
            <w:r>
              <w:t>Tezin bir alt-bölümü (örn. ensemble + RL)</w:t>
            </w:r>
          </w:p>
        </w:tc>
        <w:tc>
          <w:tcPr>
            <w:tcW w:w="0" w:type="auto"/>
          </w:tcPr>
          <w:p w14:paraId="35DA2753" w14:textId="77777777" w:rsidR="00577A90" w:rsidRDefault="00593BFE">
            <w:pPr>
              <w:pStyle w:val="Compact"/>
            </w:pPr>
            <w:r>
              <w:t>2027</w:t>
            </w:r>
          </w:p>
        </w:tc>
      </w:tr>
    </w:tbl>
    <w:p w14:paraId="2143E8DE" w14:textId="77777777" w:rsidR="00577A90" w:rsidRDefault="00593BFE">
      <w:pPr>
        <w:pStyle w:val="Balk3"/>
      </w:pPr>
      <w:bookmarkStart w:id="32" w:name="Xe44a2db61c4aa4bc9f488190239d148e558641d"/>
      <w:bookmarkEnd w:id="31"/>
      <w:r>
        <w:lastRenderedPageBreak/>
        <w:t>8.6.3. Diğer Çıktılar (akademik dışı / tamamlayıcı)</w:t>
      </w:r>
    </w:p>
    <w:p w14:paraId="45493FD3" w14:textId="77777777" w:rsidR="00577A90" w:rsidRDefault="00593BFE">
      <w:pPr>
        <w:pStyle w:val="Compact"/>
        <w:numPr>
          <w:ilvl w:val="0"/>
          <w:numId w:val="21"/>
        </w:numPr>
      </w:pPr>
      <w:r>
        <w:rPr>
          <w:b/>
          <w:bCs/>
        </w:rPr>
        <w:t>Açık kaynak repo + reprodüksiyon paketi</w:t>
      </w:r>
      <w:r>
        <w:t xml:space="preserve"> (GitHub) — baseline dondurulduğunda; M2/M6 makaleleriyle birlikte yayınlanır (DOI için Zenodo arşivi).</w:t>
      </w:r>
    </w:p>
    <w:p w14:paraId="26225DD1" w14:textId="77777777" w:rsidR="00577A90" w:rsidRDefault="00593BFE">
      <w:pPr>
        <w:pStyle w:val="Compact"/>
        <w:numPr>
          <w:ilvl w:val="0"/>
          <w:numId w:val="21"/>
        </w:numPr>
      </w:pPr>
      <w:r>
        <w:rPr>
          <w:b/>
          <w:bCs/>
        </w:rPr>
        <w:t>Dash dashboar</w:t>
      </w:r>
      <w:r>
        <w:rPr>
          <w:b/>
          <w:bCs/>
        </w:rPr>
        <w:t>d'un canlı demo'su</w:t>
      </w:r>
      <w:r>
        <w:t xml:space="preserve"> — savunma ve poster sunumlarında interaktif gösterim.</w:t>
      </w:r>
    </w:p>
    <w:p w14:paraId="0F75DE71" w14:textId="77777777" w:rsidR="00577A90" w:rsidRDefault="00593BFE">
      <w:pPr>
        <w:pStyle w:val="Compact"/>
        <w:numPr>
          <w:ilvl w:val="0"/>
          <w:numId w:val="21"/>
        </w:numPr>
      </w:pPr>
      <w:r>
        <w:rPr>
          <w:b/>
          <w:bCs/>
        </w:rPr>
        <w:t>Teknik blog yazısı / Medium serisi</w:t>
      </w:r>
      <w:r>
        <w:t xml:space="preserve"> (opsiyonel) — projenin görünürlüğü için, makale submission'lardan sonra.</w:t>
      </w:r>
    </w:p>
    <w:p w14:paraId="37E33B6A" w14:textId="77777777" w:rsidR="00577A90" w:rsidRDefault="00593BFE">
      <w:pPr>
        <w:pStyle w:val="Compact"/>
        <w:numPr>
          <w:ilvl w:val="0"/>
          <w:numId w:val="21"/>
        </w:numPr>
      </w:pPr>
      <w:r>
        <w:rPr>
          <w:b/>
          <w:bCs/>
        </w:rPr>
        <w:t>Yüksek lisans tez metni</w:t>
      </w:r>
      <w:r>
        <w:t xml:space="preserve"> — enstitü formatında, açık erişim (YÖK Tez Merkezi)</w:t>
      </w:r>
      <w:r>
        <w:t>.</w:t>
      </w:r>
    </w:p>
    <w:p w14:paraId="236B2B59" w14:textId="77777777" w:rsidR="00577A90" w:rsidRDefault="00593BFE">
      <w:pPr>
        <w:pStyle w:val="Balk3"/>
      </w:pPr>
      <w:bookmarkStart w:id="33" w:name="Xb6032c7ef14700621fd84efa24558c4eefe2191"/>
      <w:bookmarkEnd w:id="32"/>
      <w:r>
        <w:t>8.6.4. Önerilen Yayın Stratejisi (sıra)</w:t>
      </w:r>
    </w:p>
    <w:p w14:paraId="616AC701" w14:textId="77777777" w:rsidR="00577A90" w:rsidRDefault="00593BFE">
      <w:pPr>
        <w:pStyle w:val="Compact"/>
        <w:numPr>
          <w:ilvl w:val="0"/>
          <w:numId w:val="22"/>
        </w:numPr>
      </w:pPr>
      <w:r>
        <w:rPr>
          <w:b/>
          <w:bCs/>
        </w:rPr>
        <w:t>Önce M2'yi çıkar (Kas-Ara'26):</w:t>
      </w:r>
      <w:r>
        <w:t xml:space="preserve"> Deneyleri hazır, risk düşük → ilk yayın garantisi, CV'ye erken katkı, tez Böl. 4'ün hakemli versiyonu.</w:t>
      </w:r>
    </w:p>
    <w:p w14:paraId="58614AC0" w14:textId="77777777" w:rsidR="00577A90" w:rsidRDefault="00593BFE">
      <w:pPr>
        <w:pStyle w:val="Compact"/>
        <w:numPr>
          <w:ilvl w:val="0"/>
          <w:numId w:val="22"/>
        </w:numPr>
      </w:pPr>
      <w:r>
        <w:rPr>
          <w:b/>
          <w:bCs/>
        </w:rPr>
        <w:t>C2/C3 ile görünürlük (Eki-Kas'26):</w:t>
      </w:r>
      <w:r>
        <w:t xml:space="preserve"> MARL altyapısı çalışır çalışmaz bir konferans</w:t>
      </w:r>
      <w:r>
        <w:t xml:space="preserve"> bildirisi → geri bildirim al, M1 öncesi "preliminary" damgası.</w:t>
      </w:r>
    </w:p>
    <w:p w14:paraId="277D9C57" w14:textId="77777777" w:rsidR="00577A90" w:rsidRDefault="00593BFE">
      <w:pPr>
        <w:pStyle w:val="Compact"/>
        <w:numPr>
          <w:ilvl w:val="0"/>
          <w:numId w:val="22"/>
        </w:numPr>
      </w:pPr>
      <w:r>
        <w:rPr>
          <w:b/>
          <w:bCs/>
        </w:rPr>
        <w:t>M1 flagship'i tez deneyleri tamamlanınca (Nis-May'27):</w:t>
      </w:r>
      <w:r>
        <w:t xml:space="preserve"> Tezin ana katkısı; en yüksek hedef dergi.</w:t>
      </w:r>
    </w:p>
    <w:p w14:paraId="18E3815C" w14:textId="77777777" w:rsidR="00577A90" w:rsidRDefault="00593BFE">
      <w:pPr>
        <w:pStyle w:val="Compact"/>
        <w:numPr>
          <w:ilvl w:val="0"/>
          <w:numId w:val="22"/>
        </w:numPr>
      </w:pPr>
      <w:r>
        <w:rPr>
          <w:b/>
          <w:bCs/>
        </w:rPr>
        <w:t>M3 ve M4'ü tez yazımıyla paralel taslakla (Mar-May'27):</w:t>
      </w:r>
      <w:r>
        <w:t xml:space="preserve"> M4 (Türkçe) düşük riskli, hızlı yayın; </w:t>
      </w:r>
      <w:r>
        <w:t>M3 savunma sonrasına sarkabilir.</w:t>
      </w:r>
    </w:p>
    <w:p w14:paraId="6AE67266" w14:textId="77777777" w:rsidR="00577A90" w:rsidRDefault="00593BFE">
      <w:pPr>
        <w:pStyle w:val="Compact"/>
        <w:numPr>
          <w:ilvl w:val="0"/>
          <w:numId w:val="22"/>
        </w:numPr>
      </w:pPr>
      <w:r>
        <w:rPr>
          <w:b/>
          <w:bCs/>
        </w:rPr>
        <w:t>M5/M6 opsiyonel — vakit ve enerji kalırsa:</w:t>
      </w:r>
      <w:r>
        <w:t xml:space="preserve"> Survey ve data descriptor, tez/literatürün yan ürünü olarak değerlendirilir.</w:t>
      </w:r>
    </w:p>
    <w:p w14:paraId="25BF93F0" w14:textId="77777777" w:rsidR="00577A90" w:rsidRDefault="00593BFE">
      <w:pPr>
        <w:pStyle w:val="bekMetni"/>
      </w:pPr>
      <w:r>
        <w:rPr>
          <w:b/>
          <w:bCs/>
        </w:rPr>
        <w:t>Not:</w:t>
      </w:r>
      <w:r>
        <w:t xml:space="preserve"> Hedef dergilerin güncel scope, ortalama hakem süresi (review turnaround) ve APC (açık erişim ücret</w:t>
      </w:r>
      <w:r>
        <w:t>i) durumu submission öncesi mutlaka kontrol edilmeli; özellikle Elsevier/IEEE Q1 dergilerde hakem süresi 3-9 ay olabileceği için M1'i Nisan'27'de submit etmek, kabul tez teslimine yetişmese de "submitted" statüsünü savunmada gösterebilmek için yeterli.</w:t>
      </w:r>
    </w:p>
    <w:p w14:paraId="419B32C8" w14:textId="77777777" w:rsidR="00577A90" w:rsidRDefault="00593BFE">
      <w:r>
        <w:pict w14:anchorId="41601B95">
          <v:rect id="_x0000_i1036" style="width:0;height:1.5pt" o:hralign="center" o:hrstd="t" o:hr="t"/>
        </w:pict>
      </w:r>
    </w:p>
    <w:p w14:paraId="79F7FF44" w14:textId="77777777" w:rsidR="00577A90" w:rsidRDefault="00593BFE">
      <w:pPr>
        <w:pStyle w:val="Balk2"/>
      </w:pPr>
      <w:bookmarkStart w:id="34" w:name="Xa8efc34a50496e85c967e766cdd5817e6927837"/>
      <w:bookmarkStart w:id="35" w:name="_Toc229611641"/>
      <w:bookmarkEnd w:id="28"/>
      <w:bookmarkEnd w:id="33"/>
      <w:r>
        <w:t>9</w:t>
      </w:r>
      <w:r>
        <w:t>. Sıkça Sorulabilecek Sorular ve Cevaplar (Q&amp;A)</w:t>
      </w:r>
      <w:bookmarkEnd w:id="35"/>
    </w:p>
    <w:p w14:paraId="3A08C106" w14:textId="77777777" w:rsidR="00577A90" w:rsidRDefault="00593BFE">
      <w:pPr>
        <w:pStyle w:val="bekMetni"/>
      </w:pPr>
      <w:r>
        <w:t>Danışman görüşmesi ve seminer sırasında gelmesi muhtemel sorular. Cevaplar, savunmada doğrudan kullanılabilecek biçimde yazıldı.</w:t>
      </w:r>
    </w:p>
    <w:p w14:paraId="7CE1DD9D" w14:textId="77777777" w:rsidR="00577A90" w:rsidRDefault="00593BFE">
      <w:pPr>
        <w:pStyle w:val="Balk3"/>
      </w:pPr>
      <w:bookmarkStart w:id="36" w:name="a-kapsam-ve-tasarım-tercihleri"/>
      <w:r>
        <w:t>A. Kapsam ve Tasarım Tercihleri</w:t>
      </w:r>
    </w:p>
    <w:p w14:paraId="7FFFD973" w14:textId="77777777" w:rsidR="00577A90" w:rsidRDefault="00593BFE">
      <w:pPr>
        <w:pStyle w:val="FirstParagraph"/>
      </w:pPr>
      <w:r>
        <w:rPr>
          <w:b/>
          <w:bCs/>
        </w:rPr>
        <w:t>S1 — Neden BIST-30 hisseleri? Neden başka bir e</w:t>
      </w:r>
      <w:r>
        <w:rPr>
          <w:b/>
          <w:bCs/>
        </w:rPr>
        <w:t>ndeks / piyasa değil?</w:t>
      </w:r>
    </w:p>
    <w:p w14:paraId="15461614" w14:textId="77777777" w:rsidR="00577A90" w:rsidRDefault="00593BFE">
      <w:pPr>
        <w:pStyle w:val="Compact"/>
        <w:numPr>
          <w:ilvl w:val="0"/>
          <w:numId w:val="23"/>
        </w:numPr>
      </w:pPr>
      <w:r>
        <w:rPr>
          <w:b/>
          <w:bCs/>
        </w:rPr>
        <w:t>Likidite ve veri kalitesi:</w:t>
      </w:r>
      <w:r>
        <w:t xml:space="preserve"> BIST-30, Borsa İstanbul'un en likit, en yüksek işlem hacimli hisseleri. yfinance üzerinden OHLCV verisi tutarlı; coverage check ile %80+ kapsama garanti ediliyor. Daha küçük hisselerde ince işlem (thin tradi</w:t>
      </w:r>
      <w:r>
        <w:t>ng), boşluk ve fiyat sıçraması sorunları RL eğitimini bozar.</w:t>
      </w:r>
    </w:p>
    <w:p w14:paraId="3CC9B623" w14:textId="77777777" w:rsidR="00577A90" w:rsidRDefault="00593BFE">
      <w:pPr>
        <w:pStyle w:val="Compact"/>
        <w:numPr>
          <w:ilvl w:val="0"/>
          <w:numId w:val="23"/>
        </w:numPr>
      </w:pPr>
      <w:r>
        <w:rPr>
          <w:b/>
          <w:bCs/>
        </w:rPr>
        <w:t>Sektörel çeşitlilik + makul ölçek:</w:t>
      </w:r>
      <w:r>
        <w:t xml:space="preserve"> </w:t>
      </w:r>
      <w:r>
        <w:t xml:space="preserve">BIST-30 içinde banka, enerji, sanayi, perakende, holding, telekom, teknoloji sektörleri temsil ediliyor — tezin sektör-bazlı çoklu-ajan tasarımı (~8 ajan) için doğal bir gruplama sağlıyor. Aynı zamanda 30 varlık, RL </w:t>
      </w:r>
      <w:r>
        <w:lastRenderedPageBreak/>
        <w:t>state/action uzayını yönetilebilir tutuy</w:t>
      </w:r>
      <w:r>
        <w:t>or (S&amp;P500 gibi 500 varlık ile MARL pratik limitleri zorlardı).</w:t>
      </w:r>
    </w:p>
    <w:p w14:paraId="215D3163" w14:textId="77777777" w:rsidR="00577A90" w:rsidRDefault="00593BFE">
      <w:pPr>
        <w:pStyle w:val="Compact"/>
        <w:numPr>
          <w:ilvl w:val="0"/>
          <w:numId w:val="23"/>
        </w:numPr>
      </w:pPr>
      <w:r>
        <w:rPr>
          <w:b/>
          <w:bCs/>
        </w:rPr>
        <w:t>Akademik boşluk:</w:t>
      </w:r>
      <w:r>
        <w:t xml:space="preserve"> Multi-agent DRL literatürü ezici çoğunlukla S&amp;P500 / ETF üzerinde. BIST gibi bir gelişen piyasa (yüksek enflasyon, TL volatilitesi, TCMB faiz politikaları) üzerinde multi-agen</w:t>
      </w:r>
      <w:r>
        <w:t>t DRL çalışması yok denecek kadar az — tezin özgün konumlanması buradan geliyor.</w:t>
      </w:r>
    </w:p>
    <w:p w14:paraId="0F3C602F" w14:textId="77777777" w:rsidR="00577A90" w:rsidRDefault="00593BFE">
      <w:pPr>
        <w:pStyle w:val="Compact"/>
        <w:numPr>
          <w:ilvl w:val="0"/>
          <w:numId w:val="23"/>
        </w:numPr>
      </w:pPr>
      <w:r>
        <w:rPr>
          <w:b/>
          <w:bCs/>
        </w:rPr>
        <w:t>Ana referansla uyum:</w:t>
      </w:r>
      <w:r>
        <w:t xml:space="preserve"> Ansari et al. (2024) metodolojisi başka bir piyasada uygulandı; biz onu BIST'e uyarlayarak hem replikasyon yapıyoruz hem de yeni bir piyasada test etmiş o</w:t>
      </w:r>
      <w:r>
        <w:t>luyoruz.</w:t>
      </w:r>
    </w:p>
    <w:p w14:paraId="1A42ADEA" w14:textId="77777777" w:rsidR="00577A90" w:rsidRDefault="00593BFE">
      <w:pPr>
        <w:pStyle w:val="FirstParagraph"/>
      </w:pPr>
      <w:r>
        <w:rPr>
          <w:b/>
          <w:bCs/>
        </w:rPr>
        <w:t>S2 — Bu sistem anlık (intraday) al-sat botu mu?</w:t>
      </w:r>
    </w:p>
    <w:p w14:paraId="0B169E63" w14:textId="77777777" w:rsidR="00577A90" w:rsidRDefault="00593BFE">
      <w:pPr>
        <w:pStyle w:val="Compact"/>
        <w:numPr>
          <w:ilvl w:val="0"/>
          <w:numId w:val="24"/>
        </w:numPr>
      </w:pPr>
      <w:r>
        <w:t xml:space="preserve">Hayır. Bu, </w:t>
      </w:r>
      <w:r>
        <w:rPr>
          <w:b/>
          <w:bCs/>
        </w:rPr>
        <w:t>günlük frekansta</w:t>
      </w:r>
      <w:r>
        <w:t xml:space="preserve"> çalışan, bir </w:t>
      </w:r>
      <w:r>
        <w:rPr>
          <w:b/>
          <w:bCs/>
        </w:rPr>
        <w:t>yatırım stratejisi / portföy yönetimi</w:t>
      </w:r>
      <w:r>
        <w:t xml:space="preserve"> çerçevesi. Amaç saniyelik fiyat hareketlerinden kâr çıkarmak (HFT) değil; makro, fundamental ve teknik bilgiyi birleştir</w:t>
      </w:r>
      <w:r>
        <w:t xml:space="preserve">erek </w:t>
      </w:r>
      <w:r>
        <w:rPr>
          <w:b/>
          <w:bCs/>
        </w:rPr>
        <w:t>orta vadeli, risk-ayarlı bir varlık dağılımı politikası öğrenmek</w:t>
      </w:r>
      <w:r>
        <w:t>. Karar birimi gün sonu kapanış verisi; ajan "bugün hangi hisselere ne kadar ağırlık" sorusuna cevap veriyor. Intraday/HFT, türev ürünler, kaldıraç ve short selling açıkça kapsam dışı (bk</w:t>
      </w:r>
      <w:r>
        <w:t>z. §4.2 / §5).</w:t>
      </w:r>
    </w:p>
    <w:p w14:paraId="7DC6EE2A" w14:textId="77777777" w:rsidR="00577A90" w:rsidRDefault="00593BFE">
      <w:pPr>
        <w:pStyle w:val="Compact"/>
        <w:numPr>
          <w:ilvl w:val="0"/>
          <w:numId w:val="24"/>
        </w:numPr>
      </w:pPr>
      <w:r>
        <w:t>Bu tercih bilinçli: günlük frekans makro/fundamental verinin anlamlı olduğu ölçek; ayrıca işlem maliyeti, slippage ve veri kalitesi açısından akademik olarak savunulabilir bir kurulum.</w:t>
      </w:r>
    </w:p>
    <w:p w14:paraId="53ABB5EC" w14:textId="77777777" w:rsidR="00577A90" w:rsidRDefault="00593BFE">
      <w:pPr>
        <w:pStyle w:val="FirstParagraph"/>
      </w:pPr>
      <w:r>
        <w:rPr>
          <w:b/>
          <w:bCs/>
        </w:rPr>
        <w:t>S3 — Neden RL? Neden klasik portföy optimizasyonu (Marko</w:t>
      </w:r>
      <w:r>
        <w:rPr>
          <w:b/>
          <w:bCs/>
        </w:rPr>
        <w:t>witz, Black-Litterman) veya saf supervised learning değil?</w:t>
      </w:r>
    </w:p>
    <w:p w14:paraId="7D6EF187" w14:textId="77777777" w:rsidR="00577A90" w:rsidRDefault="00593BFE">
      <w:pPr>
        <w:pStyle w:val="Compact"/>
        <w:numPr>
          <w:ilvl w:val="0"/>
          <w:numId w:val="25"/>
        </w:numPr>
      </w:pPr>
      <w:r>
        <w:rPr>
          <w:b/>
          <w:bCs/>
        </w:rPr>
        <w:t>Klasik optimizasyona göre:</w:t>
      </w:r>
      <w:r>
        <w:t xml:space="preserve"> Markowitz/Black-Litterman parametrik varsayımlara dayanır (getiri normalliği, durağan kovaryans). Türk piyasası rejim değişimleri, fat-tail dağılımlar ve enflasyon şoklar</w:t>
      </w:r>
      <w:r>
        <w:t>ıyla bu varsayımları sık bozar. RL model-serbest: piyasayı önceden modellemeden, sıralı karar problemini (her gün → aksiyon → ödül → yeni durum) doğrudan optimize eder; işlem maliyeti, pozisyon limitleri, turnover cezası gibi kısıtları ödül fonksiyonuna do</w:t>
      </w:r>
      <w:r>
        <w:t>ğal biçimde gömebilir.</w:t>
      </w:r>
    </w:p>
    <w:p w14:paraId="2434BD3C" w14:textId="77777777" w:rsidR="00577A90" w:rsidRDefault="00593BFE">
      <w:pPr>
        <w:pStyle w:val="Compact"/>
        <w:numPr>
          <w:ilvl w:val="0"/>
          <w:numId w:val="25"/>
        </w:numPr>
      </w:pPr>
      <w:r>
        <w:rPr>
          <w:b/>
          <w:bCs/>
        </w:rPr>
        <w:t>Saf supervised learning'e göre:</w:t>
      </w:r>
      <w:r>
        <w:t xml:space="preserve"> </w:t>
      </w:r>
      <w:r>
        <w:t xml:space="preserve">Bir tahmin modeli "yarın fiyat artacak mı?" sorusuna cevap verir ama "ne kadar pozisyon alayım, mevcut portföyümü nasıl ayarlayayım, riski nasıl yönetirim" sorularını çözmez. RL, tahmini bir </w:t>
      </w:r>
      <w:r>
        <w:rPr>
          <w:b/>
          <w:bCs/>
        </w:rPr>
        <w:t>girdi</w:t>
      </w:r>
      <w:r>
        <w:t xml:space="preserve"> olarak kullanıp </w:t>
      </w:r>
      <w:r>
        <w:rPr>
          <w:b/>
          <w:bCs/>
        </w:rPr>
        <w:t>eylem politikasını</w:t>
      </w:r>
      <w:r>
        <w:t xml:space="preserve"> öğreniyor. Bu yüzden iki</w:t>
      </w:r>
      <w:r>
        <w:t>si rakip değil tamamlayıcı: bu projede supervised ensemble tahmin sistemi RL'in içine besleniyor (bkz. S8).</w:t>
      </w:r>
    </w:p>
    <w:p w14:paraId="164C5D93" w14:textId="77777777" w:rsidR="00577A90" w:rsidRDefault="00593BFE">
      <w:pPr>
        <w:pStyle w:val="Compact"/>
        <w:numPr>
          <w:ilvl w:val="0"/>
          <w:numId w:val="25"/>
        </w:numPr>
      </w:pPr>
      <w:r>
        <w:rPr>
          <w:b/>
          <w:bCs/>
        </w:rPr>
        <w:t>Literatür eğilimi:</w:t>
      </w:r>
      <w:r>
        <w:t xml:space="preserve"> 2023-2026'da DRL-portföy alanı olgunlaştı (FinRL, ElegantRL); Ansari et al. (2024) bu yaklaşımın güncel bir örneği.</w:t>
      </w:r>
    </w:p>
    <w:p w14:paraId="0AAE7B6A" w14:textId="77777777" w:rsidR="00577A90" w:rsidRDefault="00593BFE">
      <w:pPr>
        <w:pStyle w:val="Balk3"/>
      </w:pPr>
      <w:bookmarkStart w:id="37" w:name="b-rl-algoritmaları"/>
      <w:bookmarkEnd w:id="36"/>
      <w:r>
        <w:t>B. RL Algorit</w:t>
      </w:r>
      <w:r>
        <w:t>maları</w:t>
      </w:r>
    </w:p>
    <w:p w14:paraId="62C14F06" w14:textId="77777777" w:rsidR="00577A90" w:rsidRDefault="00593BFE">
      <w:pPr>
        <w:pStyle w:val="FirstParagraph"/>
      </w:pPr>
      <w:r>
        <w:rPr>
          <w:b/>
          <w:bCs/>
        </w:rPr>
        <w:t>S4 — Hangi RL algoritmalarını kullanıyorsunuz ve her biri kısaca nasıl çalışır?</w:t>
      </w:r>
    </w:p>
    <w:p w14:paraId="2D0177E4" w14:textId="77777777" w:rsidR="00577A90" w:rsidRDefault="00593BFE">
      <w:pPr>
        <w:pStyle w:val="GvdeMetni"/>
      </w:pPr>
      <w:r>
        <w:t xml:space="preserve">Stable-Baselines3 üzerinden üç algoritma destekleniyor: </w:t>
      </w:r>
      <w:r>
        <w:rPr>
          <w:b/>
          <w:bCs/>
        </w:rPr>
        <w:t>PPO</w:t>
      </w:r>
      <w:r>
        <w:t xml:space="preserve"> (önerilen/varsayılan), </w:t>
      </w:r>
      <w:r>
        <w:rPr>
          <w:b/>
          <w:bCs/>
        </w:rPr>
        <w:t>A2C</w:t>
      </w:r>
      <w:r>
        <w:t xml:space="preserve">, </w:t>
      </w:r>
      <w:r>
        <w:rPr>
          <w:b/>
          <w:bCs/>
        </w:rPr>
        <w:t>TD3</w:t>
      </w:r>
      <w:r>
        <w:t>.</w:t>
      </w:r>
    </w:p>
    <w:p w14:paraId="2C613015" w14:textId="77777777" w:rsidR="00577A90" w:rsidRDefault="00593BFE">
      <w:pPr>
        <w:pStyle w:val="Compact"/>
        <w:numPr>
          <w:ilvl w:val="0"/>
          <w:numId w:val="26"/>
        </w:numPr>
      </w:pPr>
      <w:r>
        <w:rPr>
          <w:b/>
          <w:bCs/>
        </w:rPr>
        <w:lastRenderedPageBreak/>
        <w:t>PPO (Proximal Policy Optimization):</w:t>
      </w:r>
      <w:r>
        <w:t xml:space="preserve"> On-policy bir policy-gradient yöntemi. P</w:t>
      </w:r>
      <w:r>
        <w:t xml:space="preserve">olitikayı her güncellemede "çok fazla değişmesin" diye bir </w:t>
      </w:r>
      <w:r>
        <w:rPr>
          <w:i/>
          <w:iCs/>
        </w:rPr>
        <w:t>clipped surrogate objective</w:t>
      </w:r>
      <w:r>
        <w:t xml:space="preserve"> ile sınırlar; böylece eğitim kararlı kalır, hiperparametrelere fazla duyarlı olmaz. Bizim için varsayılan — finansal verinin gürültülü ve non-stationary olduğu ortamda e</w:t>
      </w:r>
      <w:r>
        <w:t>n güvenilir yakınsama profilini veriyor.</w:t>
      </w:r>
    </w:p>
    <w:p w14:paraId="277E6FB2" w14:textId="77777777" w:rsidR="00577A90" w:rsidRDefault="00593BFE">
      <w:pPr>
        <w:pStyle w:val="Compact"/>
        <w:numPr>
          <w:ilvl w:val="0"/>
          <w:numId w:val="26"/>
        </w:numPr>
      </w:pPr>
      <w:r>
        <w:rPr>
          <w:b/>
          <w:bCs/>
        </w:rPr>
        <w:t>A2C (Advantage Actor-Critic):</w:t>
      </w:r>
      <w:r>
        <w:t xml:space="preserve"> PPO'nun daha basit, senkron atası. Actor (politika) ve critic (değer fonksiyonu) ağlarını avantaj tahminiyle birlikte günceller; clipping yok. Paralel ortamlarla çok hızlı eğitilir ama </w:t>
      </w:r>
      <w:r>
        <w:t>daha az kararlı, hiperparametre ayarına daha hassas — hız/baseline karşılaştırması için tutuyoruz.</w:t>
      </w:r>
    </w:p>
    <w:p w14:paraId="388FBFE1" w14:textId="77777777" w:rsidR="00577A90" w:rsidRDefault="00593BFE">
      <w:pPr>
        <w:pStyle w:val="Compact"/>
        <w:numPr>
          <w:ilvl w:val="0"/>
          <w:numId w:val="26"/>
        </w:numPr>
      </w:pPr>
      <w:r>
        <w:rPr>
          <w:b/>
          <w:bCs/>
        </w:rPr>
        <w:t>TD3 (Twin Delayed DDPG):</w:t>
      </w:r>
      <w:r>
        <w:t xml:space="preserve"> Off-policy, deterministik politikalı, sürekli aksiyon uzayı için tasarlanmış aktör-kritik yöntemi. İki Q-ağı (twin) ile aşırı-iyimse</w:t>
      </w:r>
      <w:r>
        <w:t>r değer tahminini bastırır, gecikmeli politika güncellemesi (delayed) ve hedef-aksiyon gürültüsüyle kararlılık sağlar; experience replay kullanır (örnek verimliliği yüksek). Sürekli pozisyon ağırlıkları için doğal bir aday.</w:t>
      </w:r>
    </w:p>
    <w:p w14:paraId="7DC0E7C3" w14:textId="77777777" w:rsidR="00577A90" w:rsidRDefault="00593BFE">
      <w:pPr>
        <w:pStyle w:val="FirstParagraph"/>
      </w:pPr>
      <w:r>
        <w:rPr>
          <w:b/>
          <w:bCs/>
        </w:rPr>
        <w:t>S5 — Neden diğer RL algoritmalar</w:t>
      </w:r>
      <w:r>
        <w:rPr>
          <w:b/>
          <w:bCs/>
        </w:rPr>
        <w:t>ı (SAC, DDPG, DQN, Rainbow, A3C, IMPALA...) seçilmedi?</w:t>
      </w:r>
    </w:p>
    <w:p w14:paraId="6C88198D" w14:textId="77777777" w:rsidR="00577A90" w:rsidRDefault="00593BFE">
      <w:pPr>
        <w:pStyle w:val="Compact"/>
        <w:numPr>
          <w:ilvl w:val="0"/>
          <w:numId w:val="27"/>
        </w:numPr>
      </w:pPr>
      <w:r>
        <w:rPr>
          <w:b/>
          <w:bCs/>
        </w:rPr>
        <w:t>DQN / Rainbow / değer-tabanlı yöntemler:</w:t>
      </w:r>
      <w:r>
        <w:t xml:space="preserve"> Discrete aksiyon uzayı için tasarlandı. Portföy ağırlığı / pozisyon boyutu doğası gereği sürekli (continuous) — DQN ile ifade etmek için aksiyonu kabaca bölmek </w:t>
      </w:r>
      <w:r>
        <w:t>(örn. "al/sat/bekle") gerekir, bu da bilgi kaybı demek. Bu yüzden değer-tabanlı discrete yöntemler dışarıda.</w:t>
      </w:r>
    </w:p>
    <w:p w14:paraId="3C491DD9" w14:textId="77777777" w:rsidR="00577A90" w:rsidRDefault="00593BFE">
      <w:pPr>
        <w:pStyle w:val="Compact"/>
        <w:numPr>
          <w:ilvl w:val="0"/>
          <w:numId w:val="27"/>
        </w:numPr>
      </w:pPr>
      <w:r>
        <w:rPr>
          <w:b/>
          <w:bCs/>
        </w:rPr>
        <w:t>DDPG:</w:t>
      </w:r>
      <w:r>
        <w:t xml:space="preserve"> TD3'ün atası; aynı problem ailesini çözer ama değer aşırı-tahmini ve hassas hiperparametreler nedeniyle daha kırılgan. TD3 onun "düzeltilmiş"</w:t>
      </w:r>
      <w:r>
        <w:t xml:space="preserve"> hali olduğu için DDPG yerine TD3'ü tercih ediyoruz.</w:t>
      </w:r>
    </w:p>
    <w:p w14:paraId="5C0AEFC3" w14:textId="77777777" w:rsidR="00577A90" w:rsidRDefault="00593BFE">
      <w:pPr>
        <w:pStyle w:val="Compact"/>
        <w:numPr>
          <w:ilvl w:val="0"/>
          <w:numId w:val="27"/>
        </w:numPr>
      </w:pPr>
      <w:r>
        <w:rPr>
          <w:b/>
          <w:bCs/>
        </w:rPr>
        <w:t>SAC (Soft Actor-Critic):</w:t>
      </w:r>
      <w:r>
        <w:t xml:space="preserve"> Güçlü bir off-policy continuous yöntem (entropi regularizasyonu, iyi örnek verimliliği). Kapsam dışı bırakma nedeni pratik: Ansari et al. (2024) referansının kullandığı algoritma</w:t>
      </w:r>
      <w:r>
        <w:t xml:space="preserve"> ailesiyle hizalı kalmak, ve üç algoritmanın (on-policy stabil PPO + hızlı A2C + off-policy TD3) zaten paradigma çeşitliliğini kapsaması. SAC ileride kolay eklenebilir bir genişletme (</w:t>
      </w:r>
      <w:r>
        <w:rPr>
          <w:rStyle w:val="VerbatimChar"/>
        </w:rPr>
        <w:t>docs/guides/ALGORITHMS.md</w:t>
      </w:r>
      <w:r>
        <w:t>'de yer tutucu var) — tezde gerekirse ablation'</w:t>
      </w:r>
      <w:r>
        <w:t>a dahil edilebilir.</w:t>
      </w:r>
    </w:p>
    <w:p w14:paraId="2A9CF531" w14:textId="77777777" w:rsidR="00577A90" w:rsidRDefault="00593BFE">
      <w:pPr>
        <w:pStyle w:val="Compact"/>
        <w:numPr>
          <w:ilvl w:val="0"/>
          <w:numId w:val="27"/>
        </w:numPr>
      </w:pPr>
      <w:r>
        <w:rPr>
          <w:b/>
          <w:bCs/>
        </w:rPr>
        <w:t>A3C / IMPALA / dağıtık yöntemler:</w:t>
      </w:r>
      <w:r>
        <w:t xml:space="preserve"> Asıl avantajları büyük ölçekli paralel altyapı; tek-GPU akademik kurulumda kazanımları sınırlı, ek karmaşıklık değmiyor.</w:t>
      </w:r>
    </w:p>
    <w:p w14:paraId="62771B1C" w14:textId="77777777" w:rsidR="00577A90" w:rsidRDefault="00593BFE">
      <w:pPr>
        <w:pStyle w:val="Compact"/>
        <w:numPr>
          <w:ilvl w:val="0"/>
          <w:numId w:val="27"/>
        </w:numPr>
      </w:pPr>
      <w:r>
        <w:rPr>
          <w:b/>
          <w:bCs/>
        </w:rPr>
        <w:t>MARL-spesifik (MAPPO, QMIX, MADDPG):</w:t>
      </w:r>
      <w:r>
        <w:t xml:space="preserve"> Bunlar tezin </w:t>
      </w:r>
      <w:r>
        <w:rPr>
          <w:b/>
          <w:bCs/>
        </w:rPr>
        <w:t>çoklu-ajan fazında</w:t>
      </w:r>
      <w:r>
        <w:t xml:space="preserve"> (Milestone 2</w:t>
      </w:r>
      <w:r>
        <w:t>+) devreye girecek — PettingZoo + RLlib üzerinden. Mevcut faz tek-ajanlı olduğu için henüz kullanılmıyor.</w:t>
      </w:r>
    </w:p>
    <w:p w14:paraId="0E57F7DD" w14:textId="77777777" w:rsidR="00577A90" w:rsidRDefault="00593BFE">
      <w:pPr>
        <w:pStyle w:val="Compact"/>
        <w:numPr>
          <w:ilvl w:val="0"/>
          <w:numId w:val="27"/>
        </w:numPr>
      </w:pPr>
      <w:r>
        <w:rPr>
          <w:b/>
          <w:bCs/>
        </w:rPr>
        <w:t>Özet konumlandırma:</w:t>
      </w:r>
      <w:r>
        <w:t xml:space="preserve"> "Tek bir algoritmaya bağlanmak yerine, üç farklı RL paradigmasından (stabil on-policy, hızlı on-policy, örnek-verimli off-policy) </w:t>
      </w:r>
      <w:r>
        <w:t>birer temsilci seçtik; bu hem sağlamlık karşılaştırması verir hem de Ansari referansıyla uyumludur."</w:t>
      </w:r>
    </w:p>
    <w:p w14:paraId="5FCC81F8" w14:textId="77777777" w:rsidR="00577A90" w:rsidRDefault="00593BFE">
      <w:pPr>
        <w:pStyle w:val="Balk3"/>
      </w:pPr>
      <w:bookmarkStart w:id="38" w:name="c-tahmin-sistemi-ve-rl-entegrasyonu"/>
      <w:bookmarkEnd w:id="37"/>
      <w:r>
        <w:t>C. Tahmin Sistemi ve RL Entegrasyonu</w:t>
      </w:r>
    </w:p>
    <w:p w14:paraId="43A2F922" w14:textId="77777777" w:rsidR="00577A90" w:rsidRDefault="00593BFE">
      <w:pPr>
        <w:pStyle w:val="FirstParagraph"/>
      </w:pPr>
      <w:r>
        <w:rPr>
          <w:b/>
          <w:bCs/>
        </w:rPr>
        <w:t>S8 — Tahmin aracı tam olarak RL modelinin neresinde kullanılıyor?</w:t>
      </w:r>
    </w:p>
    <w:p w14:paraId="5E3C78B9" w14:textId="77777777" w:rsidR="00577A90" w:rsidRDefault="00593BFE">
      <w:pPr>
        <w:pStyle w:val="Compact"/>
        <w:numPr>
          <w:ilvl w:val="0"/>
          <w:numId w:val="28"/>
        </w:numPr>
      </w:pPr>
      <w:r>
        <w:lastRenderedPageBreak/>
        <w:t xml:space="preserve">Tahmin sistemi, RL ajanının </w:t>
      </w:r>
      <w:r>
        <w:rPr>
          <w:b/>
          <w:bCs/>
        </w:rPr>
        <w:t>gözlem uzayını (observation / state space) zenginleştiriyor</w:t>
      </w:r>
      <w:r>
        <w:t xml:space="preserve"> — yani RL'in </w:t>
      </w:r>
      <w:r>
        <w:rPr>
          <w:i/>
          <w:iCs/>
        </w:rPr>
        <w:t>girdisinde</w:t>
      </w:r>
      <w:r>
        <w:t>. RL ajanının ödül fonksiyonunda veya politika ağının iç mimarisinde değil.</w:t>
      </w:r>
    </w:p>
    <w:p w14:paraId="50F03636" w14:textId="77777777" w:rsidR="00577A90" w:rsidRDefault="00593BFE">
      <w:pPr>
        <w:pStyle w:val="Compact"/>
        <w:numPr>
          <w:ilvl w:val="0"/>
          <w:numId w:val="28"/>
        </w:numPr>
      </w:pPr>
      <w:r>
        <w:t>Somut olarak: her gün, her sembol için ensemble şu dört değeri üretiy</w:t>
      </w:r>
      <w:r>
        <w:t xml:space="preserve">or → </w:t>
      </w:r>
      <w:r>
        <w:rPr>
          <w:b/>
          <w:bCs/>
        </w:rPr>
        <w:t>tahmini getiri (predicted_return)</w:t>
      </w:r>
      <w:r>
        <w:t xml:space="preserve">, </w:t>
      </w:r>
      <w:r>
        <w:rPr>
          <w:b/>
          <w:bCs/>
        </w:rPr>
        <w:t>tahmini yön (direction)</w:t>
      </w:r>
      <w:r>
        <w:t xml:space="preserve">, </w:t>
      </w:r>
      <w:r>
        <w:rPr>
          <w:b/>
          <w:bCs/>
        </w:rPr>
        <w:t>tahmin güveni (confidence)</w:t>
      </w:r>
      <w:r>
        <w:t xml:space="preserve">, </w:t>
      </w:r>
      <w:r>
        <w:rPr>
          <w:b/>
          <w:bCs/>
        </w:rPr>
        <w:t>ensemble uyumu (agreement)</w:t>
      </w:r>
      <w:r>
        <w:t xml:space="preserve">. Bu dört değer (sembol başına +4 feature) RL state vektörüne ekleniyor. Faz 1'de state ~56 boyutluydu (bakiye + sahip olunan hisseler + </w:t>
      </w:r>
      <w:r>
        <w:t>OHLCV + teknik indikatörler); Faz 2'de buna +4×N tahmin özelliği eklendi.</w:t>
      </w:r>
    </w:p>
    <w:p w14:paraId="2A5C89C3" w14:textId="77777777" w:rsidR="00577A90" w:rsidRDefault="00593BFE">
      <w:pPr>
        <w:pStyle w:val="Compact"/>
        <w:numPr>
          <w:ilvl w:val="0"/>
          <w:numId w:val="28"/>
        </w:numPr>
      </w:pPr>
      <w:r>
        <w:rPr>
          <w:b/>
          <w:bCs/>
        </w:rPr>
        <w:t>Pipeline akışı:</w:t>
      </w:r>
      <w:r>
        <w:t xml:space="preserve"> </w:t>
      </w:r>
      <w:r>
        <w:rPr>
          <w:rStyle w:val="VerbatimChar"/>
        </w:rPr>
        <w:t>feature_engineer → feature_selector → 5-model walk-forward eğitim → stacking ensemble → TATS düzeltici → SHAP açıklama</w:t>
      </w:r>
      <w:r>
        <w:t xml:space="preserve"> → çıktı </w:t>
      </w:r>
      <w:r>
        <w:rPr>
          <w:rStyle w:val="VerbatimChar"/>
        </w:rPr>
        <w:t>env/trading_env.py</w:t>
      </w:r>
      <w:r>
        <w:t xml:space="preserve"> içindeki observation</w:t>
      </w:r>
      <w:r>
        <w:t>'a yazılıyor → RL ajanı (PPO/A2C/TD3) bu zenginleştirilmiş gözlemle karar veriyor.</w:t>
      </w:r>
    </w:p>
    <w:p w14:paraId="3B1DD701" w14:textId="77777777" w:rsidR="00577A90" w:rsidRDefault="00593BFE">
      <w:pPr>
        <w:pStyle w:val="Compact"/>
        <w:numPr>
          <w:ilvl w:val="0"/>
          <w:numId w:val="28"/>
        </w:numPr>
      </w:pPr>
      <w:r>
        <w:rPr>
          <w:b/>
          <w:bCs/>
        </w:rPr>
        <w:t>Neden böyle?</w:t>
      </w:r>
      <w:r>
        <w:t xml:space="preserve"> Tahmin "yarın ne olur" bilgisini sağlıyor; RL "bu bilgiyle ne yapmalıyım" politikasını öğreniyor. Tahmini doğrudan aksiyona çevirmek yerine RL'e bir sinyal olar</w:t>
      </w:r>
      <w:r>
        <w:t xml:space="preserve">ak vermek, ajanın tahmine </w:t>
      </w:r>
      <w:r>
        <w:rPr>
          <w:i/>
          <w:iCs/>
        </w:rPr>
        <w:t>ne kadar güveneceğini</w:t>
      </w:r>
      <w:r>
        <w:t xml:space="preserve"> (özellikle confidence feature'ı sayesinde) ve onu diğer bilgilerle nasıl harmanlayacağını kendi öğrenmesini sağlıyor — tahmin yanıldığında sistem tamamen çökmüyor.</w:t>
      </w:r>
    </w:p>
    <w:p w14:paraId="02CE210D" w14:textId="77777777" w:rsidR="00577A90" w:rsidRDefault="00593BFE">
      <w:pPr>
        <w:pStyle w:val="Compact"/>
        <w:numPr>
          <w:ilvl w:val="0"/>
          <w:numId w:val="28"/>
        </w:numPr>
      </w:pPr>
      <w:r>
        <w:rPr>
          <w:b/>
          <w:bCs/>
        </w:rPr>
        <w:t>Tezde değişecek olan:</w:t>
      </w:r>
      <w:r>
        <w:t xml:space="preserve"> Şu an tahmin "ham feat</w:t>
      </w:r>
      <w:r>
        <w:t xml:space="preserve">ure" olarak gözleme giriyor (Seçenek I). Tezin özgün katkısında tahmin güveni/yönü, çoklu-ajan kurulumunda </w:t>
      </w:r>
      <w:r>
        <w:rPr>
          <w:b/>
          <w:bCs/>
        </w:rPr>
        <w:t>ajanlar arası iletişim kanalına</w:t>
      </w:r>
      <w:r>
        <w:t xml:space="preserve"> beslenecek (Seçenek II — trust-weighted communication) ve ensemble meta-learner'ın rejim sinyali tüm ajanlara broadca</w:t>
      </w:r>
      <w:r>
        <w:t>st edilecek (Seçenek III). Yani entegrasyon noktası "gözlem" → "iletişim" yönünde derinleşecek.</w:t>
      </w:r>
    </w:p>
    <w:p w14:paraId="38D6A17A" w14:textId="77777777" w:rsidR="00577A90" w:rsidRDefault="00593BFE">
      <w:pPr>
        <w:pStyle w:val="FirstParagraph"/>
      </w:pPr>
      <w:r>
        <w:rPr>
          <w:b/>
          <w:bCs/>
        </w:rPr>
        <w:t>S9 — Neden 5 ayrı tahmin modeli + stacking? Tek bir güçlü model (örn. sadece XGBoost veya sadece TFT) yetmez mi?</w:t>
      </w:r>
    </w:p>
    <w:p w14:paraId="1CFD902E" w14:textId="77777777" w:rsidR="00577A90" w:rsidRDefault="00593BFE">
      <w:pPr>
        <w:pStyle w:val="Compact"/>
        <w:numPr>
          <w:ilvl w:val="0"/>
          <w:numId w:val="29"/>
        </w:numPr>
      </w:pPr>
      <w:r>
        <w:t>Farklı model aileleri farklı hataları yapar: gradient boosting ailesi (XGBoost/LightGBM/CatBoost) tablo verisi ve doğrusal-olmayan etkileşimlerde güçlü; BiLSTM ve TFT zamansal bağımlılıkları yakalar. Stacking meta-learner, bu modellerin tahminlerini öğreni</w:t>
      </w:r>
      <w:r>
        <w:t>lmiş ağırlıklarla birleştiriyor — tek modelden daha düşük varyans, daha sağlam genelleme. Finansal seriler düşük sinyal/gürültü oranına sahip olduğu için "ensemble + denoising (ICEEMDAN) + trend düzeltme (TATS)" kombinasyonu tek modelden anlamlı fark yarat</w:t>
      </w:r>
      <w:r>
        <w:t>ıyor. Ablation (DT vs DTF — ensemble'lı vs ensemble'sız) Milestone 0'da raporlanacak.</w:t>
      </w:r>
    </w:p>
    <w:p w14:paraId="4690EA6F" w14:textId="77777777" w:rsidR="00577A90" w:rsidRDefault="00593BFE">
      <w:pPr>
        <w:pStyle w:val="Compact"/>
        <w:numPr>
          <w:ilvl w:val="0"/>
          <w:numId w:val="29"/>
        </w:numPr>
      </w:pPr>
      <w:r>
        <w:t xml:space="preserve">Stacking'in kritik detayı: </w:t>
      </w:r>
      <w:r>
        <w:rPr>
          <w:b/>
          <w:bCs/>
        </w:rPr>
        <w:t>3-yönlü kronolojik bölme (60/20/20)</w:t>
      </w:r>
      <w:r>
        <w:t xml:space="preserve"> — base modeller ilk dilimde, meta-learner OOF (out-of-fold) tahminlerle ikinci dilimde, final test üçüncü d</w:t>
      </w:r>
      <w:r>
        <w:t>ilimde eğitiliyor; böylece meta-learner'a sızıntı (data leakage) yok.</w:t>
      </w:r>
    </w:p>
    <w:p w14:paraId="407E873B" w14:textId="77777777" w:rsidR="00577A90" w:rsidRDefault="00593BFE">
      <w:pPr>
        <w:pStyle w:val="Balk3"/>
      </w:pPr>
      <w:bookmarkStart w:id="39" w:name="d-veri-değerlendirme-yöntem"/>
      <w:bookmarkEnd w:id="38"/>
      <w:r>
        <w:t>D. Veri, Değerlendirme, Yöntem</w:t>
      </w:r>
    </w:p>
    <w:p w14:paraId="5116B348" w14:textId="77777777" w:rsidR="00577A90" w:rsidRDefault="00593BFE">
      <w:pPr>
        <w:pStyle w:val="FirstParagraph"/>
      </w:pPr>
      <w:r>
        <w:rPr>
          <w:b/>
          <w:bCs/>
        </w:rPr>
        <w:t>S6 — Veri dönemi ne? Look-ahead bias / data leakage'a karşı ne yapıyorsunuz?</w:t>
      </w:r>
    </w:p>
    <w:p w14:paraId="6EE8AA9E" w14:textId="77777777" w:rsidR="00577A90" w:rsidRDefault="00593BFE">
      <w:pPr>
        <w:pStyle w:val="Compact"/>
        <w:numPr>
          <w:ilvl w:val="0"/>
          <w:numId w:val="30"/>
        </w:numPr>
      </w:pPr>
      <w:r>
        <w:t>Dönem: 2018-2026 günlük veri (pandemi dönemi + yüksek enflasyon dönemi dahil —</w:t>
      </w:r>
      <w:r>
        <w:t xml:space="preserve"> rejim-bazlı analiz için bilinçli seçim). Tüm türetilmiş özellikler </w:t>
      </w:r>
      <w:r>
        <w:rPr>
          <w:b/>
          <w:bCs/>
        </w:rPr>
        <w:t>en az 1 gün gecikmeli</w:t>
      </w:r>
      <w:r>
        <w:t xml:space="preserve"> (bugünün kararında bugünün kapanışından sonra bilinen bilgi kullanılmıyor). Eğitim </w:t>
      </w:r>
      <w:r>
        <w:rPr>
          <w:b/>
          <w:bCs/>
        </w:rPr>
        <w:t>walk-</w:t>
      </w:r>
      <w:r>
        <w:rPr>
          <w:b/>
          <w:bCs/>
        </w:rPr>
        <w:lastRenderedPageBreak/>
        <w:t>forward</w:t>
      </w:r>
      <w:r>
        <w:t xml:space="preserve"> yapılıyor: her fold'da geçmişle eğit, gelecekte test; iki ardışık fold</w:t>
      </w:r>
      <w:r>
        <w:t xml:space="preserve"> arasında </w:t>
      </w:r>
      <w:r>
        <w:rPr>
          <w:b/>
          <w:bCs/>
        </w:rPr>
        <w:t>purge gap (5 gün)</w:t>
      </w:r>
      <w:r>
        <w:t xml:space="preserve"> ve </w:t>
      </w:r>
      <w:r>
        <w:rPr>
          <w:b/>
          <w:bCs/>
        </w:rPr>
        <w:t>embargo (3 gün)</w:t>
      </w:r>
      <w:r>
        <w:t xml:space="preserve"> ile sınır bölgesindeki örnekler atılıyor (</w:t>
      </w:r>
      <w:r>
        <w:rPr>
          <w:rStyle w:val="VerbatimChar"/>
        </w:rPr>
        <w:t>prev_test_end</w:t>
      </w:r>
      <w:r>
        <w:t xml:space="preserve"> takibiyle). Ensemble meta-learner için ayrıca 3-yönlü kronolojik bölme. Sonuçlar walk-forward out-of-sample; tek bir şanslı dönemden değil.</w:t>
      </w:r>
    </w:p>
    <w:p w14:paraId="6EE66AF4" w14:textId="77777777" w:rsidR="00577A90" w:rsidRDefault="00593BFE">
      <w:pPr>
        <w:pStyle w:val="FirstParagraph"/>
      </w:pPr>
      <w:r>
        <w:rPr>
          <w:b/>
          <w:bCs/>
        </w:rPr>
        <w:t>S7 — Performa</w:t>
      </w:r>
      <w:r>
        <w:rPr>
          <w:b/>
          <w:bCs/>
        </w:rPr>
        <w:t>nsı nasıl ölçüyorsunuz? Sadece getiriye mi bakıyorsunuz?</w:t>
      </w:r>
    </w:p>
    <w:p w14:paraId="18A200B7" w14:textId="77777777" w:rsidR="00577A90" w:rsidRDefault="00593BFE">
      <w:pPr>
        <w:pStyle w:val="Compact"/>
        <w:numPr>
          <w:ilvl w:val="0"/>
          <w:numId w:val="31"/>
        </w:numPr>
      </w:pPr>
      <w:r>
        <w:t xml:space="preserve">Hayır — risk-ayarlı metrikler esas. Raporlanan metrikler: </w:t>
      </w:r>
      <w:r>
        <w:rPr>
          <w:b/>
          <w:bCs/>
        </w:rPr>
        <w:t>Sharpe, Sortino, Calmar, Deflated Sharpe Ratio</w:t>
      </w:r>
      <w:r>
        <w:t xml:space="preserve"> (Bailey &amp; López de Prado — çoklu deneme yapıldığında "şans eseri yüksek Sharpe" riskini düzelt</w:t>
      </w:r>
      <w:r>
        <w:t xml:space="preserve">ir), </w:t>
      </w:r>
      <w:r>
        <w:rPr>
          <w:b/>
          <w:bCs/>
        </w:rPr>
        <w:t>Profit Factor, Information Coefficient, Turnover, Max Drawdown</w:t>
      </w:r>
      <w:r>
        <w:t xml:space="preserve">. Tezde ayrıca </w:t>
      </w:r>
      <w:r>
        <w:rPr>
          <w:b/>
          <w:bCs/>
        </w:rPr>
        <w:t>istatistiksel anlamlılık testleri</w:t>
      </w:r>
      <w:r>
        <w:t xml:space="preserve"> (t-test, Wilcoxon işaretli sıra testi, Diebold-Mariano) ile karşılaştırmalar; rejim-bazlı (boğa/ayı/yatay) ablation. Baseline olarak Ansari </w:t>
      </w:r>
      <w:r>
        <w:t>replikasyonu; danışman onaylarsa klasik baseline'lar da (buy&amp;hold, eşit-ağırlık, mean-variance) eklenebilir (bkz. §8 madde 5).</w:t>
      </w:r>
    </w:p>
    <w:p w14:paraId="1A021984" w14:textId="77777777" w:rsidR="00577A90" w:rsidRDefault="00593BFE">
      <w:pPr>
        <w:pStyle w:val="Balk3"/>
      </w:pPr>
      <w:bookmarkStart w:id="40" w:name="e-çoklu-ajan-vizyonu"/>
      <w:bookmarkEnd w:id="39"/>
      <w:r>
        <w:t>E. Çoklu-Ajan Vizyonu</w:t>
      </w:r>
    </w:p>
    <w:p w14:paraId="5D9996CC" w14:textId="77777777" w:rsidR="00577A90" w:rsidRDefault="00593BFE">
      <w:pPr>
        <w:pStyle w:val="FirstParagraph"/>
      </w:pPr>
      <w:r>
        <w:rPr>
          <w:b/>
          <w:bCs/>
        </w:rPr>
        <w:t>S10 — Neden sektör-bazlı (~8 ajan)? Neden her hisse bir ajan (N=30) ya da hiyerarşik değil?</w:t>
      </w:r>
    </w:p>
    <w:p w14:paraId="683AF2A3" w14:textId="77777777" w:rsidR="00577A90" w:rsidRDefault="00593BFE">
      <w:pPr>
        <w:pStyle w:val="Compact"/>
        <w:numPr>
          <w:ilvl w:val="0"/>
          <w:numId w:val="32"/>
        </w:numPr>
      </w:pPr>
      <w:r>
        <w:t>Üç seçenek de m</w:t>
      </w:r>
      <w:r>
        <w:t xml:space="preserve">asada (§5 tablosu, vision-and-scope §3.1). </w:t>
      </w:r>
      <w:r>
        <w:rPr>
          <w:b/>
          <w:bCs/>
        </w:rPr>
        <w:t>Sektör-bazlı</w:t>
      </w:r>
      <w:r>
        <w:t xml:space="preserve"> ilk tercih çünkü: (i) ~8 ajan, CTDE (centralized training, decentralized execution) critic ağının makul ölçekte sağlam eğitilmesini sağlar — 30 ajanlı MARL'de non-stationarity ve convergence ciddi sor</w:t>
      </w:r>
      <w:r>
        <w:t>un; (ii) sektörler aynı makro şoka benzer tepki verir, yani doğal bir gruplama; (iii) sektörler arası iletişim finansal olarak anlamlı (bulaşma/contagion, sektör rotasyonu); (iv) literatürde sektör-bazlı MARL az — özgünlük. Her-hisse-bir-ajan literatürde b</w:t>
      </w:r>
      <w:r>
        <w:t>ol ve eğitimi zor; hiyerarşik (sektör allocator + hisse selector) en özgün ama tez süresinde bitirilememe riski en yüksek — Milestone 2 fizibilite sonunda hafif hiyerarşi (sektör içi eşit/risk-parity ağırlık) eklenip eklenmeyeceğine karar verilecek.</w:t>
      </w:r>
    </w:p>
    <w:p w14:paraId="387B51F3" w14:textId="77777777" w:rsidR="00577A90" w:rsidRDefault="00593BFE">
      <w:pPr>
        <w:pStyle w:val="FirstParagraph"/>
      </w:pPr>
      <w:r>
        <w:rPr>
          <w:b/>
          <w:bCs/>
        </w:rPr>
        <w:t xml:space="preserve">S11 — </w:t>
      </w:r>
      <w:r>
        <w:rPr>
          <w:b/>
          <w:bCs/>
        </w:rPr>
        <w:t>Neden Stable-Baselines3'ten PettingZoo + RLlib'e geçiyorsunuz? Mevcut kodun üstüne multi-agent wrapper yazılamaz mı?</w:t>
      </w:r>
    </w:p>
    <w:p w14:paraId="6E039EFB" w14:textId="77777777" w:rsidR="00577A90" w:rsidRDefault="00593BFE">
      <w:pPr>
        <w:pStyle w:val="Compact"/>
        <w:numPr>
          <w:ilvl w:val="0"/>
          <w:numId w:val="33"/>
        </w:numPr>
      </w:pPr>
      <w:r>
        <w:t>Yazılabilir (Seçenek F1) ama custom wrapper bakım yükü yüksek ve kırılgan; attention/GNN gibi özel politika mimarilerini SB3'e entegre etme</w:t>
      </w:r>
      <w:r>
        <w:t xml:space="preserve">k zor. </w:t>
      </w:r>
      <w:r>
        <w:rPr>
          <w:b/>
          <w:bCs/>
        </w:rPr>
        <w:t>PettingZoo</w:t>
      </w:r>
      <w:r>
        <w:t xml:space="preserve"> çoklu-ajan ortamlar için standart API; </w:t>
      </w:r>
      <w:r>
        <w:rPr>
          <w:b/>
          <w:bCs/>
        </w:rPr>
        <w:t>RLlib</w:t>
      </w:r>
      <w:r>
        <w:t xml:space="preserve"> MAPPO/MADDPG/QMIX gibi MARL algoritmalarını hazır sunuyor ve custom policy ile attention/GNN entegrasyonuna izin veriyor. Mevcut SB3 kodu </w:t>
      </w:r>
      <w:r>
        <w:rPr>
          <w:b/>
          <w:bCs/>
        </w:rPr>
        <w:t>tek-ajan baseline olarak kalacak</w:t>
      </w:r>
      <w:r>
        <w:t xml:space="preserve"> (referans noktası); ye</w:t>
      </w:r>
      <w:r>
        <w:t>ni MARL mimarisi RLlib üzerine kurulacak. Geçiş maliyeti tahmini 1-2 hafta (</w:t>
      </w:r>
      <w:r>
        <w:rPr>
          <w:rStyle w:val="VerbatimChar"/>
        </w:rPr>
        <w:t>env/trading_env.py</w:t>
      </w:r>
      <w:r>
        <w:t xml:space="preserve"> → PettingZoo uyumlu </w:t>
      </w:r>
      <w:r>
        <w:rPr>
          <w:rStyle w:val="VerbatimChar"/>
        </w:rPr>
        <w:t>env/marl_trading_env.py</w:t>
      </w:r>
      <w:r>
        <w:t>, reward ajan-başına, tracking yeniden). Bu, §8 madde 6'da danışman onayına sunulan bir karar.</w:t>
      </w:r>
    </w:p>
    <w:p w14:paraId="1BF6FCDF" w14:textId="77777777" w:rsidR="00577A90" w:rsidRDefault="00593BFE">
      <w:pPr>
        <w:pStyle w:val="FirstParagraph"/>
      </w:pPr>
      <w:r>
        <w:rPr>
          <w:b/>
          <w:bCs/>
        </w:rPr>
        <w:t>S12 — Tüm bunlar bir te</w:t>
      </w:r>
      <w:r>
        <w:rPr>
          <w:b/>
          <w:bCs/>
        </w:rPr>
        <w:t>z süresine sığar mı? "Dipsiz kuyu" değil mi?</w:t>
      </w:r>
    </w:p>
    <w:p w14:paraId="6D4FA9E3" w14:textId="77777777" w:rsidR="00577A90" w:rsidRDefault="00593BFE">
      <w:pPr>
        <w:pStyle w:val="Compact"/>
        <w:numPr>
          <w:ilvl w:val="0"/>
          <w:numId w:val="34"/>
        </w:numPr>
      </w:pPr>
      <w:r>
        <w:rPr>
          <w:rStyle w:val="VerbatimChar"/>
        </w:rPr>
        <w:t>vision-and-scope.md</w:t>
      </w:r>
      <w:r>
        <w:t xml:space="preserve"> bu riske karşı yazıldı: net kapsam (§4.1) ve </w:t>
      </w:r>
      <w:r>
        <w:rPr>
          <w:b/>
          <w:bCs/>
        </w:rPr>
        <w:t>net kapsam dışı</w:t>
      </w:r>
      <w:r>
        <w:t xml:space="preserve"> (§4.2) tanımlı; her milestone sonunda "checkpoint kararı" var — gecikme olursa kapsam daraltılır (örn. 3 iletişim mimarisi yerine </w:t>
      </w:r>
      <w:r>
        <w:t xml:space="preserve">2, ya da hiyerarşi yerine düz sektör ajanları). Hesaplama bütçesi çıkarıldı (~150-300 saat net eğitim, RTX 4060'a 2-4 haftaya dağıtılır — </w:t>
      </w:r>
      <w:r>
        <w:lastRenderedPageBreak/>
        <w:t>yapılabilir). Başarı kriteri "%80'i gerçekleşsin" olarak gevşek tanımlı. Ayrıca proje modüler: erken bir makale (Makal</w:t>
      </w:r>
      <w:r>
        <w:t>e 2 — ensemble + ICEEMDAN + TATS) zaten Milestone 1'de submit edilebilir durumda, yani tek bir "her şey ya da hiç" çıktıya bağlı değil.</w:t>
      </w:r>
    </w:p>
    <w:p w14:paraId="2435501E" w14:textId="77777777" w:rsidR="00577A90" w:rsidRDefault="00593BFE">
      <w:pPr>
        <w:pStyle w:val="FirstParagraph"/>
      </w:pPr>
      <w:r>
        <w:rPr>
          <w:b/>
          <w:bCs/>
        </w:rPr>
        <w:t>S13 — Bu sistemle gerçek parayla işlem yapılacak mı?</w:t>
      </w:r>
    </w:p>
    <w:p w14:paraId="2C4F630B" w14:textId="77777777" w:rsidR="00577A90" w:rsidRDefault="00593BFE">
      <w:pPr>
        <w:pStyle w:val="Compact"/>
        <w:numPr>
          <w:ilvl w:val="0"/>
          <w:numId w:val="35"/>
        </w:numPr>
      </w:pPr>
      <w:r>
        <w:t xml:space="preserve">Hayır. Tüm sonuçlar </w:t>
      </w:r>
      <w:r>
        <w:rPr>
          <w:b/>
          <w:bCs/>
        </w:rPr>
        <w:t>backtest</w:t>
      </w:r>
      <w:r>
        <w:t xml:space="preserve"> (geçmiş veri üzerinde simülasyon). Can</w:t>
      </w:r>
      <w:r>
        <w:t xml:space="preserve">lı para ile işlem açıkça kapsam dışı (§4.2). Bu akademik bir araştırma sistemi; amaç bir ürün değil, çoklu-ajan + tahmin-destekli iletişim hipotezini bilimsel olarak test etmek. Gerçek dağıtım, işlem maliyeti modellemesi, broker entegrasyonu, regülasyon — </w:t>
      </w:r>
      <w:r>
        <w:t>hepsi "future work".</w:t>
      </w:r>
    </w:p>
    <w:p w14:paraId="7C977628" w14:textId="77777777" w:rsidR="00577A90" w:rsidRDefault="00593BFE">
      <w:pPr>
        <w:pStyle w:val="FirstParagraph"/>
      </w:pPr>
      <w:r>
        <w:rPr>
          <w:b/>
          <w:bCs/>
        </w:rPr>
        <w:t>S14 — Ansari et al. (2024)'ten farkınız ne? Sadece BIST'e mi taşıdınız?</w:t>
      </w:r>
    </w:p>
    <w:p w14:paraId="599CE294" w14:textId="77777777" w:rsidR="00577A90" w:rsidRDefault="00593BFE">
      <w:pPr>
        <w:pStyle w:val="Compact"/>
        <w:numPr>
          <w:ilvl w:val="0"/>
          <w:numId w:val="36"/>
        </w:numPr>
      </w:pPr>
      <w:r>
        <w:t xml:space="preserve">Faz 1-3'te metodolojiyi BIST'e uyarladık </w:t>
      </w:r>
      <w:r>
        <w:rPr>
          <w:b/>
          <w:bCs/>
        </w:rPr>
        <w:t>ve genişlettik</w:t>
      </w:r>
      <w:r>
        <w:t>: ICEEMDAN gürültü filtresi, TATS trend düzeltici, global makro göstergeler (VIX/US10Y/DXY), TCMB EVDS makro</w:t>
      </w:r>
      <w:r>
        <w:t xml:space="preserve"> pipeline, ATR/Kelly risk yönetimi, SHAP açıklanabilirlik, genişletilmiş metrik seti (Sortino/Calmar/Deflated Sharpe/Turnover) — bunların hepsi orijinal makalede yok ya da farklı. </w:t>
      </w:r>
      <w:r>
        <w:rPr>
          <w:b/>
          <w:bCs/>
        </w:rPr>
        <w:t>Asıl özgün katkı tezde:</w:t>
      </w:r>
      <w:r>
        <w:t xml:space="preserve"> Ansari tek-ajanlı; biz sektör-bazlı çoklu-ajan + aja</w:t>
      </w:r>
      <w:r>
        <w:t>nlar arası öğrenilmiş iletişim + tahmin sisteminin bu iletişime entegrasyonunu yapıyoruz. Yani Ansari = baseline, tez = onun üstüne kurulan yeni paradigma.</w:t>
      </w:r>
    </w:p>
    <w:p w14:paraId="72AD1FF4" w14:textId="77777777" w:rsidR="00577A90" w:rsidRDefault="00593BFE">
      <w:r>
        <w:pict w14:anchorId="1F0F01C4">
          <v:rect id="_x0000_i1037" style="width:0;height:1.5pt" o:hralign="center" o:hrstd="t" o:hr="t"/>
        </w:pict>
      </w:r>
    </w:p>
    <w:p w14:paraId="76AFCBD3" w14:textId="77777777" w:rsidR="00577A90" w:rsidRDefault="00593BFE">
      <w:pPr>
        <w:pStyle w:val="FirstParagraph"/>
      </w:pPr>
      <w:r>
        <w:rPr>
          <w:i/>
          <w:iCs/>
        </w:rPr>
        <w:t>Bu belge yaşayan dokümandır; her milestone başında ve danışman geri bildirimlerinden sonra güncellenir.</w:t>
      </w:r>
      <w:bookmarkEnd w:id="0"/>
      <w:bookmarkEnd w:id="34"/>
      <w:bookmarkEnd w:id="40"/>
    </w:p>
    <w:sectPr w:rsidR="00577A90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C4690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A2C8C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34B6AFE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D61449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1"/>
  </w:num>
  <w:num w:numId="21">
    <w:abstractNumId w:val="1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A90"/>
    <w:rsid w:val="00577A90"/>
    <w:rsid w:val="0059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BC98"/>
  <w15:docId w15:val="{931EB623-ED69-4C02-9FF9-866F5A6FF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link w:val="Balk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GvdeMetni"/>
    <w:link w:val="Balk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GvdeMetni"/>
    <w:link w:val="Balk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GvdeMetni"/>
    <w:link w:val="Balk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GvdeMetni"/>
    <w:link w:val="Balk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GvdeMetni"/>
    <w:link w:val="Balk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GvdeMetni"/>
    <w:link w:val="Balk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GvdeMetni"/>
    <w:link w:val="Balk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GvdeMetni"/>
    <w:link w:val="Balk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link w:val="KonuBa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ltyaz">
    <w:name w:val="Subtitle"/>
    <w:basedOn w:val="KonuBal"/>
    <w:next w:val="GvdeMetni"/>
    <w:link w:val="Altyaz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KonuBal"/>
    <w:next w:val="GvdeMetni"/>
    <w:qFormat/>
    <w:pPr>
      <w:keepNext/>
      <w:keepLines/>
    </w:pPr>
    <w:rPr>
      <w:sz w:val="24"/>
      <w:szCs w:val="24"/>
    </w:rPr>
  </w:style>
  <w:style w:type="paragraph" w:styleId="Tarih">
    <w:name w:val="Date"/>
    <w:basedOn w:val="KonuBal"/>
    <w:next w:val="GvdeMetni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character" w:customStyle="1" w:styleId="Balk1Char">
    <w:name w:val="Başlık 1 Char"/>
    <w:basedOn w:val="VarsaylanParagrafYazTipi"/>
    <w:link w:val="Balk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DipnotMetni"/>
    <w:next w:val="DipnotMetn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uiPriority w:val="99"/>
    <w:rPr>
      <w:color w:val="156082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1">
    <w:name w:val="toc 1"/>
    <w:basedOn w:val="Normal"/>
    <w:next w:val="Normal"/>
    <w:autoRedefine/>
    <w:uiPriority w:val="39"/>
    <w:unhideWhenUsed/>
    <w:rsid w:val="00593BFE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593BF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7039</Words>
  <Characters>40126</Characters>
  <Application>Microsoft Office Word</Application>
  <DocSecurity>0</DocSecurity>
  <Lines>334</Lines>
  <Paragraphs>94</Paragraphs>
  <ScaleCrop>false</ScaleCrop>
  <Company/>
  <LinksUpToDate>false</LinksUpToDate>
  <CharactersWithSpaces>47071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Hayri Can AKYILDIRIM</cp:lastModifiedBy>
  <cp:revision>2</cp:revision>
  <dcterms:created xsi:type="dcterms:W3CDTF">2026-05-13T21:33:00Z</dcterms:created>
  <dcterms:modified xsi:type="dcterms:W3CDTF">2026-05-13T21:41:00Z</dcterms:modified>
</cp:coreProperties>
</file>