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เอกสารประกอบระบบ</w:t>
      </w:r>
    </w:p>
    <w:p>
      <w:pPr>
        <w:spacing w:before="20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Data Flow Diagram (DFD) และ Entity Relationship Diagram (ER Diagram)</w:t>
      </w:r>
    </w:p>
    <w:p>
      <w:pPr>
        <w:spacing w:before="400"/>
        <w:jc w:val="center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ระบบบริหารจัดการโครงการซอฟต์แวร์ SIC</w:t>
      </w:r>
    </w:p>
    <w:p>
      <w:pPr>
        <w:jc w:val="center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(SIC Project Management System)</w:t>
      </w:r>
    </w:p>
    <w:p>
      <w:pPr>
        <w:spacing w:before="120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จัดทำโดยการวิเคราะห์โครงสร้างโค้ดจริงของระบบ</w:t>
      </w:r>
    </w:p>
    <w:p>
      <w:pPr>
        <w:jc w:val="center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(สร้างจาก Controller และ Entity จริงในซอร์สโค้ด ไม่มีการสมมติข้อมูล)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บทนำและมาตรฐานสัญลักษณ์ที่ใช้</w:t>
      </w:r>
    </w:p>
    <w:p>
      <w:pPr>
        <w:spacing w:after="12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28"/>
          <w:szCs w:val="28"/>
        </w:rPr>
        <w:t xml:space="preserve">เอกสารฉบับนี้รวบรวมแผนภาพกระแสข้อมูล (Data Flow Diagram) และแผนภาพความสัมพันธ์ระหว่างข้อมูล (Entity Relationship Diagram) ของระบบบริหารจัดการโครงการซอฟต์แวร์ SIC โดยแผนภาพทั้งหมดจัดทำขึ้นจากการอ่านและวิเคราะห์โค้ดจริงในระบบ (Controller และ Entity ในฝั่ง Backend) เพื่อให้สอดคล้องกับการทำงานจริงของระบบมากที่สุด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มาตรฐานสัญลักษณ์ DFD (Gane-Sarson Notation)</w:t>
      </w:r>
    </w:p>
    <w:p>
      <w:pPr>
        <w:spacing w:after="12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28"/>
          <w:szCs w:val="28"/>
        </w:rPr>
        <w:t xml:space="preserve">แผนภาพ DFD ในเอกสารนี้ใช้สัญลักษณ์แบบกล่องสี่เหลี่ยมผืนผ้า (Gane-Sarson Style) ซึ่งเป็นมาตรฐานสากลที่นิยมใช้ในภาคอุตสาหกรรม ประกอบด้วย 3 องค์ประกอบหลัก ดังนี้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500"/>
      </w:tblGrid>
      <w:tr>
        <w:trPr>
          <w:tblHeader/>
        </w:trPr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สัญลักษณ์</w:t>
            </w:r>
          </w:p>
        </w:tc>
        <w:tc>
          <w:tcPr>
            <w:tcW w:type="dxa" w:w="3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ความหมาย</w:t>
            </w:r>
          </w:p>
        </w:tc>
        <w:tc>
          <w:tcPr>
            <w:tcW w:type="dxa" w:w="3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สีที่ใช้ในภาพ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สี่เหลี่ยมผืนผ้า (Process)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กระบวนการทำงานของระบบ มีหมายเลขกำกับ เช่น 1.1, 1.2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สีส้ม (Orange)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สี่เหลี่ยมผืนผ้า (External Entity)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บุคคล/ระบบภายนอกที่มีปฏิสัมพันธ์กับระบบ เช่น ผู้ใช้งาน, Keycloak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สีเหลือง (Yellow)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สี่เหลี่ยมผืนผ้า (Data Store)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แหล่งเก็บข้อมูลถาวรของระบบ เช่น ฐานข้อมูล PostgreSQL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สีเทา (Grey)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มาตรฐานสัญลักษณ์ ER Diagram (Crow's Foot Notation)</w:t>
      </w:r>
    </w:p>
    <w:p>
      <w:pPr>
        <w:spacing w:after="12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28"/>
          <w:szCs w:val="28"/>
        </w:rPr>
        <w:t xml:space="preserve">แผนภาพ ER Diagram ในเอกสารนี้ใช้สัญลักษณ์ Crow's Foot Notation ซึ่งเป็นมาตรฐานสากลสำหรับแสดงความสัมพันธ์ระหว่างตาราง (Entity) ในฐานข้อมูลเชิงสัมพันธ์ (Relational Database) โดยแสดงจำนวนความสัมพันธ์แบบ One-to-One, One-to-Many และ Many-to-Many ผ่านปลายเส้นรูปตีนกา แต่ละกล่อง (Entity) แสดงเฉพาะประเภทข้อมูล (Type) และชื่อคอลัมน์ (Column) เพื่อให้อ่านง่ายเมื่อพิมพ์ออกมา สีที่ใช้เป็นขาว-ดำล้วนตามมาตรฐานเอกสารวิชาการ</w:t>
      </w:r>
    </w:p>
    <w:p>
      <w:pPr>
        <w:spacing w:after="12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28"/>
          <w:szCs w:val="28"/>
        </w:rPr>
        <w:t xml:space="preserve">เนื่องจากระบบมีตารางข้อมูล (Entity) มากกว่า 60 ตาราง การรวมไว้ในภาพเดียวจะทำให้อ่านไม่ออก จึงแบ่งออกเป็น 16 ภาพย่อยตามกลุ่มโมดูลของระบบ โดยตารางที่มาจากโมดูลอื่น (นอกภาพนั้น) จะแสดงเป็นกล่องอ้างอิง (External Reference) โดยไม่มีรายละเอียดคอลัมน์ เพื่อบอกจุดเชื่อมโยงข้ามโมดูล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บทที่ 1  Data Flow Diagram (DFD)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1.1 DFD Level 0 (Context Diagram)</w:t>
      </w:r>
    </w:p>
    <w:p>
      <w:pPr>
        <w:spacing w:after="200"/>
        <w:jc w:val="center"/>
      </w:pPr>
      <w:r>
        <w:drawing>
          <wp:inline distT="0" distB="0" distL="0" distR="0">
            <wp:extent cx="573405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sic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0 SIC Project Management System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ลูกค้า / ผู้เกี่ยวข้องภายนอก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keycloak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Keycloak Identity Provider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 Provider Gemini / Claude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 Service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D1-D7 PostgreSQL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object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D8 SeaweedFS / S3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1.2 DFD Level 1 - ภาพรวมทุก Process (Overview Map)</w:t>
      </w:r>
    </w:p>
    <w:p>
      <w:pPr>
        <w:spacing w:after="200"/>
        <w:jc w:val="center"/>
      </w:pPr>
      <w:r>
        <w:drawing>
          <wp:inline distT="0" distB="0" distL="0" distR="0">
            <wp:extent cx="573405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1.0 Auth / Business / Access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2.0 Chat / Notification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3.0 Customer / Project / Finance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4.0 Requirement / Design / Trace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5.0 Task / Approval / Bug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6.0 File Storage / Report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7.0 Search / Dashboard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ลูกค้า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keycloak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Keycloak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 Provider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 Service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 Auth/Business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D2 Chat/Notification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Customer/Project/Finance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 Requirement/Design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Task/Approval/Bug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D6 File Metadata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D7 Reference/Master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D8 Object Files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1.3 DFD Level 1 - Process 1.0 Authentication, Profile, Business &amp; Access Management</w:t>
      </w:r>
    </w:p>
    <w:p>
      <w:pPr>
        <w:spacing w:after="200"/>
        <w:jc w:val="center"/>
      </w:pPr>
      <w:r>
        <w:drawing>
          <wp:inline distT="0" distB="0" distL="0" distR="0">
            <wp:extent cx="5734050" cy="508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1.1 Authentication and Session Verification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1.2 Profile Management and Contact Verification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1.3 Business Management and Active Business Switching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1.4 Business Invite and Membership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1.5 Role and Program Access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1.6 Menu, User and Task Lookup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p17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1.7 Audit Log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keycloak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Keycloak Identity Provider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 Auth / Profile / Business / Access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 / Approval / Bug (external)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1.4 DFD Level 1 - Process 2.0 Chat, Messaging &amp; Notification</w:t>
      </w:r>
    </w:p>
    <w:p>
      <w:pPr>
        <w:spacing w:after="200"/>
        <w:jc w:val="center"/>
      </w:pPr>
      <w:r>
        <w:drawing>
          <wp:inline distT="0" distB="0" distL="0" distR="0">
            <wp:extent cx="573405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2.1 Chat Group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2.2 Direct and Group Messaging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2.3 Real-Time Chat Transport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2.4 Project Discussion Threads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2.5 System Messages and Localization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p26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2.6 Notification Center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D2 Chat / Messaging / Notification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 Auth / Business Data (external)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 / Project / Finance (external)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1.5 DFD Level 1 - Process 3.0 (ส่วนที่ 1) Customer, Project, Contract &amp; Delivery</w:t>
      </w:r>
    </w:p>
    <w:p>
      <w:pPr>
        <w:spacing w:after="200"/>
        <w:jc w:val="center"/>
      </w:pPr>
      <w:r>
        <w:drawing>
          <wp:inline distT="0" distB="0" distL="0" distR="0">
            <wp:extent cx="573405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3.1 Customer Master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3.2 Customer Project Setup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3.3 Customer Contract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3.4 Delivery and Acceptance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3.5 Invoice and Billing (see part 2)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ลูกค้า / ผู้เกี่ยวข้องภายนอก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 Provider Gemini / Claude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 Service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 / Project / Contract / Delivery / Finance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 / Approval / Bug (external)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1.6 DFD Level 1 - Process 3.0 (ส่วนที่ 2) Invoice, Payment, MA Renewal &amp; Support Ticket</w:t>
      </w:r>
    </w:p>
    <w:p>
      <w:pPr>
        <w:spacing w:after="200"/>
        <w:jc w:val="center"/>
      </w:pPr>
      <w:r>
        <w:drawing>
          <wp:inline distT="0" distB="0" distL="0" distR="0">
            <wp:extent cx="573405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p34ext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3.4 Delivery and Acceptance (see part 1)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3.5 Invoice and Billing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3.6 Payment Recording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p37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3.7 MA Renewal and Support Ticket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ลูกค้า / ผู้เกี่ยวข้องภายนอก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 Provider Gemini / Claude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 Service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 / Project / Contract / Delivery / Finance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 / Approval / Bug (external)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1.7 DFD Level 1 - Process 4.0 (ส่วนที่ 1) Requirement Management &amp; Diagram/AI Tools</w:t>
      </w:r>
    </w:p>
    <w:p>
      <w:pPr>
        <w:spacing w:after="200"/>
        <w:jc w:val="center"/>
      </w:pPr>
      <w:r>
        <w:drawing>
          <wp:inline distT="0" distB="0" distL="0" distR="0">
            <wp:extent cx="573405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4.1 Requirement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4.2 Diagram Tab and Version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4.3 Diagram Chat and AI Mermaid Generation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4.4 AI SQL Generation from ER Diagram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 Provider Gemini / Claude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 Requirement / Analysis / Design / Traceability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d7ext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D7 Reference/Master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Task/Approval/Bug data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1.8 DFD Level 1 - Process 4.0 (ส่วนที่ 2) Specification, Test, Manual &amp; AI Batch Tools</w:t>
      </w:r>
    </w:p>
    <w:p>
      <w:pPr>
        <w:spacing w:after="200"/>
        <w:jc w:val="center"/>
      </w:pPr>
      <w:r>
        <w:drawing>
          <wp:inline distT="0" distB="0" distL="0" distR="0">
            <wp:extent cx="57340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4.5 Specification Authoring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4.6 Test Scenario and Test Case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4.7 User Manual Authoring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4.8 AI Batch Generation and Navigator Assistant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AI Provider Gemini / Claude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 Requirement / Analysis / Design / Traceability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Task/Approval/Bug data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1.9 DFD Level 1 - Process 4.0 (ส่วนที่ 3) Traceability, Impact Analysis, Change Request, Design Review</w:t>
      </w:r>
    </w:p>
    <w:p>
      <w:pPr>
        <w:spacing w:after="200"/>
        <w:jc w:val="center"/>
      </w:pPr>
      <w:r>
        <w:drawing>
          <wp:inline distT="0" distB="0" distL="0" distR="0">
            <wp:extent cx="57340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4.9 Trace Link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p410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4.10 Impact Analysis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p411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4.11 Change Request Workflow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4.12 Design Review Workflow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p413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4.13 Document Version Control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p414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4.14 Edit Session Locking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 Requirement / Analysis / Design / Traceability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Task/Approval/Bug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 Auth/Business data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1.10 DFD Level 1 - Process 5.0 (ส่วนที่ 1) Phase, Milestone, Work Package &amp; Task</w:t>
      </w:r>
    </w:p>
    <w:p>
      <w:pPr>
        <w:spacing w:after="200"/>
        <w:jc w:val="center"/>
      </w:pPr>
      <w:r>
        <w:drawing>
          <wp:inline distT="0" distB="0" distL="0" distR="0">
            <wp:extent cx="573405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5.1 วางแผน Phase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5.2 วางแผน Milestone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5.3 จัดการ Work Package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5.4 มอบหมาย/ติดตาม Task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Phase / Milestone / Task / Approval / Bug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Customer/Project/Finance (external)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1.11 DFD Level 1 - Process 5.0 (ส่วนที่ 2) Bug Tracking &amp; Approval Workflow</w:t>
      </w:r>
    </w:p>
    <w:p>
      <w:pPr>
        <w:spacing w:after="200"/>
        <w:jc w:val="center"/>
      </w:pPr>
      <w:r>
        <w:drawing>
          <wp:inline distT="0" distB="0" distL="0" distR="0">
            <wp:extent cx="573405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5.5 ติดตาม Bug/Issue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5.6 กำหนดค่า Approval Flow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p57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5.7 ยื่น/พิจารณา Approval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Phase / Milestone / Task / Approval / Bug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 Auth/Business (external)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d2ext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D2 Chat/Notification (external)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Customer/Project/Finance (external)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 Requirement/Design (external)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1.12 DFD Level 1 - Process 6.0 File Storage &amp; Document/Report Output</w:t>
      </w:r>
    </w:p>
    <w:p>
      <w:pPr>
        <w:spacing w:after="200"/>
        <w:jc w:val="center"/>
      </w:pPr>
      <w:r>
        <w:drawing>
          <wp:inline distT="0" distB="0" distL="0" distR="0">
            <wp:extent cx="573405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p61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6.1 File Upload and Validation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p62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6.2 File Download and Streaming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p63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6.3 File Metadata and Group Management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p64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6.4 File Deletion and Lifecycle Control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p65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6.5 Report/Document Generation Request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Report Service External Microservice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D6 File Storage Metadata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D8 SeaweedFS / S3 Object Files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 data external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1.13 DFD Level 1 - Process 7.0 Search, Dashboard &amp; Reference Data</w:t>
      </w:r>
    </w:p>
    <w:p>
      <w:pPr>
        <w:spacing w:after="200"/>
        <w:jc w:val="center"/>
      </w:pPr>
      <w:r>
        <w:drawing>
          <wp:inline distT="0" distB="0" distL="0" distR="0">
            <wp:extent cx="573405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30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รหัส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 (Notation)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/ คำอธิบาย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p71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7.1 Global Search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p72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7.2 Combobox / Address Lookup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p73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7.3 System Parameter LOV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p74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7.4 Organization Dashboard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p75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Process (กระบวนการ)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7.5 Project Dashboard Detail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user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External Entity (หน่วยงานภายนอก)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ผู้ใช้งานภายในระบบ PM / SA / Dev / Tester / Admin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D7 Reference / Master Data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D1 Auth/Business data external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D3 Customer/Project/Finance external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D4 Requirement/Analysis/Design external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D5 Task/Approval/Bug external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d6ext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Data Store (แหล่งเก็บข้อมูล)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D6 File Storage metadata external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บทที่ 2  Entity Relationship Diagram (ER Diagram)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 ER Diagram - ภาพรวมความสัมพันธ์ระหว่างโมดูล (Module Overview Map)</w:t>
      </w:r>
    </w:p>
    <w:p>
      <w:pPr>
        <w:spacing w:after="200"/>
        <w:jc w:val="center"/>
      </w:pPr>
      <w:r>
        <w:drawing>
          <wp:inline distT="0" distB="0" distL="0" distR="0">
            <wp:extent cx="573405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28"/>
          <w:szCs w:val="28"/>
        </w:rPr>
        <w:t xml:space="preserve">แผนภาพนี้แสดงชื่อ Entity ทั้งหมดของระบบแบบไม่มีคอลัมน์ เพื่อดูภาพรวมความสัมพันธ์ระหว่างโมดูล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2.2 ER Diagram 01a - Business / Profile / Role / Program</w:t>
      </w:r>
    </w:p>
    <w:p>
      <w:pPr>
        <w:spacing w:after="200"/>
        <w:jc w:val="center"/>
      </w:pPr>
      <w:r>
        <w:drawing>
          <wp:inline distT="0" distB="0" distL="0" distR="0">
            <wp:extent cx="2390775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su_profile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su_business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su_business_role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su_business_role_program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su_user_business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su_user_business_role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su_program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23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2.3 ER Diagram 01b - Business Invite / Audit / Task</w:t>
      </w:r>
    </w:p>
    <w:p>
      <w:pPr>
        <w:spacing w:after="200"/>
        <w:jc w:val="center"/>
      </w:pPr>
      <w:r>
        <w:drawing>
          <wp:inline distT="0" distB="0" distL="0" distR="0">
            <wp:extent cx="1295400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su_business_invite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su_business_audit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su_audit_log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su_task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su_user_task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2.4 ER Diagram 02 - Chat / Messaging / Notification</w:t>
      </w:r>
    </w:p>
    <w:p>
      <w:pPr>
        <w:spacing w:after="200"/>
        <w:jc w:val="center"/>
      </w:pPr>
      <w:r>
        <w:drawing>
          <wp:inline distT="0" distB="0" distL="0" distR="0">
            <wp:extent cx="2905125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SU_CHAT_GROUP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SU_CHAT_GROUP_MEMBER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SU_CHAT_GROUP_LOG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SU_CHAT_GROUP_CALL_PARTICIPANT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23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2.5 ER Diagram 03a - Customer / Contract / Project / Delivery</w:t>
      </w:r>
    </w:p>
    <w:p>
      <w:pPr>
        <w:spacing w:after="200"/>
        <w:jc w:val="center"/>
      </w:pPr>
      <w:r>
        <w:drawing>
          <wp:inline distT="0" distB="0" distL="0" distR="0">
            <wp:extent cx="5734050" cy="504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PM_CUSTOMER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PM_CUSTOMER_CONTRACT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PM_CUSTOMER_PROJECT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PM_DELIVERY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PM_DELIVERY_CHECKLIST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PM_DELIVERY_ITEM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2.6 ER Diagram 03b - Invoice / Payment / MA Renewal / MA Ticket</w:t>
      </w:r>
    </w:p>
    <w:p>
      <w:pPr>
        <w:spacing w:after="200"/>
        <w:jc w:val="center"/>
      </w:pPr>
      <w:r>
        <w:drawing>
          <wp:inline distT="0" distB="0" distL="0" distR="0">
            <wp:extent cx="1619250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PM_INVOICE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PM_INVOICE_ITEM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PM_PAYMENT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20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PM_MA_RENEWAL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21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PM_MA_TICKET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31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PM_MA_TICKET_ASSIGNEE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2.7 ER Diagram 04a1 - Requirement / Diagram</w:t>
      </w:r>
    </w:p>
    <w:p>
      <w:pPr>
        <w:spacing w:after="200"/>
        <w:jc w:val="center"/>
      </w:pPr>
      <w:r>
        <w:drawing>
          <wp:inline distT="0" distB="0" distL="0" distR="0">
            <wp:extent cx="3552825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PmRequirement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PmDiagramTab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PmDiagramVersion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PmDiagramChat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2.8 ER Diagram 04a2 - Specification / Test / User Manual</w:t>
      </w:r>
    </w:p>
    <w:p>
      <w:pPr>
        <w:spacing w:after="200"/>
        <w:jc w:val="center"/>
      </w:pPr>
      <w:r>
        <w:drawing>
          <wp:inline distT="0" distB="0" distL="0" distR="0">
            <wp:extent cx="3295650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PmSpecification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PmTestScenario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PmTestCase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PmUserManual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PmUserManualSection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2.9 ER Diagram 04b1 - Change Request / Design Review</w:t>
      </w:r>
    </w:p>
    <w:p>
      <w:pPr>
        <w:spacing w:after="200"/>
        <w:jc w:val="center"/>
      </w:pPr>
      <w:r>
        <w:drawing>
          <wp:inline distT="0" distB="0" distL="0" distR="0">
            <wp:extent cx="2314575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PmChangeRequest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PmChangeImpact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ChangeImpactAnalysis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PmDesignReview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PmReviewComment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PmCrAssignee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PmEditSession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2.10 ER Diagram 04b2 - Traceability / Comment</w:t>
      </w:r>
    </w:p>
    <w:p>
      <w:pPr>
        <w:spacing w:after="200"/>
        <w:jc w:val="center"/>
      </w:pPr>
      <w:r>
        <w:drawing>
          <wp:inline distT="0" distB="0" distL="0" distR="0">
            <wp:extent cx="5734050" cy="579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PmTraceLink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TraceRelationship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PmComment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2.11 ER Diagram 05a1 - Phase / Milestone</w:t>
      </w:r>
    </w:p>
    <w:p>
      <w:pPr>
        <w:spacing w:after="200"/>
        <w:jc w:val="center"/>
      </w:pPr>
      <w:r>
        <w:drawing>
          <wp:inline distT="0" distB="0" distL="0" distR="0">
            <wp:extent cx="4629150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PmPhase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PmMilestone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2.12 ER Diagram 05a2 - Work Package / Task / Bug</w:t>
      </w:r>
    </w:p>
    <w:p>
      <w:pPr>
        <w:spacing w:after="200"/>
        <w:jc w:val="center"/>
      </w:pPr>
      <w:r>
        <w:drawing>
          <wp:inline distT="0" distB="0" distL="0" distR="0">
            <wp:extent cx="4067175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PmWorkPackage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PmTask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PmTaskAssignee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PmBug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28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2.13 ER Diagram 05b1 - Approval Flow Definition / Approval</w:t>
      </w:r>
    </w:p>
    <w:p>
      <w:pPr>
        <w:spacing w:after="200"/>
        <w:jc w:val="center"/>
      </w:pPr>
      <w:r>
        <w:drawing>
          <wp:inline distT="0" distB="0" distL="0" distR="0">
            <wp:extent cx="573405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PmApprovalFlow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PmApprovalFlowStep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PmApproval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27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2.14 ER Diagram 05b2 - Approval Step Status / Log / Reminder</w:t>
      </w:r>
    </w:p>
    <w:p>
      <w:pPr>
        <w:spacing w:after="200"/>
        <w:jc w:val="center"/>
      </w:pPr>
      <w:r>
        <w:drawing>
          <wp:inline distT="0" distB="0" distL="0" distR="0">
            <wp:extent cx="3038475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PmApprovalStepStatus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PmApprovalLog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PmApprovalReminder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2.15 ER Diagram 06 - File Storage</w:t>
      </w:r>
    </w:p>
    <w:p>
      <w:pPr>
        <w:spacing w:after="200"/>
        <w:jc w:val="center"/>
      </w:pPr>
      <w:r>
        <w:drawing>
          <wp:inline distT="0" distB="0" distL="0" distR="0">
            <wp:extent cx="5734050" cy="763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SU_UPLOAD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STORAGE_UPLOAD_REFERENCE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PM_APPROVAL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SU_CHAT_GROUP_LOG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PM_DOCUMENT_VERSION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EX_EXAMPLE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2.16 ER Diagram 07 - Reference / Master Data</w:t>
      </w:r>
    </w:p>
    <w:p>
      <w:pPr>
        <w:spacing w:after="200"/>
        <w:jc w:val="center"/>
      </w:pPr>
      <w:r>
        <w:drawing>
          <wp:inline distT="0" distB="0" distL="0" distR="0">
            <wp:extent cx="5162550" cy="776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ชื่อ Entity (ตาราง)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จำนวนคอลัมน์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DB_COUNTRY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DB_PROVINCE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DB_DISTRICT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DB_SUB_DISTRICT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DB_MAIL_TEMPLATE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DB_MAIL_CONFIG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20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DB_MAIL_QUEUE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ตารางหลักในโมดูลนี้ (Core Entity)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sz w:val="24"/>
                <w:szCs w:val="24"/>
              </w:rPr>
              <w:t xml:space="preserve">22</w:t>
            </w:r>
          </w:p>
        </w:tc>
      </w:tr>
    </w:tbl>
    <w:sectPr>
      <w:footerReference w:type="default" r:id="rId7"/>
      <w:pgSz w:w="11909" w:h="16834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e8723d91612f585cc37c9a21d5d51943870754.png"/><Relationship Id="rId9" Type="http://schemas.openxmlformats.org/officeDocument/2006/relationships/image" Target="media/f775c9cb95903dba0ca0fbfb3d5259ea975d3318.png"/><Relationship Id="rId10" Type="http://schemas.openxmlformats.org/officeDocument/2006/relationships/image" Target="media/c97fdfaa6cc6bdf0bb440ecf3d3ab3e753008ce9.png"/><Relationship Id="rId11" Type="http://schemas.openxmlformats.org/officeDocument/2006/relationships/image" Target="media/504d5d0ce69d291d3598a5f5349e8dafb3c2588d.png"/><Relationship Id="rId12" Type="http://schemas.openxmlformats.org/officeDocument/2006/relationships/image" Target="media/3f5bcde5ab16e76cbb31d9bca508e0729d43e549.png"/><Relationship Id="rId13" Type="http://schemas.openxmlformats.org/officeDocument/2006/relationships/image" Target="media/adfcd78dc7ad994af895b958faa3f5566a15a075.png"/><Relationship Id="rId14" Type="http://schemas.openxmlformats.org/officeDocument/2006/relationships/image" Target="media/0ed28308435fd3835272445c669b98c0e72d4a6b.png"/><Relationship Id="rId15" Type="http://schemas.openxmlformats.org/officeDocument/2006/relationships/image" Target="media/fa5667d91d3033fa550e29ac4ec3d9cd6a752dfc.png"/><Relationship Id="rId16" Type="http://schemas.openxmlformats.org/officeDocument/2006/relationships/image" Target="media/67267113cece4d8b34e067d3715f90eb16627929.png"/><Relationship Id="rId17" Type="http://schemas.openxmlformats.org/officeDocument/2006/relationships/image" Target="media/7e406efa93aa1c9bd2b0b4efe67c4943f862a6a7.png"/><Relationship Id="rId18" Type="http://schemas.openxmlformats.org/officeDocument/2006/relationships/image" Target="media/778251d59cf9cdbbeb595ca9aaec50f5ece19349.png"/><Relationship Id="rId19" Type="http://schemas.openxmlformats.org/officeDocument/2006/relationships/image" Target="media/5fcc634c8d31a6d82bffa216883096d5b8c6c7d2.png"/><Relationship Id="rId20" Type="http://schemas.openxmlformats.org/officeDocument/2006/relationships/image" Target="media/98833a576caa9c4129722e02bb118be77f7cf967.png"/><Relationship Id="rId21" Type="http://schemas.openxmlformats.org/officeDocument/2006/relationships/image" Target="media/ebe2e1aeb1c83815a03f3c7ec4dba8ae9274011e.png"/><Relationship Id="rId22" Type="http://schemas.openxmlformats.org/officeDocument/2006/relationships/image" Target="media/83745a277326f0d6b8b17bd960b89cd194fa5f65.png"/><Relationship Id="rId23" Type="http://schemas.openxmlformats.org/officeDocument/2006/relationships/image" Target="media/1f4ead0b7f70dd60f9053b8cf3c61e2d2582d9cd.png"/><Relationship Id="rId24" Type="http://schemas.openxmlformats.org/officeDocument/2006/relationships/image" Target="media/c244e0a45e0ab201e0aee9c2f778e9466ed584db.png"/><Relationship Id="rId25" Type="http://schemas.openxmlformats.org/officeDocument/2006/relationships/image" Target="media/bc94267f1d4113de856387ae3d02270e90f56a1e.png"/><Relationship Id="rId26" Type="http://schemas.openxmlformats.org/officeDocument/2006/relationships/image" Target="media/95b75df3ff83b2ccc8de5f7fae18fef0553b155d.png"/><Relationship Id="rId27" Type="http://schemas.openxmlformats.org/officeDocument/2006/relationships/image" Target="media/81585fdc465818fa2ce87b2a900c60675f3544af.png"/><Relationship Id="rId28" Type="http://schemas.openxmlformats.org/officeDocument/2006/relationships/image" Target="media/70c2ea5345771f86e079234d50ad9fc098243a47.png"/><Relationship Id="rId29" Type="http://schemas.openxmlformats.org/officeDocument/2006/relationships/image" Target="media/78cc8144117b5efa90ed6f25c0bfe3455f9f3b36.png"/><Relationship Id="rId30" Type="http://schemas.openxmlformats.org/officeDocument/2006/relationships/image" Target="media/ed16a735f67ce88fef3b5e137200f982a2da3311.png"/><Relationship Id="rId31" Type="http://schemas.openxmlformats.org/officeDocument/2006/relationships/image" Target="media/737eaee001b718768c5c4caeb5a79feb9948eddd.png"/><Relationship Id="rId32" Type="http://schemas.openxmlformats.org/officeDocument/2006/relationships/image" Target="media/1517b3c311a310371661f7987c78f0ae03d0b03f.png"/><Relationship Id="rId33" Type="http://schemas.openxmlformats.org/officeDocument/2006/relationships/image" Target="media/8e7d9ef3170a54b29b38c90e451255eb1a0868e8.png"/><Relationship Id="rId34" Type="http://schemas.openxmlformats.org/officeDocument/2006/relationships/image" Target="media/9fda83e387ce326d03be1e12f1006c272423f4e5.png"/><Relationship Id="rId35" Type="http://schemas.openxmlformats.org/officeDocument/2006/relationships/image" Target="media/9204770120b436ab1268b51f5ad54d768fc9ac7f.png"/><Relationship Id="rId36" Type="http://schemas.openxmlformats.org/officeDocument/2006/relationships/image" Target="media/d1f671334bd73669eabf470e032f3253e81a73da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2026-09-23T07:24:05.251Z</dcterms:created>
  <dcterms:modified xsi:type="dcterms:W3CDTF">2026-09-23T07:24:05.265Z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