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Softmato AI Company Assistant — Knowledge Base Architecture</w:t>
      </w:r>
    </w:p>
    <w:p>
      <w:r>
        <w:t>Purpose: Implementation instructions for the codebase assistant. Build a simple, production-ready company AI assistant without unnecessary infrastructure.</w:t>
      </w:r>
    </w:p>
    <w:p>
      <w:pPr>
        <w:pStyle w:val="Heading1"/>
      </w:pPr>
      <w:r>
        <w:t>1. Core Decision</w:t>
      </w:r>
    </w:p>
    <w:p>
      <w:r>
        <w:t>Do NOT start with R2 + Redis + Vector Database. For the current company knowledge base size, that would add unnecessary complexity. Store static company knowledge inside the repository as structured Markdown files and retrieve only the relevant content for each user question.</w:t>
      </w:r>
    </w:p>
    <w:p>
      <w:pPr>
        <w:pStyle w:val="Heading1"/>
      </w:pPr>
      <w:r>
        <w:t>2. Target Architecture</w:t>
      </w:r>
    </w:p>
    <w:p>
      <w:r>
        <w:t>Customer → Chat UI → Backend/AI API → Context Retrieval → LLM → Response</w:t>
      </w:r>
    </w:p>
    <w:p>
      <w:r>
        <w:t>Dynamic actions such as meeting availability, booking meetings, and creating leads must use AI tools/functions rather than being stored inside the static knowledge base.</w:t>
      </w:r>
    </w:p>
    <w:p>
      <w:pPr>
        <w:pStyle w:val="Heading1"/>
      </w:pPr>
      <w:r>
        <w:t>3. Recommended Project Structure</w:t>
      </w:r>
    </w:p>
    <w:p>
      <w:r>
        <w:t>company-ai/</w:t>
        <w:br/>
        <w:t>├── knowledge/</w:t>
        <w:br/>
        <w:t>│   ├── company.md</w:t>
        <w:br/>
        <w:t>│   ├── services.md</w:t>
        <w:br/>
        <w:t>│   ├── faq.md</w:t>
        <w:br/>
        <w:t>│   ├── pricing.md</w:t>
        <w:br/>
        <w:t>│   ├── portfolio.md</w:t>
        <w:br/>
        <w:t>│   └── policies.md</w:t>
        <w:br/>
        <w:t>│</w:t>
        <w:br/>
        <w:t>├── ai/</w:t>
        <w:br/>
        <w:t>│   ├── system-prompt.ts</w:t>
        <w:br/>
        <w:t>│   ├── retrieve-context.ts</w:t>
        <w:br/>
        <w:t>│   ├── tools.ts</w:t>
        <w:br/>
        <w:t>│   ├── provider.ts</w:t>
        <w:br/>
        <w:t>│   └── types.ts</w:t>
        <w:br/>
        <w:t>│</w:t>
        <w:br/>
        <w:t>└── api/</w:t>
        <w:br/>
        <w:t xml:space="preserve">    └── chat/</w:t>
        <w:br/>
        <w:t xml:space="preserve">        └── route.ts</w:t>
      </w:r>
    </w:p>
    <w:p>
      <w:pPr>
        <w:pStyle w:val="Heading1"/>
      </w:pPr>
      <w:r>
        <w:t>4. Knowledge Base Rules</w:t>
      </w:r>
    </w:p>
    <w:p>
      <w:r>
        <w:t>Keep static information in Markdown files, including:</w:t>
      </w:r>
    </w:p>
    <w:p>
      <w:pPr>
        <w:pStyle w:val="ListBullet"/>
      </w:pPr>
      <w:r>
        <w:t>Company information and background</w:t>
      </w:r>
    </w:p>
    <w:p>
      <w:pPr>
        <w:pStyle w:val="ListBullet"/>
      </w:pPr>
      <w:r>
        <w:t>Services and products</w:t>
      </w:r>
    </w:p>
    <w:p>
      <w:pPr>
        <w:pStyle w:val="ListBullet"/>
      </w:pPr>
      <w:r>
        <w:t>Frequently asked questions</w:t>
      </w:r>
    </w:p>
    <w:p>
      <w:pPr>
        <w:pStyle w:val="ListBullet"/>
      </w:pPr>
      <w:r>
        <w:t>General pricing information</w:t>
      </w:r>
    </w:p>
    <w:p>
      <w:pPr>
        <w:pStyle w:val="ListBullet"/>
      </w:pPr>
      <w:r>
        <w:t>Portfolio and case studies</w:t>
      </w:r>
    </w:p>
    <w:p>
      <w:pPr>
        <w:pStyle w:val="ListBullet"/>
      </w:pPr>
      <w:r>
        <w:t>Policies and general business information</w:t>
      </w:r>
    </w:p>
    <w:p>
      <w:pPr>
        <w:pStyle w:val="ListBullet"/>
      </w:pPr>
      <w:r>
        <w:t>Contact information and supported communication channels</w:t>
      </w:r>
    </w:p>
    <w:p>
      <w:r>
        <w:t>Do not place private customer data, meeting availability, bookings, invoices, project status, or other dynamic data inside these Markdown files.</w:t>
      </w:r>
    </w:p>
    <w:p>
      <w:pPr>
        <w:pStyle w:val="Heading1"/>
      </w:pPr>
      <w:r>
        <w:t>5. Retrieval Strategy</w:t>
      </w:r>
    </w:p>
    <w:p>
      <w:r>
        <w:t>Do not send the entire knowledge base to the LLM on every request. Implement lightweight retrieval that selects the relevant Markdown file(s) based on the user question.</w:t>
      </w:r>
    </w:p>
    <w:p>
      <w:r>
        <w:t>Example:</w:t>
        <w:br/>
        <w:t>User: "How much does website development cost?"</w:t>
        <w:br/>
        <w:t>→ retrieve pricing.md</w:t>
        <w:br/>
        <w:t>→ optionally retrieve services.md</w:t>
        <w:br/>
        <w:t>→ send only relevant context to the LLM</w:t>
      </w:r>
    </w:p>
    <w:p>
      <w:r>
        <w:t>Start with simple category/keyword matching. Keep the retrieval layer modular so it can later be replaced by semantic/vector retrieval without changing the rest of the chatbot.</w:t>
      </w:r>
    </w:p>
    <w:p>
      <w:pPr>
        <w:pStyle w:val="Heading1"/>
      </w:pPr>
      <w:r>
        <w:t>6. AI Tool / Function Calling</w:t>
      </w:r>
    </w:p>
    <w:p>
      <w:r>
        <w:t>Implement tools for dynamic actions. Suggested tools:</w:t>
      </w:r>
    </w:p>
    <w:p>
      <w:pPr>
        <w:pStyle w:val="ListBullet"/>
      </w:pPr>
      <w:r>
        <w:t>get_available_meeting_slots()</w:t>
      </w:r>
    </w:p>
    <w:p>
      <w:pPr>
        <w:pStyle w:val="ListBullet"/>
      </w:pPr>
      <w:r>
        <w:t>book_meeting(name, email, date, time, details)</w:t>
      </w:r>
    </w:p>
    <w:p>
      <w:pPr>
        <w:pStyle w:val="ListBullet"/>
      </w:pPr>
      <w:r>
        <w:t>create_lead(name, email, company, requirements)</w:t>
      </w:r>
    </w:p>
    <w:p>
      <w:pPr>
        <w:pStyle w:val="ListBullet"/>
      </w:pPr>
      <w:r>
        <w:t>contact_human_team()</w:t>
      </w:r>
    </w:p>
    <w:p>
      <w:r>
        <w:t>The LLM must never invent meeting availability or claim that a meeting is booked unless the appropriate backend tool successfully completes the action.</w:t>
      </w:r>
    </w:p>
    <w:p>
      <w:pPr>
        <w:pStyle w:val="Heading1"/>
      </w:pPr>
      <w:r>
        <w:t>7. Data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Data Type</w:t>
            </w:r>
          </w:p>
        </w:tc>
        <w:tc>
          <w:tcPr>
            <w:tcW w:type="dxa" w:w="2880"/>
          </w:tcPr>
          <w:p>
            <w:r>
              <w:t>Examples</w:t>
            </w:r>
          </w:p>
        </w:tc>
        <w:tc>
          <w:tcPr>
            <w:tcW w:type="dxa" w:w="2880"/>
          </w:tcPr>
          <w:p>
            <w:r>
              <w:t>Storage / Access</w:t>
            </w:r>
          </w:p>
        </w:tc>
      </w:tr>
      <w:tr>
        <w:tc>
          <w:tcPr>
            <w:tcW w:type="dxa" w:w="2880"/>
          </w:tcPr>
          <w:p>
            <w:r>
              <w:t>Static</w:t>
            </w:r>
          </w:p>
        </w:tc>
        <w:tc>
          <w:tcPr>
            <w:tcW w:type="dxa" w:w="2880"/>
          </w:tcPr>
          <w:p>
            <w:r>
              <w:t>Company info, services, FAQ, policies</w:t>
            </w:r>
          </w:p>
        </w:tc>
        <w:tc>
          <w:tcPr>
            <w:tcW w:type="dxa" w:w="2880"/>
          </w:tcPr>
          <w:p>
            <w:r>
              <w:t>Repository Markdown knowledge base</w:t>
            </w:r>
          </w:p>
        </w:tc>
      </w:tr>
      <w:tr>
        <w:tc>
          <w:tcPr>
            <w:tcW w:type="dxa" w:w="2880"/>
          </w:tcPr>
          <w:p>
            <w:r>
              <w:t>Semi-dynamic</w:t>
            </w:r>
          </w:p>
        </w:tc>
        <w:tc>
          <w:tcPr>
            <w:tcW w:type="dxa" w:w="2880"/>
          </w:tcPr>
          <w:p>
            <w:r>
              <w:t>Latest offers, announcements, changing portfolio</w:t>
            </w:r>
          </w:p>
        </w:tc>
        <w:tc>
          <w:tcPr>
            <w:tcW w:type="dxa" w:w="2880"/>
          </w:tcPr>
          <w:p>
            <w:r>
              <w:t>Database/API or later CMS/R2</w:t>
            </w:r>
          </w:p>
        </w:tc>
      </w:tr>
      <w:tr>
        <w:tc>
          <w:tcPr>
            <w:tcW w:type="dxa" w:w="2880"/>
          </w:tcPr>
          <w:p>
            <w:r>
              <w:t>Dynamic/private</w:t>
            </w:r>
          </w:p>
        </w:tc>
        <w:tc>
          <w:tcPr>
            <w:tcW w:type="dxa" w:w="2880"/>
          </w:tcPr>
          <w:p>
            <w:r>
              <w:t>Meeting slots, leads, customer/project data</w:t>
            </w:r>
          </w:p>
        </w:tc>
        <w:tc>
          <w:tcPr>
            <w:tcW w:type="dxa" w:w="2880"/>
          </w:tcPr>
          <w:p>
            <w:r>
              <w:t>Database/API tools</w:t>
            </w:r>
          </w:p>
        </w:tc>
      </w:tr>
    </w:tbl>
    <w:p>
      <w:pPr>
        <w:pStyle w:val="Heading1"/>
      </w:pPr>
      <w:r>
        <w:t>8. Provider Architecture</w:t>
      </w:r>
    </w:p>
    <w:p>
      <w:r>
        <w:t>Create a provider abstraction so the application is not tightly coupled to one LLM vendor.</w:t>
      </w:r>
    </w:p>
    <w:p>
      <w:r>
        <w:t>Example conceptual interface:</w:t>
        <w:br/>
        <w:br/>
        <w:t>aiProvider.chat({</w:t>
        <w:br/>
        <w:t xml:space="preserve">  messages,</w:t>
        <w:br/>
        <w:t xml:space="preserve">  systemPrompt,</w:t>
        <w:br/>
        <w:t xml:space="preserve">  context,</w:t>
        <w:br/>
        <w:t xml:space="preserve">  tools</w:t>
        <w:br/>
        <w:t>})</w:t>
        <w:br/>
        <w:br/>
        <w:t>Possible providers:</w:t>
        <w:br/>
        <w:t>- Primary provider</w:t>
        <w:br/>
        <w:t>- Fallback provider</w:t>
        <w:br/>
        <w:t>- Future provider replacements</w:t>
        <w:br/>
        <w:br/>
        <w:t>The rest of the application should not need major changes when switching providers.</w:t>
      </w:r>
    </w:p>
    <w:p>
      <w:pPr>
        <w:pStyle w:val="Heading1"/>
      </w:pPr>
      <w:r>
        <w:t>9. Future Scaling Path</w:t>
      </w:r>
    </w:p>
    <w:p>
      <w:r>
        <w:t>Stage 1 — Current:</w:t>
        <w:br/>
        <w:t>Repository Markdown files + lightweight retrieval + LLM tools</w:t>
        <w:br/>
        <w:br/>
        <w:t>Stage 2 — Growing knowledge:</w:t>
        <w:br/>
        <w:t>Structured content source / CMS or R2 + improved retrieval</w:t>
        <w:br/>
        <w:br/>
        <w:t>Stage 3 — Large documentation:</w:t>
        <w:br/>
        <w:t>Chunking + embeddings + vector search/RAG (for example, Cloudflare Vectorize)</w:t>
        <w:br/>
        <w:br/>
        <w:t>Do not implement Stage 2 or Stage 3 until the knowledge base size and update frequency justify it.</w:t>
      </w:r>
    </w:p>
    <w:p>
      <w:pPr>
        <w:pStyle w:val="Heading1"/>
      </w:pPr>
      <w:r>
        <w:t>10. Implementation Requirements</w:t>
      </w:r>
    </w:p>
    <w:p>
      <w:pPr>
        <w:pStyle w:val="ListBullet"/>
      </w:pPr>
      <w:r>
        <w:t>Keep the architecture simple and modular.</w:t>
      </w:r>
    </w:p>
    <w:p>
      <w:pPr>
        <w:pStyle w:val="ListBullet"/>
      </w:pPr>
      <w:r>
        <w:t>Do not introduce Redis unless a real caching requirement appears.</w:t>
      </w:r>
    </w:p>
    <w:p>
      <w:pPr>
        <w:pStyle w:val="ListBullet"/>
      </w:pPr>
      <w:r>
        <w:t>Do not introduce a vector database for the current small knowledge base.</w:t>
      </w:r>
    </w:p>
    <w:p>
      <w:pPr>
        <w:pStyle w:val="ListBullet"/>
      </w:pPr>
      <w:r>
        <w:t>Load only relevant knowledge context for each AI request.</w:t>
      </w:r>
    </w:p>
    <w:p>
      <w:pPr>
        <w:pStyle w:val="ListBullet"/>
      </w:pPr>
      <w:r>
        <w:t>Separate static knowledge from dynamic business operations.</w:t>
      </w:r>
    </w:p>
    <w:p>
      <w:pPr>
        <w:pStyle w:val="ListBullet"/>
      </w:pPr>
      <w:r>
        <w:t>Use tool/function calling for bookings and lead actions.</w:t>
      </w:r>
    </w:p>
    <w:p>
      <w:pPr>
        <w:pStyle w:val="ListBullet"/>
      </w:pPr>
      <w:r>
        <w:t>Validate all tool inputs server-side.</w:t>
      </w:r>
    </w:p>
    <w:p>
      <w:pPr>
        <w:pStyle w:val="ListBullet"/>
      </w:pPr>
      <w:r>
        <w:t>Never expose API keys in the frontend.</w:t>
      </w:r>
    </w:p>
    <w:p>
      <w:pPr>
        <w:pStyle w:val="ListBullet"/>
      </w:pPr>
      <w:r>
        <w:t>Make the retrieval and LLM provider layers replaceable.</w:t>
      </w:r>
    </w:p>
    <w:p>
      <w:pPr>
        <w:pStyle w:val="ListBullet"/>
      </w:pPr>
      <w:r>
        <w:t>Log errors and failed tool calls safely.</w:t>
      </w:r>
    </w:p>
    <w:p>
      <w:pPr>
        <w:pStyle w:val="Heading1"/>
      </w:pPr>
      <w:r>
        <w:t>11. Final Architecture Summary</w:t>
      </w:r>
    </w:p>
    <w:p>
      <w:r>
        <w:t>Chat UI</w:t>
        <w:br/>
        <w:t xml:space="preserve">   ↓</w:t>
        <w:br/>
        <w:t>Backend API / Cloudflare Worker</w:t>
        <w:br/>
        <w:t xml:space="preserve">   ↓</w:t>
        <w:br/>
        <w:t>Question + Intent Analysis</w:t>
        <w:br/>
        <w:t xml:space="preserve">   ├── Static company question → Retrieve relevant Markdown KB context</w:t>
        <w:br/>
        <w:t xml:space="preserve">   ├── Meeting request → Call meeting tools</w:t>
        <w:br/>
        <w:t xml:space="preserve">   ├── Lead/project inquiry → Call lead tools</w:t>
        <w:br/>
        <w:t xml:space="preserve">   └── Human support request → Hand off appropriately</w:t>
        <w:br/>
        <w:t xml:space="preserve">   ↓</w:t>
        <w:br/>
        <w:t>LLM Provider</w:t>
        <w:br/>
        <w:t xml:space="preserve">   ↓</w:t>
        <w:br/>
        <w:t>Validated Response to Customer</w:t>
      </w:r>
    </w:p>
    <w:p>
      <w:r>
        <w:t>Primary principle: Start simple. The current goal is a fast, reliable company AI assistant—not a complex RAG infrastructure. Add R2, caching, embeddings, and vector search only when actual scale requires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