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F5217C" w:rsidR="00F5217C" w:rsidP="6613D037" w:rsidRDefault="00F5217C" w14:paraId="1707DC92" w14:textId="02059F63">
      <w:pPr>
        <w:pStyle w:val="Normal"/>
        <w:jc w:val="center"/>
        <w:rPr>
          <w:b w:val="1"/>
          <w:bCs w:val="1"/>
          <w:sz w:val="28"/>
          <w:szCs w:val="28"/>
        </w:rPr>
      </w:pPr>
      <w:r w:rsidRPr="6613D037" w:rsidR="473428C1">
        <w:rPr>
          <w:b w:val="1"/>
          <w:bCs w:val="1"/>
          <w:sz w:val="28"/>
          <w:szCs w:val="28"/>
        </w:rPr>
        <w:t>Runbook Template for Phase 1 I&amp;I – 1115 Screening Data Testing</w:t>
      </w:r>
    </w:p>
    <w:p w:rsidRPr="00F5217C" w:rsidR="00F5217C" w:rsidP="6613D037" w:rsidRDefault="00F5217C" w14:paraId="03E7F878" w14:textId="2E7A048B">
      <w:pPr>
        <w:pStyle w:val="Normal"/>
        <w:rPr>
          <w:b w:val="1"/>
          <w:bCs w:val="1"/>
        </w:rPr>
      </w:pPr>
    </w:p>
    <w:p w:rsidRPr="00F5217C" w:rsidR="00F5217C" w:rsidP="6613D037" w:rsidRDefault="00F5217C" w14:paraId="6B8EAC69" w14:textId="0B4B8F6A">
      <w:pPr>
        <w:pStyle w:val="Normal"/>
        <w:rPr>
          <w:b w:val="1"/>
          <w:bCs w:val="1"/>
        </w:rPr>
      </w:pPr>
      <w:r w:rsidRPr="6613D037" w:rsidR="34C49882">
        <w:rPr>
          <w:b w:val="1"/>
          <w:bCs w:val="1"/>
        </w:rPr>
        <w:t>Name of QE:</w:t>
      </w:r>
    </w:p>
    <w:p w:rsidRPr="00F5217C" w:rsidR="00F5217C" w:rsidP="6613D037" w:rsidRDefault="00F5217C" w14:paraId="0DF3A7A2" w14:textId="4CB17BA5">
      <w:pPr>
        <w:pStyle w:val="Normal"/>
        <w:rPr>
          <w:b w:val="1"/>
          <w:bCs w:val="1"/>
        </w:rPr>
      </w:pPr>
    </w:p>
    <w:p w:rsidRPr="00F5217C" w:rsidR="00F5217C" w:rsidP="6613D037" w:rsidRDefault="00F5217C" w14:paraId="021A66B7" w14:textId="76BA0A13">
      <w:pPr>
        <w:pStyle w:val="Normal"/>
        <w:rPr>
          <w:b w:val="1"/>
          <w:bCs w:val="1"/>
        </w:rPr>
      </w:pPr>
      <w:r w:rsidRPr="6613D037" w:rsidR="75298D68">
        <w:rPr>
          <w:b w:val="1"/>
          <w:bCs w:val="1"/>
        </w:rPr>
        <w:t xml:space="preserve">Please answer the following questions within the template below. </w:t>
      </w:r>
      <w:r w:rsidRPr="6613D037" w:rsidR="0E0C49DC">
        <w:rPr>
          <w:b w:val="1"/>
          <w:bCs w:val="1"/>
          <w:i w:val="1"/>
          <w:iCs w:val="1"/>
        </w:rPr>
        <w:t xml:space="preserve">This template is </w:t>
      </w:r>
      <w:r w:rsidRPr="6613D037" w:rsidR="0E0C49DC">
        <w:rPr>
          <w:b w:val="1"/>
          <w:bCs w:val="1"/>
          <w:i w:val="1"/>
          <w:iCs w:val="1"/>
        </w:rPr>
        <w:t>optional,</w:t>
      </w:r>
      <w:r w:rsidRPr="6613D037" w:rsidR="0E0C49DC">
        <w:rPr>
          <w:b w:val="1"/>
          <w:bCs w:val="1"/>
          <w:i w:val="1"/>
          <w:iCs w:val="1"/>
        </w:rPr>
        <w:t xml:space="preserve"> and a </w:t>
      </w:r>
      <w:r w:rsidRPr="6613D037" w:rsidR="0E0C49DC">
        <w:rPr>
          <w:b w:val="1"/>
          <w:bCs w:val="1"/>
          <w:i w:val="1"/>
          <w:iCs w:val="1"/>
        </w:rPr>
        <w:t>QE</w:t>
      </w:r>
      <w:r w:rsidRPr="6613D037" w:rsidR="0E0C49DC">
        <w:rPr>
          <w:b w:val="1"/>
          <w:bCs w:val="1"/>
          <w:i w:val="1"/>
          <w:iCs w:val="1"/>
        </w:rPr>
        <w:t xml:space="preserve"> may provide this documentation in another format. </w:t>
      </w:r>
    </w:p>
    <w:p w:rsidRPr="00F5217C" w:rsidR="00F5217C" w:rsidP="6613D037" w:rsidRDefault="00F5217C" w14:paraId="4FC8C2DB" w14:textId="2A2FE74E">
      <w:pPr>
        <w:pStyle w:val="Normal"/>
        <w:rPr>
          <w:b w:val="1"/>
          <w:bCs w:val="1"/>
        </w:rPr>
      </w:pPr>
      <w:r w:rsidRPr="6613D037" w:rsidR="00F5217C">
        <w:rPr>
          <w:b w:val="1"/>
          <w:bCs w:val="1"/>
        </w:rPr>
        <w:t xml:space="preserve">QEs may fill out the following template for the </w:t>
      </w:r>
      <w:r w:rsidRPr="6613D037" w:rsidR="00F5217C">
        <w:rPr>
          <w:b w:val="1"/>
          <w:bCs w:val="1"/>
        </w:rPr>
        <w:t>runbook</w:t>
      </w:r>
      <w:r w:rsidRPr="6613D037" w:rsidR="00F5217C">
        <w:rPr>
          <w:b w:val="1"/>
          <w:bCs w:val="1"/>
        </w:rPr>
        <w:t xml:space="preserve"> with materials that may already be developed for other purposes such as HITRUST</w:t>
      </w:r>
      <w:r w:rsidRPr="6613D037" w:rsidR="647C9707">
        <w:rPr>
          <w:b w:val="1"/>
          <w:bCs w:val="1"/>
        </w:rPr>
        <w:t>, QE Certification, or existing policies &amp; procedures manuals</w:t>
      </w:r>
      <w:r w:rsidRPr="6613D037" w:rsidR="00F5217C">
        <w:rPr>
          <w:b w:val="1"/>
          <w:bCs w:val="1"/>
        </w:rPr>
        <w:t xml:space="preserve">. </w:t>
      </w:r>
    </w:p>
    <w:p w:rsidR="7DF7B9D3" w:rsidP="6613D037" w:rsidRDefault="7DF7B9D3" w14:paraId="6EB0329D" w14:textId="0D6DABB7">
      <w:pPr>
        <w:pStyle w:val="Normal"/>
        <w:rPr>
          <w:b w:val="1"/>
          <w:bCs w:val="1"/>
        </w:rPr>
      </w:pPr>
      <w:r w:rsidRPr="6613D037" w:rsidR="7DF7B9D3">
        <w:rPr>
          <w:b w:val="1"/>
          <w:bCs w:val="1"/>
        </w:rPr>
        <w:t>NYeC</w:t>
      </w:r>
      <w:r w:rsidRPr="6613D037" w:rsidR="7DF7B9D3">
        <w:rPr>
          <w:b w:val="1"/>
          <w:bCs w:val="1"/>
        </w:rPr>
        <w:t xml:space="preserve"> also </w:t>
      </w:r>
      <w:r w:rsidRPr="6613D037" w:rsidR="7DF7B9D3">
        <w:rPr>
          <w:b w:val="1"/>
          <w:bCs w:val="1"/>
        </w:rPr>
        <w:t>requests</w:t>
      </w:r>
      <w:r w:rsidRPr="6613D037" w:rsidR="7DF7B9D3">
        <w:rPr>
          <w:b w:val="1"/>
          <w:bCs w:val="1"/>
        </w:rPr>
        <w:t xml:space="preserve"> that each QE complete the Checklist</w:t>
      </w:r>
      <w:r w:rsidRPr="6613D037" w:rsidR="354F349B">
        <w:rPr>
          <w:b w:val="1"/>
          <w:bCs w:val="1"/>
        </w:rPr>
        <w:t xml:space="preserve"> posted on GitHub</w:t>
      </w:r>
      <w:r w:rsidRPr="6613D037" w:rsidR="7DF7B9D3">
        <w:rPr>
          <w:b w:val="1"/>
          <w:bCs w:val="1"/>
        </w:rPr>
        <w:t>, in addition to this Runbook</w:t>
      </w:r>
      <w:r w:rsidRPr="6613D037" w:rsidR="1640E834">
        <w:rPr>
          <w:b w:val="1"/>
          <w:bCs w:val="1"/>
        </w:rPr>
        <w:t xml:space="preserve">. </w:t>
      </w:r>
    </w:p>
    <w:p w:rsidR="6613D037" w:rsidP="6613D037" w:rsidRDefault="6613D037" w14:paraId="32673CD4" w14:textId="731063BC">
      <w:pPr>
        <w:pStyle w:val="Normal"/>
        <w:rPr>
          <w:b w:val="1"/>
          <w:bCs w:val="1"/>
        </w:rPr>
      </w:pPr>
    </w:p>
    <w:p w:rsidR="00F5217C" w:rsidP="00F5217C" w:rsidRDefault="00F5217C" w14:paraId="0D8F8B72" w14:textId="77777777">
      <w:pPr>
        <w:pStyle w:val="Heading2"/>
        <w:rPr>
          <w:rFonts w:eastAsia="Times New Roman"/>
        </w:rPr>
      </w:pPr>
      <w:r>
        <w:rPr>
          <w:rFonts w:eastAsia="Times New Roman"/>
        </w:rPr>
        <w:t>Introduction</w:t>
      </w:r>
    </w:p>
    <w:p w:rsidR="00F5217C" w:rsidP="00F5217C" w:rsidRDefault="00F5217C" w14:paraId="5C55EFF1" w14:textId="67E2DC4C">
      <w:pPr>
        <w:rPr>
          <w:rFonts w:eastAsia="Times New Roman" w:cstheme="minorHAnsi"/>
        </w:rPr>
      </w:pPr>
      <w:r w:rsidRPr="6613D037" w:rsidR="00F5217C">
        <w:rPr>
          <w:rFonts w:eastAsia="Times New Roman" w:cs="Aptos" w:cstheme="minorAscii"/>
        </w:rPr>
        <w:t>A brief overview of the service, its purpose, and the intended audience for the runbook.</w:t>
      </w:r>
    </w:p>
    <w:p w:rsidR="71C7E216" w:rsidP="6613D037" w:rsidRDefault="71C7E216" w14:paraId="524C61A3" w14:textId="27DA1804">
      <w:pPr>
        <w:pStyle w:val="Heading2"/>
        <w:rPr>
          <w:rFonts w:eastAsia="Times New Roman"/>
          <w:color w:val="FF0000"/>
          <w:sz w:val="22"/>
          <w:szCs w:val="22"/>
        </w:rPr>
      </w:pPr>
      <w:r w:rsidRPr="6613D037" w:rsidR="71C7E216">
        <w:rPr>
          <w:rFonts w:eastAsia="Times New Roman"/>
          <w:color w:val="FF0000"/>
          <w:sz w:val="22"/>
          <w:szCs w:val="22"/>
        </w:rPr>
        <w:t>Purpose: The runbook is intended to provide details on the SFTP capabilities and security controls a QE may have for the 1115 Waiver.</w:t>
      </w:r>
    </w:p>
    <w:p w:rsidR="0830EE56" w:rsidP="6613D037" w:rsidRDefault="0830EE56" w14:paraId="4741ECEE" w14:textId="6B5E72A5">
      <w:pPr>
        <w:pStyle w:val="Normal"/>
        <w:rPr>
          <w:color w:val="FF0000"/>
          <w:sz w:val="22"/>
          <w:szCs w:val="22"/>
        </w:rPr>
      </w:pPr>
      <w:r w:rsidRPr="6613D037" w:rsidR="0830EE56">
        <w:rPr>
          <w:color w:val="FF0000"/>
          <w:sz w:val="22"/>
          <w:szCs w:val="22"/>
        </w:rPr>
        <w:t>Audience:  NYeC</w:t>
      </w:r>
      <w:r w:rsidRPr="6613D037" w:rsidR="46D5D387">
        <w:rPr>
          <w:color w:val="FF0000"/>
          <w:sz w:val="22"/>
          <w:szCs w:val="22"/>
        </w:rPr>
        <w:t xml:space="preserve"> security</w:t>
      </w:r>
      <w:r w:rsidRPr="6613D037" w:rsidR="0830EE56">
        <w:rPr>
          <w:color w:val="FF0000"/>
          <w:sz w:val="22"/>
          <w:szCs w:val="22"/>
        </w:rPr>
        <w:t xml:space="preserve"> and </w:t>
      </w:r>
      <w:r w:rsidRPr="6613D037" w:rsidR="0830EE56">
        <w:rPr>
          <w:color w:val="FF0000"/>
          <w:sz w:val="22"/>
          <w:szCs w:val="22"/>
        </w:rPr>
        <w:t>DOH</w:t>
      </w:r>
      <w:r w:rsidRPr="6613D037" w:rsidR="0830EE56">
        <w:rPr>
          <w:color w:val="FF0000"/>
          <w:sz w:val="22"/>
          <w:szCs w:val="22"/>
        </w:rPr>
        <w:t xml:space="preserve"> </w:t>
      </w:r>
      <w:r w:rsidRPr="6613D037" w:rsidR="40387433">
        <w:rPr>
          <w:color w:val="FF0000"/>
          <w:sz w:val="22"/>
          <w:szCs w:val="22"/>
        </w:rPr>
        <w:t>oversight teams</w:t>
      </w:r>
      <w:r w:rsidRPr="6613D037" w:rsidR="40DAA2EE">
        <w:rPr>
          <w:color w:val="FF0000"/>
          <w:sz w:val="22"/>
          <w:szCs w:val="22"/>
        </w:rPr>
        <w:t xml:space="preserve"> </w:t>
      </w:r>
    </w:p>
    <w:p w:rsidR="00F5217C" w:rsidP="00F5217C" w:rsidRDefault="00F5217C" w14:paraId="55EEF6FF" w14:textId="4B866D20">
      <w:pPr>
        <w:pStyle w:val="Heading2"/>
        <w:rPr>
          <w:rFonts w:eastAsia="Times New Roman"/>
        </w:rPr>
      </w:pPr>
      <w:r>
        <w:rPr>
          <w:rFonts w:eastAsia="Times New Roman"/>
        </w:rPr>
        <w:t>Participant Feedback</w:t>
      </w:r>
    </w:p>
    <w:p w:rsidR="00F5217C" w:rsidP="6613D037" w:rsidRDefault="00F5217C" w14:paraId="2D362979" w14:textId="539A5EE6" w14:noSpellErr="1">
      <w:pPr>
        <w:rPr>
          <w:rFonts w:eastAsia="Times New Roman" w:cs="Aptos" w:cstheme="minorAscii"/>
        </w:rPr>
      </w:pPr>
      <w:r w:rsidRPr="6613D037" w:rsidR="00F5217C">
        <w:rPr>
          <w:rFonts w:eastAsia="Times New Roman" w:cs="Aptos" w:cstheme="minorAscii"/>
        </w:rPr>
        <w:t xml:space="preserve">Document the end-to-end process for providing feedback to sources on any data quality issues. In the future, QEs will use the SHIN-NY quality assurance </w:t>
      </w:r>
      <w:r w:rsidRPr="6613D037" w:rsidR="00F5217C">
        <w:rPr>
          <w:rFonts w:eastAsia="Times New Roman" w:cs="Aptos" w:cstheme="minorAscii"/>
        </w:rPr>
        <w:t>specification</w:t>
      </w:r>
      <w:r w:rsidRPr="6613D037" w:rsidR="00F5217C">
        <w:rPr>
          <w:rFonts w:eastAsia="Times New Roman" w:cs="Aptos" w:cstheme="minorAscii"/>
        </w:rPr>
        <w:t xml:space="preserve"> to define when feedback is needed</w:t>
      </w:r>
      <w:r w:rsidRPr="6613D037" w:rsidR="00F5217C">
        <w:rPr>
          <w:rFonts w:eastAsia="Times New Roman" w:cs="Aptos" w:cstheme="minorAscii"/>
        </w:rPr>
        <w:t>.</w:t>
      </w:r>
    </w:p>
    <w:p w:rsidR="21AD12D7" w:rsidP="6613D037" w:rsidRDefault="21AD12D7" w14:paraId="64B0A5F2" w14:textId="5E8136E3">
      <w:pPr>
        <w:pStyle w:val="Normal"/>
        <w:suppressLineNumbers w:val="0"/>
        <w:bidi w:val="0"/>
        <w:spacing w:before="0" w:beforeAutospacing="off" w:after="160" w:afterAutospacing="off" w:line="276" w:lineRule="auto"/>
        <w:ind w:left="0" w:right="0"/>
        <w:jc w:val="left"/>
        <w:rPr>
          <w:rFonts w:ascii="Aptos" w:hAnsi="Aptos" w:eastAsia="Aptos" w:cs="Aptos"/>
          <w:b w:val="0"/>
          <w:bCs w:val="0"/>
          <w:i w:val="0"/>
          <w:iCs w:val="0"/>
          <w:caps w:val="0"/>
          <w:smallCaps w:val="0"/>
          <w:noProof w:val="0"/>
          <w:color w:val="FF0000"/>
          <w:sz w:val="22"/>
          <w:szCs w:val="22"/>
          <w:lang w:val="en-US"/>
        </w:rPr>
      </w:pPr>
      <w:r w:rsidRPr="6613D037" w:rsidR="21AD12D7">
        <w:rPr>
          <w:color w:val="FF0000"/>
          <w:sz w:val="22"/>
          <w:szCs w:val="22"/>
        </w:rPr>
        <w:t xml:space="preserve">[For example, </w:t>
      </w:r>
      <w:r w:rsidRPr="6613D037" w:rsidR="2CF4D997">
        <w:rPr>
          <w:color w:val="FF0000"/>
          <w:sz w:val="22"/>
          <w:szCs w:val="22"/>
        </w:rPr>
        <w:t xml:space="preserve">each </w:t>
      </w:r>
      <w:r w:rsidRPr="6613D037" w:rsidR="43BA240B">
        <w:rPr>
          <w:rFonts w:ascii="Aptos" w:hAnsi="Aptos" w:eastAsia="Aptos" w:cs="Aptos"/>
          <w:b w:val="0"/>
          <w:bCs w:val="0"/>
          <w:i w:val="0"/>
          <w:iCs w:val="0"/>
          <w:caps w:val="0"/>
          <w:smallCaps w:val="0"/>
          <w:noProof w:val="0"/>
          <w:color w:val="FF0000"/>
          <w:sz w:val="22"/>
          <w:szCs w:val="22"/>
          <w:lang w:val="en-US"/>
        </w:rPr>
        <w:t>QE</w:t>
      </w:r>
      <w:r w:rsidRPr="6613D037" w:rsidR="202128AC">
        <w:rPr>
          <w:rFonts w:ascii="Aptos" w:hAnsi="Aptos" w:eastAsia="Aptos" w:cs="Aptos"/>
          <w:b w:val="0"/>
          <w:bCs w:val="0"/>
          <w:i w:val="0"/>
          <w:iCs w:val="0"/>
          <w:caps w:val="0"/>
          <w:smallCaps w:val="0"/>
          <w:noProof w:val="0"/>
          <w:color w:val="FF0000"/>
          <w:sz w:val="22"/>
          <w:szCs w:val="22"/>
          <w:lang w:val="en-US"/>
        </w:rPr>
        <w:t xml:space="preserve"> should describe their </w:t>
      </w:r>
      <w:r w:rsidRPr="6613D037" w:rsidR="43BA240B">
        <w:rPr>
          <w:rFonts w:ascii="Aptos" w:hAnsi="Aptos" w:eastAsia="Aptos" w:cs="Aptos"/>
          <w:b w:val="0"/>
          <w:bCs w:val="0"/>
          <w:i w:val="0"/>
          <w:iCs w:val="0"/>
          <w:caps w:val="0"/>
          <w:smallCaps w:val="0"/>
          <w:noProof w:val="0"/>
          <w:color w:val="FF0000"/>
          <w:sz w:val="22"/>
          <w:szCs w:val="22"/>
          <w:lang w:val="en-US"/>
        </w:rPr>
        <w:t>current approaches for providing feedback to data source providers for non-1115 Waiver data (</w:t>
      </w:r>
      <w:r w:rsidRPr="6613D037" w:rsidR="43BA240B">
        <w:rPr>
          <w:rFonts w:ascii="Aptos" w:hAnsi="Aptos" w:eastAsia="Aptos" w:cs="Aptos"/>
          <w:b w:val="0"/>
          <w:bCs w:val="0"/>
          <w:i w:val="0"/>
          <w:iCs w:val="0"/>
          <w:caps w:val="0"/>
          <w:smallCaps w:val="0"/>
          <w:noProof w:val="0"/>
          <w:color w:val="FF0000"/>
          <w:sz w:val="22"/>
          <w:szCs w:val="22"/>
          <w:lang w:val="en-US"/>
        </w:rPr>
        <w:t>e.g.</w:t>
      </w:r>
      <w:r w:rsidRPr="6613D037" w:rsidR="43BA240B">
        <w:rPr>
          <w:rFonts w:ascii="Aptos" w:hAnsi="Aptos" w:eastAsia="Aptos" w:cs="Aptos"/>
          <w:b w:val="0"/>
          <w:bCs w:val="0"/>
          <w:i w:val="0"/>
          <w:iCs w:val="0"/>
          <w:caps w:val="0"/>
          <w:smallCaps w:val="0"/>
          <w:noProof w:val="0"/>
          <w:color w:val="FF0000"/>
          <w:sz w:val="22"/>
          <w:szCs w:val="22"/>
          <w:lang w:val="en-US"/>
        </w:rPr>
        <w:t xml:space="preserve"> email, response via APIs, Excel in SFTP, etc.)</w:t>
      </w:r>
      <w:r w:rsidRPr="6613D037" w:rsidR="43BA240B">
        <w:rPr>
          <w:rFonts w:ascii="Aptos" w:hAnsi="Aptos" w:eastAsia="Aptos" w:cs="Aptos"/>
          <w:b w:val="0"/>
          <w:bCs w:val="0"/>
          <w:i w:val="0"/>
          <w:iCs w:val="0"/>
          <w:caps w:val="0"/>
          <w:smallCaps w:val="0"/>
          <w:noProof w:val="0"/>
          <w:color w:val="FF0000"/>
          <w:sz w:val="22"/>
          <w:szCs w:val="22"/>
          <w:lang w:val="en-US"/>
        </w:rPr>
        <w:t xml:space="preserve">.  </w:t>
      </w:r>
      <w:r w:rsidRPr="6613D037" w:rsidR="59EB61A4">
        <w:rPr>
          <w:rFonts w:ascii="Aptos" w:hAnsi="Aptos" w:eastAsia="Aptos" w:cs="Aptos"/>
          <w:b w:val="0"/>
          <w:bCs w:val="0"/>
          <w:i w:val="0"/>
          <w:iCs w:val="0"/>
          <w:caps w:val="0"/>
          <w:smallCaps w:val="0"/>
          <w:noProof w:val="0"/>
          <w:color w:val="FF0000"/>
          <w:sz w:val="22"/>
          <w:szCs w:val="22"/>
          <w:lang w:val="en-US"/>
        </w:rPr>
        <w:t>H</w:t>
      </w:r>
      <w:r w:rsidRPr="6613D037" w:rsidR="43BA240B">
        <w:rPr>
          <w:rFonts w:ascii="Aptos" w:hAnsi="Aptos" w:eastAsia="Aptos" w:cs="Aptos"/>
          <w:b w:val="0"/>
          <w:bCs w:val="0"/>
          <w:i w:val="0"/>
          <w:iCs w:val="0"/>
          <w:caps w:val="0"/>
          <w:smallCaps w:val="0"/>
          <w:noProof w:val="0"/>
          <w:color w:val="FF0000"/>
          <w:sz w:val="22"/>
          <w:szCs w:val="22"/>
          <w:lang w:val="en-US"/>
        </w:rPr>
        <w:t xml:space="preserve">ow </w:t>
      </w:r>
      <w:r w:rsidRPr="6613D037" w:rsidR="7A2B0D9E">
        <w:rPr>
          <w:rFonts w:ascii="Aptos" w:hAnsi="Aptos" w:eastAsia="Aptos" w:cs="Aptos"/>
          <w:b w:val="0"/>
          <w:bCs w:val="0"/>
          <w:i w:val="0"/>
          <w:iCs w:val="0"/>
          <w:caps w:val="0"/>
          <w:smallCaps w:val="0"/>
          <w:noProof w:val="0"/>
          <w:color w:val="FF0000"/>
          <w:sz w:val="22"/>
          <w:szCs w:val="22"/>
          <w:lang w:val="en-US"/>
        </w:rPr>
        <w:t xml:space="preserve">is </w:t>
      </w:r>
      <w:r w:rsidRPr="6613D037" w:rsidR="43BA240B">
        <w:rPr>
          <w:rFonts w:ascii="Aptos" w:hAnsi="Aptos" w:eastAsia="Aptos" w:cs="Aptos"/>
          <w:b w:val="0"/>
          <w:bCs w:val="0"/>
          <w:i w:val="0"/>
          <w:iCs w:val="0"/>
          <w:caps w:val="0"/>
          <w:smallCaps w:val="0"/>
          <w:noProof w:val="0"/>
          <w:color w:val="FF0000"/>
          <w:sz w:val="22"/>
          <w:szCs w:val="22"/>
          <w:lang w:val="en-US"/>
        </w:rPr>
        <w:t>the QE</w:t>
      </w:r>
      <w:r w:rsidRPr="6613D037" w:rsidR="43BA240B">
        <w:rPr>
          <w:rFonts w:ascii="Aptos" w:hAnsi="Aptos" w:eastAsia="Aptos" w:cs="Aptos"/>
          <w:b w:val="0"/>
          <w:bCs w:val="0"/>
          <w:i w:val="0"/>
          <w:iCs w:val="0"/>
          <w:caps w:val="0"/>
          <w:smallCaps w:val="0"/>
          <w:noProof w:val="0"/>
          <w:color w:val="FF0000"/>
          <w:sz w:val="22"/>
          <w:szCs w:val="22"/>
          <w:lang w:val="en-US"/>
        </w:rPr>
        <w:t xml:space="preserve"> considering providing diagnostics-style feedback to 1115 Waiver </w:t>
      </w:r>
      <w:r w:rsidRPr="6613D037" w:rsidR="43BA240B">
        <w:rPr>
          <w:rFonts w:ascii="Aptos" w:hAnsi="Aptos" w:eastAsia="Aptos" w:cs="Aptos"/>
          <w:b w:val="0"/>
          <w:bCs w:val="0"/>
          <w:i w:val="0"/>
          <w:iCs w:val="0"/>
          <w:caps w:val="0"/>
          <w:smallCaps w:val="0"/>
          <w:noProof w:val="0"/>
          <w:color w:val="FF0000"/>
          <w:sz w:val="22"/>
          <w:szCs w:val="22"/>
          <w:lang w:val="en-US"/>
        </w:rPr>
        <w:t>SCNs</w:t>
      </w:r>
      <w:r w:rsidRPr="6613D037" w:rsidR="43BA240B">
        <w:rPr>
          <w:rFonts w:ascii="Aptos" w:hAnsi="Aptos" w:eastAsia="Aptos" w:cs="Aptos"/>
          <w:b w:val="0"/>
          <w:bCs w:val="0"/>
          <w:i w:val="0"/>
          <w:iCs w:val="0"/>
          <w:caps w:val="0"/>
          <w:smallCaps w:val="0"/>
          <w:noProof w:val="0"/>
          <w:color w:val="FF0000"/>
          <w:sz w:val="22"/>
          <w:szCs w:val="22"/>
          <w:lang w:val="en-US"/>
        </w:rPr>
        <w:t xml:space="preserve"> and other data submitters</w:t>
      </w:r>
      <w:r w:rsidRPr="6613D037" w:rsidR="47ACFFB9">
        <w:rPr>
          <w:rFonts w:ascii="Aptos" w:hAnsi="Aptos" w:eastAsia="Aptos" w:cs="Aptos"/>
          <w:b w:val="0"/>
          <w:bCs w:val="0"/>
          <w:i w:val="0"/>
          <w:iCs w:val="0"/>
          <w:caps w:val="0"/>
          <w:smallCaps w:val="0"/>
          <w:noProof w:val="0"/>
          <w:color w:val="FF0000"/>
          <w:sz w:val="22"/>
          <w:szCs w:val="22"/>
          <w:lang w:val="en-US"/>
        </w:rPr>
        <w:t>?</w:t>
      </w:r>
      <w:r w:rsidRPr="6613D037" w:rsidR="43BA240B">
        <w:rPr>
          <w:rFonts w:ascii="Aptos" w:hAnsi="Aptos" w:eastAsia="Aptos" w:cs="Aptos"/>
          <w:b w:val="0"/>
          <w:bCs w:val="0"/>
          <w:i w:val="0"/>
          <w:iCs w:val="0"/>
          <w:caps w:val="0"/>
          <w:smallCaps w:val="0"/>
          <w:noProof w:val="0"/>
          <w:color w:val="FF0000"/>
          <w:sz w:val="22"/>
          <w:szCs w:val="22"/>
          <w:lang w:val="en-US"/>
        </w:rPr>
        <w:t xml:space="preserve"> This information will primarily be used to help NYeC and QCS foster discussions and discovery of a unified approach to feedback mechanisms as the 1115 Waiver moves from synthetic data phase to production data phase.</w:t>
      </w:r>
      <w:r w:rsidRPr="6613D037" w:rsidR="671856DF">
        <w:rPr>
          <w:rFonts w:ascii="Aptos" w:hAnsi="Aptos" w:eastAsia="Aptos" w:cs="Aptos"/>
          <w:b w:val="0"/>
          <w:bCs w:val="0"/>
          <w:i w:val="0"/>
          <w:iCs w:val="0"/>
          <w:caps w:val="0"/>
          <w:smallCaps w:val="0"/>
          <w:noProof w:val="0"/>
          <w:color w:val="FF0000"/>
          <w:sz w:val="22"/>
          <w:szCs w:val="22"/>
          <w:lang w:val="en-US"/>
        </w:rPr>
        <w:t>]</w:t>
      </w:r>
    </w:p>
    <w:p w:rsidR="6613D037" w:rsidP="6613D037" w:rsidRDefault="6613D037" w14:paraId="63F74485" w14:textId="7E07F289">
      <w:pPr>
        <w:pStyle w:val="Normal"/>
        <w:suppressLineNumbers w:val="0"/>
        <w:bidi w:val="0"/>
        <w:spacing w:before="0" w:beforeAutospacing="off" w:after="160" w:afterAutospacing="off" w:line="276" w:lineRule="auto"/>
        <w:ind w:left="0" w:right="0"/>
        <w:jc w:val="left"/>
        <w:rPr>
          <w:rFonts w:ascii="Aptos" w:hAnsi="Aptos" w:eastAsia="Aptos" w:cs="Aptos"/>
          <w:b w:val="0"/>
          <w:bCs w:val="0"/>
          <w:i w:val="0"/>
          <w:iCs w:val="0"/>
          <w:caps w:val="0"/>
          <w:smallCaps w:val="0"/>
          <w:noProof w:val="0"/>
          <w:color w:val="FF0000"/>
          <w:sz w:val="22"/>
          <w:szCs w:val="22"/>
          <w:lang w:val="en-US"/>
        </w:rPr>
      </w:pPr>
    </w:p>
    <w:p w:rsidR="00F5217C" w:rsidP="00F5217C" w:rsidRDefault="00F5217C" w14:paraId="1F006FA4" w14:textId="77777777">
      <w:pPr>
        <w:pStyle w:val="Heading2"/>
        <w:rPr>
          <w:rFonts w:eastAsia="Times New Roman"/>
        </w:rPr>
      </w:pPr>
      <w:r>
        <w:rPr>
          <w:rFonts w:eastAsia="Times New Roman"/>
        </w:rPr>
        <w:t>System Architecture</w:t>
      </w:r>
    </w:p>
    <w:p w:rsidR="00F5217C" w:rsidP="00F5217C" w:rsidRDefault="00F5217C" w14:paraId="25ADFE45" w14:textId="2D9B1F63">
      <w:pPr>
        <w:rPr>
          <w:rFonts w:eastAsia="Times New Roman" w:cstheme="minorHAnsi"/>
        </w:rPr>
      </w:pPr>
      <w:r w:rsidRPr="6613D037" w:rsidR="00F5217C">
        <w:rPr>
          <w:rFonts w:eastAsia="Times New Roman" w:cs="Aptos" w:cstheme="minorAscii"/>
        </w:rPr>
        <w:t>A diagram or detailed description of the system's architecture, including how files will be automatically moved from the screening contributor to the QE to QCS or to the SHIN-NY Data Lake.</w:t>
      </w:r>
    </w:p>
    <w:p w:rsidR="00F5217C" w:rsidP="6613D037" w:rsidRDefault="00F5217C" w14:paraId="70485FFC" w14:textId="3375B55B">
      <w:pPr>
        <w:pStyle w:val="Normal"/>
        <w:rPr>
          <w:rFonts w:eastAsia="Times New Roman" w:cs="Aptos" w:cstheme="minorAscii"/>
          <w:color w:val="FF0000"/>
          <w:sz w:val="22"/>
          <w:szCs w:val="22"/>
        </w:rPr>
      </w:pPr>
      <w:r w:rsidRPr="6613D037" w:rsidR="5430CA98">
        <w:rPr>
          <w:rFonts w:eastAsia="Times New Roman" w:cs="Aptos" w:cstheme="minorAscii"/>
          <w:color w:val="FF0000"/>
          <w:sz w:val="22"/>
          <w:szCs w:val="22"/>
        </w:rPr>
        <w:t xml:space="preserve">[For example, QE is using </w:t>
      </w:r>
      <w:r w:rsidRPr="6613D037" w:rsidR="55C6CAB0">
        <w:rPr>
          <w:rFonts w:eastAsia="Times New Roman" w:cs="Aptos" w:cstheme="minorAscii"/>
          <w:color w:val="FF0000"/>
          <w:sz w:val="22"/>
          <w:szCs w:val="22"/>
        </w:rPr>
        <w:t>MoveIt</w:t>
      </w:r>
      <w:r w:rsidRPr="6613D037" w:rsidR="55C6CAB0">
        <w:rPr>
          <w:rFonts w:eastAsia="Times New Roman" w:cs="Aptos" w:cstheme="minorAscii"/>
          <w:color w:val="FF0000"/>
          <w:sz w:val="22"/>
          <w:szCs w:val="22"/>
        </w:rPr>
        <w:t xml:space="preserve"> </w:t>
      </w:r>
      <w:r w:rsidRPr="6613D037" w:rsidR="73C552D8">
        <w:rPr>
          <w:rFonts w:eastAsia="Times New Roman" w:cs="Aptos" w:cstheme="minorAscii"/>
          <w:color w:val="FF0000"/>
          <w:sz w:val="22"/>
          <w:szCs w:val="22"/>
        </w:rPr>
        <w:t>SFTP,</w:t>
      </w:r>
      <w:r w:rsidRPr="6613D037" w:rsidR="55C6CAB0">
        <w:rPr>
          <w:rFonts w:eastAsia="Times New Roman" w:cs="Aptos" w:cstheme="minorAscii"/>
          <w:color w:val="FF0000"/>
          <w:sz w:val="22"/>
          <w:szCs w:val="22"/>
        </w:rPr>
        <w:t xml:space="preserve"> and </w:t>
      </w:r>
      <w:r w:rsidRPr="6613D037" w:rsidR="55C6CAB0">
        <w:rPr>
          <w:rFonts w:eastAsia="Times New Roman" w:cs="Aptos" w:cstheme="minorAscii"/>
          <w:color w:val="FF0000"/>
          <w:sz w:val="22"/>
          <w:szCs w:val="22"/>
        </w:rPr>
        <w:t>the QE</w:t>
      </w:r>
      <w:r w:rsidRPr="6613D037" w:rsidR="55C6CAB0">
        <w:rPr>
          <w:rFonts w:eastAsia="Times New Roman" w:cs="Aptos" w:cstheme="minorAscii"/>
          <w:color w:val="FF0000"/>
          <w:sz w:val="22"/>
          <w:szCs w:val="22"/>
        </w:rPr>
        <w:t xml:space="preserve"> </w:t>
      </w:r>
      <w:r w:rsidRPr="6613D037" w:rsidR="55C6CAB0">
        <w:rPr>
          <w:rFonts w:eastAsia="Times New Roman" w:cs="Aptos" w:cstheme="minorAscii"/>
          <w:color w:val="FF0000"/>
          <w:sz w:val="22"/>
          <w:szCs w:val="22"/>
        </w:rPr>
        <w:t>submits</w:t>
      </w:r>
      <w:r w:rsidRPr="6613D037" w:rsidR="55C6CAB0">
        <w:rPr>
          <w:rFonts w:eastAsia="Times New Roman" w:cs="Aptos" w:cstheme="minorAscii"/>
          <w:color w:val="FF0000"/>
          <w:sz w:val="22"/>
          <w:szCs w:val="22"/>
        </w:rPr>
        <w:t xml:space="preserve"> </w:t>
      </w:r>
      <w:r w:rsidRPr="6613D037" w:rsidR="521D9A47">
        <w:rPr>
          <w:rFonts w:eastAsia="Times New Roman" w:cs="Aptos" w:cstheme="minorAscii"/>
          <w:color w:val="FF0000"/>
          <w:sz w:val="22"/>
          <w:szCs w:val="22"/>
        </w:rPr>
        <w:t>description of service and</w:t>
      </w:r>
      <w:r w:rsidRPr="6613D037" w:rsidR="55C6CAB0">
        <w:rPr>
          <w:rFonts w:eastAsia="Times New Roman" w:cs="Aptos" w:cstheme="minorAscii"/>
          <w:color w:val="FF0000"/>
          <w:sz w:val="22"/>
          <w:szCs w:val="22"/>
        </w:rPr>
        <w:t xml:space="preserve"> architecture documents for this system.]</w:t>
      </w:r>
    </w:p>
    <w:p w:rsidR="00F5217C" w:rsidP="00F5217C" w:rsidRDefault="00F5217C" w14:paraId="5F789175" w14:textId="0D0A6012">
      <w:pPr>
        <w:pStyle w:val="Heading2"/>
        <w:rPr>
          <w:rFonts w:eastAsia="Times New Roman"/>
        </w:rPr>
      </w:pPr>
      <w:r>
        <w:rPr>
          <w:rFonts w:eastAsia="Times New Roman"/>
        </w:rPr>
        <w:t>Authentication &amp; Authorization</w:t>
      </w:r>
    </w:p>
    <w:p w:rsidR="00F5217C" w:rsidP="00F5217C" w:rsidRDefault="00F5217C" w14:paraId="618476DB" w14:textId="31D09C95">
      <w:pPr>
        <w:rPr>
          <w:rFonts w:eastAsia="Times New Roman" w:cstheme="minorHAnsi"/>
        </w:rPr>
      </w:pPr>
      <w:r>
        <w:rPr>
          <w:rFonts w:eastAsia="Times New Roman" w:cstheme="minorHAnsi"/>
        </w:rPr>
        <w:t>If the QE is using their current means and methods for user administration, this section can be left blank.  If the QE has modified their processes in support of 1115, describe the user provisioning processes related to 1115.</w:t>
      </w:r>
    </w:p>
    <w:p w:rsidR="00F5217C" w:rsidP="00F5217C" w:rsidRDefault="00F5217C" w14:paraId="37917AC0" w14:textId="77777777">
      <w:pPr>
        <w:rPr>
          <w:rFonts w:eastAsia="Times New Roman" w:cstheme="minorHAnsi"/>
        </w:rPr>
      </w:pPr>
    </w:p>
    <w:p w:rsidR="00F5217C" w:rsidP="00F5217C" w:rsidRDefault="00F5217C" w14:paraId="5834752F" w14:textId="77777777">
      <w:pPr>
        <w:pStyle w:val="Heading2"/>
        <w:rPr>
          <w:rFonts w:eastAsia="Times New Roman"/>
        </w:rPr>
      </w:pPr>
      <w:r>
        <w:rPr>
          <w:rFonts w:eastAsia="Times New Roman"/>
        </w:rPr>
        <w:t>Onboarding New Data Submitters</w:t>
      </w:r>
    </w:p>
    <w:p w:rsidR="00F5217C" w:rsidP="00F5217C" w:rsidRDefault="00F5217C" w14:paraId="317B09D1" w14:textId="1E14DD7D">
      <w:pPr>
        <w:rPr>
          <w:rFonts w:eastAsia="Times New Roman" w:cstheme="minorHAnsi"/>
        </w:rPr>
      </w:pPr>
      <w:r>
        <w:rPr>
          <w:rFonts w:eastAsia="Times New Roman" w:cstheme="minorHAnsi"/>
        </w:rPr>
        <w:t>A step-by-step guide to onboard a new data submitter, including setting up authentication, system configurations, and permissions. Checklists for validation tests that new submitters must pass to be considered fully onboarded. If such a checklist exists, provide a reference.</w:t>
      </w:r>
    </w:p>
    <w:p w:rsidR="00F5217C" w:rsidP="00F5217C" w:rsidRDefault="00F5217C" w14:paraId="7B31A066" w14:textId="77777777">
      <w:pPr>
        <w:rPr>
          <w:rFonts w:eastAsia="Times New Roman" w:cstheme="minorHAnsi"/>
        </w:rPr>
      </w:pPr>
    </w:p>
    <w:p w:rsidR="00F5217C" w:rsidP="00F5217C" w:rsidRDefault="00F5217C" w14:paraId="645B19F2" w14:textId="15FF46E9">
      <w:pPr>
        <w:pStyle w:val="Heading2"/>
        <w:rPr>
          <w:rFonts w:eastAsia="Times New Roman"/>
        </w:rPr>
      </w:pPr>
      <w:r>
        <w:rPr>
          <w:rFonts w:eastAsia="Times New Roman"/>
        </w:rPr>
        <w:lastRenderedPageBreak/>
        <w:t>Monitoring and Logging</w:t>
      </w:r>
    </w:p>
    <w:p w:rsidR="00F5217C" w:rsidP="6613D037" w:rsidRDefault="00F5217C" w14:paraId="30AD16CA" w14:textId="371BADB4">
      <w:pPr>
        <w:rPr>
          <w:rFonts w:eastAsia="Times New Roman" w:cs="Aptos" w:cstheme="minorAscii"/>
        </w:rPr>
      </w:pPr>
      <w:r w:rsidRPr="6613D037" w:rsidR="00F5217C">
        <w:rPr>
          <w:rFonts w:eastAsia="Times New Roman" w:cs="Aptos" w:cstheme="minorAscii"/>
        </w:rPr>
        <w:t xml:space="preserve">Describe how you will ensure that </w:t>
      </w:r>
      <w:r w:rsidRPr="6613D037" w:rsidR="66DAEDB2">
        <w:rPr>
          <w:rFonts w:eastAsia="Times New Roman" w:cs="Aptos" w:cstheme="minorAscii"/>
        </w:rPr>
        <w:t>all files</w:t>
      </w:r>
      <w:r w:rsidRPr="6613D037" w:rsidR="00F5217C">
        <w:rPr>
          <w:rFonts w:eastAsia="Times New Roman" w:cs="Aptos" w:cstheme="minorAscii"/>
        </w:rPr>
        <w:t xml:space="preserve"> </w:t>
      </w:r>
      <w:r w:rsidRPr="6613D037" w:rsidR="00F5217C">
        <w:rPr>
          <w:rFonts w:eastAsia="Times New Roman" w:cs="Aptos" w:cstheme="minorAscii"/>
        </w:rPr>
        <w:t>submitted</w:t>
      </w:r>
      <w:r w:rsidRPr="6613D037" w:rsidR="00F5217C">
        <w:rPr>
          <w:rFonts w:eastAsia="Times New Roman" w:cs="Aptos" w:cstheme="minorAscii"/>
        </w:rPr>
        <w:t xml:space="preserve"> by 1115 sources are dutifully and accurately </w:t>
      </w:r>
      <w:r w:rsidRPr="6613D037" w:rsidR="00F5217C">
        <w:rPr>
          <w:rFonts w:eastAsia="Times New Roman" w:cs="Aptos" w:cstheme="minorAscii"/>
        </w:rPr>
        <w:t>submitted</w:t>
      </w:r>
      <w:r w:rsidRPr="6613D037" w:rsidR="00F5217C">
        <w:rPr>
          <w:rFonts w:eastAsia="Times New Roman" w:cs="Aptos" w:cstheme="minorAscii"/>
        </w:rPr>
        <w:t xml:space="preserve"> to QCS or the SHIN-NY Data Lake.</w:t>
      </w:r>
    </w:p>
    <w:p w:rsidR="00F5217C" w:rsidP="00F5217C" w:rsidRDefault="00F5217C" w14:paraId="72D7B280" w14:textId="77777777">
      <w:pPr>
        <w:rPr>
          <w:rFonts w:eastAsia="Times New Roman" w:cstheme="minorHAnsi"/>
        </w:rPr>
      </w:pPr>
    </w:p>
    <w:p w:rsidR="00F5217C" w:rsidP="00F5217C" w:rsidRDefault="00F5217C" w14:paraId="732C71D3" w14:textId="0B17984D">
      <w:pPr>
        <w:pStyle w:val="Heading2"/>
        <w:rPr>
          <w:rFonts w:eastAsia="Times New Roman"/>
        </w:rPr>
      </w:pPr>
      <w:r>
        <w:rPr>
          <w:rFonts w:eastAsia="Times New Roman"/>
        </w:rPr>
        <w:t>Incident Response</w:t>
      </w:r>
    </w:p>
    <w:p w:rsidR="00F5217C" w:rsidP="00F5217C" w:rsidRDefault="00F5217C" w14:paraId="5E305E21" w14:textId="00980EC1">
      <w:pPr>
        <w:rPr>
          <w:rFonts w:eastAsia="Times New Roman" w:cstheme="minorHAnsi"/>
        </w:rPr>
      </w:pPr>
      <w:r>
        <w:rPr>
          <w:rFonts w:eastAsia="Times New Roman" w:cstheme="minorHAnsi"/>
        </w:rPr>
        <w:t>If the process for 1115 data submission issues are in some way distinct/unique from how all other incidents are handled, describe the variances.</w:t>
      </w:r>
    </w:p>
    <w:p w:rsidR="00F5217C" w:rsidP="00F5217C" w:rsidRDefault="00F5217C" w14:paraId="59817FB6" w14:textId="77777777">
      <w:pPr>
        <w:rPr>
          <w:rFonts w:eastAsia="Times New Roman" w:cstheme="minorHAnsi"/>
        </w:rPr>
      </w:pPr>
    </w:p>
    <w:p w:rsidR="00F5217C" w:rsidP="00F5217C" w:rsidRDefault="00F5217C" w14:paraId="0BC23B84" w14:textId="77777777">
      <w:pPr>
        <w:pStyle w:val="Heading2"/>
        <w:rPr>
          <w:rFonts w:eastAsia="Times New Roman"/>
        </w:rPr>
      </w:pPr>
      <w:r>
        <w:rPr>
          <w:rFonts w:eastAsia="Times New Roman"/>
        </w:rPr>
        <w:t>Compliance and Auditing</w:t>
      </w:r>
    </w:p>
    <w:p w:rsidR="00F5217C" w:rsidP="00F5217C" w:rsidRDefault="00F5217C" w14:paraId="12F63E57" w14:textId="2A958DA6">
      <w:r>
        <w:rPr>
          <w:rFonts w:eastAsia="Times New Roman" w:cstheme="minorHAnsi"/>
        </w:rPr>
        <w:t>If the process for 1115 data submission compliance and auditing is in some way distinct/unique from how all other incidents are handled, describe the variances.</w:t>
      </w:r>
    </w:p>
    <w:sectPr w:rsidR="00F5217C">
      <w:headerReference w:type="default" r:id="rId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5217C" w:rsidP="00F5217C" w:rsidRDefault="00F5217C" w14:paraId="7B7F564A" w14:textId="77777777">
      <w:pPr>
        <w:spacing w:after="0" w:line="240" w:lineRule="auto"/>
      </w:pPr>
      <w:r>
        <w:separator/>
      </w:r>
    </w:p>
  </w:endnote>
  <w:endnote w:type="continuationSeparator" w:id="0">
    <w:p w:rsidR="00F5217C" w:rsidP="00F5217C" w:rsidRDefault="00F5217C" w14:paraId="6E70D36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5217C" w:rsidP="00F5217C" w:rsidRDefault="00F5217C" w14:paraId="63AE8853" w14:textId="77777777">
      <w:pPr>
        <w:spacing w:after="0" w:line="240" w:lineRule="auto"/>
      </w:pPr>
      <w:r>
        <w:separator/>
      </w:r>
    </w:p>
  </w:footnote>
  <w:footnote w:type="continuationSeparator" w:id="0">
    <w:p w:rsidR="00F5217C" w:rsidP="00F5217C" w:rsidRDefault="00F5217C" w14:paraId="489D2EA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5217C" w:rsidR="00F5217C" w:rsidRDefault="00F5217C" w14:paraId="125E0DC7" w14:textId="76364793">
    <w:pPr>
      <w:pStyle w:val="Header"/>
      <w:rPr>
        <w:b/>
        <w:bCs/>
      </w:rPr>
    </w:pPr>
    <w:r w:rsidRPr="00F5217C">
      <w:rPr>
        <w:b/>
        <w:bCs/>
      </w:rPr>
      <w:t>SFTP Runbook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17C"/>
    <w:rsid w:val="0009AD10"/>
    <w:rsid w:val="0095132B"/>
    <w:rsid w:val="00F5217C"/>
    <w:rsid w:val="024050FA"/>
    <w:rsid w:val="04A9726A"/>
    <w:rsid w:val="0830EE56"/>
    <w:rsid w:val="092582D7"/>
    <w:rsid w:val="0B4FF71F"/>
    <w:rsid w:val="0E0C49DC"/>
    <w:rsid w:val="0EA8EEEE"/>
    <w:rsid w:val="12AFE99E"/>
    <w:rsid w:val="13EEAE1E"/>
    <w:rsid w:val="1640E834"/>
    <w:rsid w:val="1736EFE1"/>
    <w:rsid w:val="18D1D18C"/>
    <w:rsid w:val="1A547990"/>
    <w:rsid w:val="202128AC"/>
    <w:rsid w:val="217D9BCC"/>
    <w:rsid w:val="21AD12D7"/>
    <w:rsid w:val="241E8A93"/>
    <w:rsid w:val="25E797C5"/>
    <w:rsid w:val="25F8063A"/>
    <w:rsid w:val="2CF4D997"/>
    <w:rsid w:val="2FB1ECD3"/>
    <w:rsid w:val="34C49882"/>
    <w:rsid w:val="354F349B"/>
    <w:rsid w:val="35701F5A"/>
    <w:rsid w:val="35B53D87"/>
    <w:rsid w:val="3930A648"/>
    <w:rsid w:val="3A88AEAA"/>
    <w:rsid w:val="3E10BAFA"/>
    <w:rsid w:val="40387433"/>
    <w:rsid w:val="40DAA2EE"/>
    <w:rsid w:val="43BA240B"/>
    <w:rsid w:val="46D5D387"/>
    <w:rsid w:val="473428C1"/>
    <w:rsid w:val="47ACFFB9"/>
    <w:rsid w:val="49F6C506"/>
    <w:rsid w:val="4B7A5BC0"/>
    <w:rsid w:val="4E61630F"/>
    <w:rsid w:val="4FDA2B06"/>
    <w:rsid w:val="519903D1"/>
    <w:rsid w:val="51E99D44"/>
    <w:rsid w:val="521D9A47"/>
    <w:rsid w:val="52C1E54A"/>
    <w:rsid w:val="5334D432"/>
    <w:rsid w:val="5430CA98"/>
    <w:rsid w:val="5570BADE"/>
    <w:rsid w:val="55C6CAB0"/>
    <w:rsid w:val="59EB61A4"/>
    <w:rsid w:val="59F3C073"/>
    <w:rsid w:val="5E1F2428"/>
    <w:rsid w:val="5FA1CC2C"/>
    <w:rsid w:val="62D96CEE"/>
    <w:rsid w:val="63F33CF7"/>
    <w:rsid w:val="647C9707"/>
    <w:rsid w:val="64EEB5E3"/>
    <w:rsid w:val="6613D037"/>
    <w:rsid w:val="66DAEDB2"/>
    <w:rsid w:val="671856DF"/>
    <w:rsid w:val="684B03A2"/>
    <w:rsid w:val="692FB8E6"/>
    <w:rsid w:val="6A328DCF"/>
    <w:rsid w:val="71C7E216"/>
    <w:rsid w:val="73C552D8"/>
    <w:rsid w:val="75298D68"/>
    <w:rsid w:val="7775F7CE"/>
    <w:rsid w:val="788BC70E"/>
    <w:rsid w:val="7A2B0D9E"/>
    <w:rsid w:val="7B029023"/>
    <w:rsid w:val="7DF7B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E67F"/>
  <w15:chartTrackingRefBased/>
  <w15:docId w15:val="{643F4C15-7E6B-4788-92A1-F86884953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217C"/>
    <w:pPr>
      <w:spacing w:line="276" w:lineRule="auto"/>
    </w:pPr>
  </w:style>
  <w:style w:type="paragraph" w:styleId="Heading1">
    <w:name w:val="heading 1"/>
    <w:basedOn w:val="Normal"/>
    <w:next w:val="Normal"/>
    <w:link w:val="Heading1Char"/>
    <w:uiPriority w:val="9"/>
    <w:qFormat/>
    <w:rsid w:val="00F5217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217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17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5217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F5217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5217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5217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5217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5217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5217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5217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5217C"/>
    <w:rPr>
      <w:rFonts w:eastAsiaTheme="majorEastAsia" w:cstheme="majorBidi"/>
      <w:color w:val="272727" w:themeColor="text1" w:themeTint="D8"/>
    </w:rPr>
  </w:style>
  <w:style w:type="paragraph" w:styleId="Title">
    <w:name w:val="Title"/>
    <w:basedOn w:val="Normal"/>
    <w:next w:val="Normal"/>
    <w:link w:val="TitleChar"/>
    <w:uiPriority w:val="10"/>
    <w:qFormat/>
    <w:rsid w:val="00F5217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5217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5217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52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17C"/>
    <w:pPr>
      <w:spacing w:before="160"/>
      <w:jc w:val="center"/>
    </w:pPr>
    <w:rPr>
      <w:i/>
      <w:iCs/>
      <w:color w:val="404040" w:themeColor="text1" w:themeTint="BF"/>
    </w:rPr>
  </w:style>
  <w:style w:type="character" w:styleId="QuoteChar" w:customStyle="1">
    <w:name w:val="Quote Char"/>
    <w:basedOn w:val="DefaultParagraphFont"/>
    <w:link w:val="Quote"/>
    <w:uiPriority w:val="29"/>
    <w:rsid w:val="00F5217C"/>
    <w:rPr>
      <w:i/>
      <w:iCs/>
      <w:color w:val="404040" w:themeColor="text1" w:themeTint="BF"/>
    </w:rPr>
  </w:style>
  <w:style w:type="paragraph" w:styleId="ListParagraph">
    <w:name w:val="List Paragraph"/>
    <w:basedOn w:val="Normal"/>
    <w:uiPriority w:val="34"/>
    <w:qFormat/>
    <w:rsid w:val="00F5217C"/>
    <w:pPr>
      <w:ind w:left="720"/>
      <w:contextualSpacing/>
    </w:pPr>
  </w:style>
  <w:style w:type="character" w:styleId="IntenseEmphasis">
    <w:name w:val="Intense Emphasis"/>
    <w:basedOn w:val="DefaultParagraphFont"/>
    <w:uiPriority w:val="21"/>
    <w:qFormat/>
    <w:rsid w:val="00F5217C"/>
    <w:rPr>
      <w:i/>
      <w:iCs/>
      <w:color w:val="0F4761" w:themeColor="accent1" w:themeShade="BF"/>
    </w:rPr>
  </w:style>
  <w:style w:type="paragraph" w:styleId="IntenseQuote">
    <w:name w:val="Intense Quote"/>
    <w:basedOn w:val="Normal"/>
    <w:next w:val="Normal"/>
    <w:link w:val="IntenseQuoteChar"/>
    <w:uiPriority w:val="30"/>
    <w:qFormat/>
    <w:rsid w:val="00F5217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5217C"/>
    <w:rPr>
      <w:i/>
      <w:iCs/>
      <w:color w:val="0F4761" w:themeColor="accent1" w:themeShade="BF"/>
    </w:rPr>
  </w:style>
  <w:style w:type="character" w:styleId="IntenseReference">
    <w:name w:val="Intense Reference"/>
    <w:basedOn w:val="DefaultParagraphFont"/>
    <w:uiPriority w:val="32"/>
    <w:qFormat/>
    <w:rsid w:val="00F5217C"/>
    <w:rPr>
      <w:b/>
      <w:bCs/>
      <w:smallCaps/>
      <w:color w:val="0F4761" w:themeColor="accent1" w:themeShade="BF"/>
      <w:spacing w:val="5"/>
    </w:rPr>
  </w:style>
  <w:style w:type="table" w:styleId="TableGrid">
    <w:name w:val="Table Grid"/>
    <w:basedOn w:val="TableNormal"/>
    <w:uiPriority w:val="39"/>
    <w:rsid w:val="00F5217C"/>
    <w:pPr>
      <w:spacing w:after="0" w:line="240" w:lineRule="auto"/>
    </w:pPr>
    <w:rPr>
      <w:sz w:val="22"/>
      <w:szCs w:val="22"/>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F521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F5217C"/>
  </w:style>
  <w:style w:type="paragraph" w:styleId="Footer">
    <w:name w:val="footer"/>
    <w:basedOn w:val="Normal"/>
    <w:link w:val="FooterChar"/>
    <w:uiPriority w:val="99"/>
    <w:unhideWhenUsed/>
    <w:rsid w:val="00F521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F52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98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customXml" Target="../customXml/item3.xml" Id="rId11" /><Relationship Type="http://schemas.openxmlformats.org/officeDocument/2006/relationships/endnotes" Target="endnotes.xml" Id="rId5" /><Relationship Type="http://schemas.openxmlformats.org/officeDocument/2006/relationships/customXml" Target="../customXml/item2.xml" Id="rId10" /><Relationship Type="http://schemas.openxmlformats.org/officeDocument/2006/relationships/footnotes" Target="footnote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2EF69404864842812041D5BE103D50" ma:contentTypeVersion="12" ma:contentTypeDescription="Create a new document." ma:contentTypeScope="" ma:versionID="431e64c5d8b83d7729da80342f8c5fab">
  <xsd:schema xmlns:xsd="http://www.w3.org/2001/XMLSchema" xmlns:xs="http://www.w3.org/2001/XMLSchema" xmlns:p="http://schemas.microsoft.com/office/2006/metadata/properties" xmlns:ns2="8d6f4288-ca2d-4770-bbd7-6504fa85817f" xmlns:ns3="533f42a9-099e-4220-92af-aff10b7263b7" targetNamespace="http://schemas.microsoft.com/office/2006/metadata/properties" ma:root="true" ma:fieldsID="02b0bdcba630c24be1a0eb30ed9b1fba" ns2:_="" ns3:_="">
    <xsd:import namespace="8d6f4288-ca2d-4770-bbd7-6504fa85817f"/>
    <xsd:import namespace="533f42a9-099e-4220-92af-aff10b7263b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6f4288-ca2d-4770-bbd7-6504fa8581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82f3887-cd25-4e4e-ade2-2e1377ae2be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3f42a9-099e-4220-92af-aff10b7263b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7f9cf296-005f-4ac1-b3e6-f7f1936fa0ec}" ma:internalName="TaxCatchAll" ma:showField="CatchAllData" ma:web="533f42a9-099e-4220-92af-aff10b7263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33f42a9-099e-4220-92af-aff10b7263b7" xsi:nil="true"/>
    <lcf76f155ced4ddcb4097134ff3c332f xmlns="8d6f4288-ca2d-4770-bbd7-6504fa85817f">
      <Terms xmlns="http://schemas.microsoft.com/office/infopath/2007/PartnerControls"/>
    </lcf76f155ced4ddcb4097134ff3c332f>
    <SharedWithUsers xmlns="533f42a9-099e-4220-92af-aff10b7263b7">
      <UserInfo>
        <DisplayName>Lindsey Ferris</DisplayName>
        <AccountId>91</AccountId>
        <AccountType/>
      </UserInfo>
      <UserInfo>
        <DisplayName>Rachel Eager</DisplayName>
        <AccountId>78</AccountId>
        <AccountType/>
      </UserInfo>
      <UserInfo>
        <DisplayName>Donald Juron</DisplayName>
        <AccountId>13</AccountId>
        <AccountType/>
      </UserInfo>
      <UserInfo>
        <DisplayName>Molly Marra</DisplayName>
        <AccountId>153</AccountId>
        <AccountType/>
      </UserInfo>
      <UserInfo>
        <DisplayName>Michael Berger</DisplayName>
        <AccountId>27</AccountId>
        <AccountType/>
      </UserInfo>
      <UserInfo>
        <DisplayName>Drew McNichol</DisplayName>
        <AccountId>99</AccountId>
        <AccountType/>
      </UserInfo>
    </SharedWithUsers>
  </documentManagement>
</p:properties>
</file>

<file path=customXml/itemProps1.xml><?xml version="1.0" encoding="utf-8"?>
<ds:datastoreItem xmlns:ds="http://schemas.openxmlformats.org/officeDocument/2006/customXml" ds:itemID="{4621BE62-4C44-4121-93AD-5E461EE5A4CF}"/>
</file>

<file path=customXml/itemProps2.xml><?xml version="1.0" encoding="utf-8"?>
<ds:datastoreItem xmlns:ds="http://schemas.openxmlformats.org/officeDocument/2006/customXml" ds:itemID="{E96433AB-82E7-42FF-8734-1E28A3B825FA}"/>
</file>

<file path=customXml/itemProps3.xml><?xml version="1.0" encoding="utf-8"?>
<ds:datastoreItem xmlns:ds="http://schemas.openxmlformats.org/officeDocument/2006/customXml" ds:itemID="{7F0E1C41-A3CC-4E0A-BC2A-12CA9E3098E3}"/>
</file>

<file path=docMetadata/LabelInfo.xml><?xml version="1.0" encoding="utf-8"?>
<clbl:labelList xmlns:clbl="http://schemas.microsoft.com/office/2020/mipLabelMetadata">
  <clbl:label id="{6c1315d6-d52c-4fc5-a69c-0c9aaaed20a7}" enabled="1" method="Standard" siteId="{0bbf351d-0e12-4503-9e73-cde43340105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NYeC</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Eager</dc:creator>
  <cp:keywords/>
  <dc:description/>
  <cp:lastModifiedBy>Rachel Eager</cp:lastModifiedBy>
  <cp:revision>3</cp:revision>
  <dcterms:created xsi:type="dcterms:W3CDTF">2024-03-20T12:27:00Z</dcterms:created>
  <dcterms:modified xsi:type="dcterms:W3CDTF">2024-03-25T17:05:15Z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0x010100282EF69404864842812041D5BE103D50</vt:lpwstr>
  </property>
  <property fmtid="{D5CDD505-2E9C-101B-9397-08002B2CF9AE}" pid="3" name="MediaServiceImageTags">
    <vt:lpwstr/>
  </property>
</Properties>
</file>