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513" w:rsidRDefault="00722FAE">
      <w:r>
        <w:rPr>
          <w:rFonts w:hint="eastAsia"/>
        </w:rPr>
        <w:t>案例编号：</w:t>
      </w:r>
    </w:p>
    <w:p w:rsidR="00722FAE" w:rsidRDefault="00722FAE">
      <w:r>
        <w:rPr>
          <w:rFonts w:hint="eastAsia"/>
        </w:rPr>
        <w:t>案例名称：</w:t>
      </w:r>
      <w:r w:rsidR="00E131D1" w:rsidRPr="003E6A4D">
        <w:rPr>
          <w:rFonts w:hint="eastAsia"/>
        </w:rPr>
        <w:t>销售终端</w:t>
      </w:r>
      <w:r w:rsidR="00E131D1">
        <w:rPr>
          <w:rFonts w:hint="eastAsia"/>
        </w:rPr>
        <w:t>系统</w:t>
      </w:r>
      <w:r w:rsidR="00F90B19">
        <w:rPr>
          <w:rFonts w:hint="eastAsia"/>
        </w:rPr>
        <w:t>协作协议的设计</w:t>
      </w:r>
    </w:p>
    <w:p w:rsidR="00D34A04" w:rsidRDefault="00722FAE">
      <w:r>
        <w:rPr>
          <w:rFonts w:hint="eastAsia"/>
        </w:rPr>
        <w:t>案例目标：</w:t>
      </w:r>
    </w:p>
    <w:p w:rsidR="00F90B19" w:rsidRPr="00F90B19" w:rsidRDefault="00F90B19" w:rsidP="00F90B19">
      <w:pPr>
        <w:pStyle w:val="a5"/>
        <w:numPr>
          <w:ilvl w:val="0"/>
          <w:numId w:val="11"/>
        </w:numPr>
        <w:ind w:firstLineChars="0"/>
      </w:pPr>
      <w:r w:rsidRPr="00F90B19">
        <w:rPr>
          <w:rFonts w:hint="eastAsia"/>
        </w:rPr>
        <w:t>实现用例</w:t>
      </w:r>
      <w:r w:rsidRPr="00F90B19">
        <w:t>/任务/系统事件</w:t>
      </w:r>
    </w:p>
    <w:p w:rsidR="00722FAE" w:rsidRDefault="00F90B19" w:rsidP="00F90B19">
      <w:pPr>
        <w:pStyle w:val="a5"/>
        <w:numPr>
          <w:ilvl w:val="0"/>
          <w:numId w:val="11"/>
        </w:numPr>
        <w:ind w:firstLineChars="0"/>
      </w:pPr>
      <w:r w:rsidRPr="00F90B19">
        <w:rPr>
          <w:rFonts w:hint="eastAsia"/>
        </w:rPr>
        <w:t>确保所需的质量（时间性能，鲁棒性等）</w:t>
      </w:r>
    </w:p>
    <w:p w:rsidR="00D34A04" w:rsidRDefault="00722FAE" w:rsidP="002E7DF4">
      <w:r>
        <w:rPr>
          <w:rFonts w:hint="eastAsia"/>
        </w:rPr>
        <w:t>案例描述：</w:t>
      </w:r>
    </w:p>
    <w:p w:rsidR="00B93A88" w:rsidRDefault="00D155BE" w:rsidP="00312A73">
      <w:pPr>
        <w:ind w:firstLineChars="200" w:firstLine="420"/>
      </w:pPr>
      <w:r>
        <w:rPr>
          <w:rFonts w:hint="eastAsia"/>
        </w:rPr>
        <w:t>在本案例中主要是</w:t>
      </w:r>
      <w:r w:rsidR="00D44348">
        <w:rPr>
          <w:rFonts w:hint="eastAsia"/>
        </w:rPr>
        <w:t>针</w:t>
      </w:r>
      <w:r>
        <w:rPr>
          <w:rFonts w:hint="eastAsia"/>
        </w:rPr>
        <w:t>对</w:t>
      </w:r>
      <w:r w:rsidR="00076C85">
        <w:rPr>
          <w:rFonts w:hint="eastAsia"/>
        </w:rPr>
        <w:t>销售终端</w:t>
      </w:r>
      <w:r w:rsidR="00414AE6" w:rsidRPr="00A75207">
        <w:rPr>
          <w:rFonts w:hint="eastAsia"/>
        </w:rPr>
        <w:t>系统</w:t>
      </w:r>
      <w:r w:rsidR="00076C85">
        <w:rPr>
          <w:rFonts w:hint="eastAsia"/>
        </w:rPr>
        <w:t>进行</w:t>
      </w:r>
      <w:r w:rsidR="007F4588">
        <w:rPr>
          <w:rFonts w:hint="eastAsia"/>
        </w:rPr>
        <w:t>三种模式（</w:t>
      </w:r>
      <w:r w:rsidR="009345A6">
        <w:t>专家</w:t>
      </w:r>
      <w:r w:rsidR="007F4588">
        <w:rPr>
          <w:rFonts w:hint="eastAsia"/>
        </w:rPr>
        <w:t>、</w:t>
      </w:r>
      <w:r w:rsidR="009345A6">
        <w:t>创作者</w:t>
      </w:r>
      <w:r w:rsidR="007F4588">
        <w:rPr>
          <w:rFonts w:hint="eastAsia"/>
        </w:rPr>
        <w:t>、</w:t>
      </w:r>
      <w:r w:rsidR="009345A6">
        <w:t>控制</w:t>
      </w:r>
      <w:r w:rsidR="007F4588">
        <w:rPr>
          <w:rFonts w:hint="eastAsia"/>
        </w:rPr>
        <w:t>）的</w:t>
      </w:r>
      <w:r w:rsidR="00616D7C">
        <w:rPr>
          <w:rFonts w:hint="eastAsia"/>
        </w:rPr>
        <w:t>协议</w:t>
      </w:r>
      <w:r>
        <w:rPr>
          <w:rFonts w:hint="eastAsia"/>
        </w:rPr>
        <w:t>设计</w:t>
      </w:r>
      <w:r w:rsidR="002E7DF4">
        <w:rPr>
          <w:rFonts w:hint="eastAsia"/>
        </w:rPr>
        <w:t>，</w:t>
      </w:r>
      <w:r w:rsidR="00076C85">
        <w:rPr>
          <w:rFonts w:hint="eastAsia"/>
        </w:rPr>
        <w:t>在超市购物的时候，我们会先</w:t>
      </w:r>
      <w:r w:rsidR="00076C85" w:rsidRPr="00076C85">
        <w:rPr>
          <w:rFonts w:hint="eastAsia"/>
        </w:rPr>
        <w:t>选择货物，排队交款，</w:t>
      </w:r>
      <w:r w:rsidR="00076C85">
        <w:rPr>
          <w:rFonts w:hint="eastAsia"/>
        </w:rPr>
        <w:t>然后</w:t>
      </w:r>
      <w:r w:rsidR="00076C85" w:rsidRPr="00076C85">
        <w:rPr>
          <w:rFonts w:hint="eastAsia"/>
        </w:rPr>
        <w:t>打出明细单，</w:t>
      </w:r>
      <w:r w:rsidR="00076C85">
        <w:rPr>
          <w:rFonts w:hint="eastAsia"/>
        </w:rPr>
        <w:t>最后</w:t>
      </w:r>
      <w:r w:rsidR="00076C85" w:rsidRPr="00076C85">
        <w:rPr>
          <w:rFonts w:hint="eastAsia"/>
        </w:rPr>
        <w:t>交款，取走货物。其中明细单中列出了所有相关信息：商店、商品名称、规格、数量、单价、终端号、销售人等。</w:t>
      </w:r>
      <w:r w:rsidR="00076C85">
        <w:rPr>
          <w:rFonts w:hint="eastAsia"/>
        </w:rPr>
        <w:t>商品通常</w:t>
      </w:r>
      <w:r w:rsidR="00076C85" w:rsidRPr="00076C85">
        <w:rPr>
          <w:rFonts w:hint="eastAsia"/>
        </w:rPr>
        <w:t>放在仓库里管理，仓库使用</w:t>
      </w:r>
      <w:r w:rsidR="00A00378" w:rsidRPr="000F786B">
        <w:t>POS</w:t>
      </w:r>
      <w:r w:rsidR="00076C85" w:rsidRPr="00076C85">
        <w:rPr>
          <w:rFonts w:hint="eastAsia"/>
        </w:rPr>
        <w:t>机进行管理销售，每个</w:t>
      </w:r>
      <w:r w:rsidR="00A00378" w:rsidRPr="000F786B">
        <w:t>POS</w:t>
      </w:r>
      <w:r w:rsidR="00076C85" w:rsidRPr="00076C85">
        <w:rPr>
          <w:rFonts w:hint="eastAsia"/>
        </w:rPr>
        <w:t>机都需要有人去启用。销售终端系统（</w:t>
      </w:r>
      <w:r w:rsidR="00076C85" w:rsidRPr="00076C85">
        <w:t>POS</w:t>
      </w:r>
      <w:r w:rsidR="00076C85" w:rsidRPr="00076C85">
        <w:rPr>
          <w:rFonts w:hint="eastAsia"/>
        </w:rPr>
        <w:t>：</w:t>
      </w:r>
      <w:r w:rsidR="00076C85" w:rsidRPr="00076C85">
        <w:t>Point of Sale</w:t>
      </w:r>
      <w:r w:rsidR="00076C85" w:rsidRPr="00076C85">
        <w:rPr>
          <w:rFonts w:hint="eastAsia"/>
        </w:rPr>
        <w:t>），涉及商店、产品目录、产品规格、商品、出纳员、销售、销售单、付款、顾客。</w:t>
      </w:r>
      <w:r w:rsidR="000F786B" w:rsidRPr="000F786B">
        <w:t>POS</w:t>
      </w:r>
      <w:r w:rsidR="000F786B" w:rsidRPr="000F786B">
        <w:rPr>
          <w:rFonts w:hint="eastAsia"/>
        </w:rPr>
        <w:t>机有相应的管理员就行管理，管理员就是专家，可以提供相应的信息查询。订单是由客户发起的，订单可以进行支付。</w:t>
      </w:r>
      <w:r w:rsidR="00312A73" w:rsidRPr="00312A73">
        <w:rPr>
          <w:rFonts w:hint="eastAsia"/>
        </w:rPr>
        <w:t>把相应的职责分配给相应的类</w:t>
      </w:r>
      <w:r w:rsidR="00312A73">
        <w:rPr>
          <w:rFonts w:hint="eastAsia"/>
        </w:rPr>
        <w:t>，</w:t>
      </w:r>
      <w:r w:rsidR="00076C85">
        <w:rPr>
          <w:rFonts w:hint="eastAsia"/>
        </w:rPr>
        <w:t>销售终端</w:t>
      </w:r>
      <w:r w:rsidR="00076C85" w:rsidRPr="00A75207">
        <w:rPr>
          <w:rFonts w:hint="eastAsia"/>
        </w:rPr>
        <w:t>系统</w:t>
      </w:r>
      <w:r w:rsidR="00076C85">
        <w:rPr>
          <w:rFonts w:hint="eastAsia"/>
        </w:rPr>
        <w:t>的类图如下所示：</w:t>
      </w:r>
    </w:p>
    <w:p w:rsidR="007F4588" w:rsidRDefault="00076C85" w:rsidP="007F4588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3993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72" w:rsidRDefault="00722FAE">
      <w:r>
        <w:t>K</w:t>
      </w:r>
      <w:r>
        <w:rPr>
          <w:rFonts w:hint="eastAsia"/>
        </w:rPr>
        <w:t>eyword：</w:t>
      </w:r>
    </w:p>
    <w:p w:rsidR="00722FAE" w:rsidRDefault="008C759A" w:rsidP="008B6E72">
      <w:pPr>
        <w:ind w:firstLine="420"/>
      </w:pPr>
      <w:r w:rsidRPr="00076C85">
        <w:t>POS</w:t>
      </w:r>
      <w:r w:rsidR="00EE47C6">
        <w:rPr>
          <w:rFonts w:hint="eastAsia"/>
        </w:rPr>
        <w:t>、</w:t>
      </w:r>
      <w:r>
        <w:rPr>
          <w:rFonts w:hint="eastAsia"/>
        </w:rPr>
        <w:t>销售、商品</w:t>
      </w:r>
      <w:r w:rsidR="00D85DA1">
        <w:rPr>
          <w:rFonts w:hint="eastAsia"/>
        </w:rPr>
        <w:t>、协议</w:t>
      </w:r>
    </w:p>
    <w:p w:rsidR="00722FAE" w:rsidRDefault="00722FAE">
      <w:r>
        <w:rPr>
          <w:rFonts w:hint="eastAsia"/>
        </w:rPr>
        <w:t>系统描述：</w:t>
      </w:r>
    </w:p>
    <w:p w:rsidR="00D9646B" w:rsidRDefault="00D9646B" w:rsidP="00D96070">
      <w:pPr>
        <w:ind w:firstLine="420"/>
      </w:pPr>
    </w:p>
    <w:p w:rsidR="00224527" w:rsidRDefault="00722FAE" w:rsidP="00224527">
      <w:r>
        <w:rPr>
          <w:rFonts w:hint="eastAsia"/>
        </w:rPr>
        <w:t>案例建模过程：</w:t>
      </w:r>
    </w:p>
    <w:p w:rsidR="009A7284" w:rsidRPr="009A7284" w:rsidRDefault="00AD3693" w:rsidP="009A72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先找出系统的类</w:t>
      </w:r>
      <w:r w:rsidR="00E7030E">
        <w:rPr>
          <w:rFonts w:hint="eastAsia"/>
        </w:rPr>
        <w:t>，然后找出涉及销售总和的类。</w:t>
      </w:r>
      <w:r w:rsidR="00EC12D5">
        <w:rPr>
          <w:rFonts w:hint="eastAsia"/>
        </w:rPr>
        <w:t>因为</w:t>
      </w:r>
      <w:r w:rsidR="00EC12D5" w:rsidRPr="00D95479">
        <w:rPr>
          <w:rFonts w:hint="eastAsia"/>
        </w:rPr>
        <w:t>销售是信息专家，我们将此责任分配给</w:t>
      </w:r>
      <w:r w:rsidR="00EC12D5" w:rsidRPr="000F004D">
        <w:rPr>
          <w:rFonts w:hint="eastAsia"/>
        </w:rPr>
        <w:t>Sale</w:t>
      </w:r>
      <w:r w:rsidR="00EC12D5">
        <w:rPr>
          <w:rFonts w:hint="eastAsia"/>
        </w:rPr>
        <w:t>，</w:t>
      </w:r>
      <w:r w:rsidR="00EC12D5" w:rsidRPr="00D95479">
        <w:rPr>
          <w:iCs/>
        </w:rPr>
        <w:t>SalesLineItem</w:t>
      </w:r>
      <w:r w:rsidR="00EC12D5" w:rsidRPr="00D95479">
        <w:rPr>
          <w:rFonts w:hint="eastAsia"/>
          <w:iCs/>
        </w:rPr>
        <w:t>，</w:t>
      </w:r>
      <w:r w:rsidR="00EC12D5" w:rsidRPr="00D95479">
        <w:rPr>
          <w:iCs/>
        </w:rPr>
        <w:t>ProductSpecification</w:t>
      </w:r>
      <w:r w:rsidR="00EC12D5">
        <w:rPr>
          <w:rFonts w:hint="eastAsia"/>
          <w:iCs/>
        </w:rPr>
        <w:t>可以确定小计</w:t>
      </w:r>
      <w:r w:rsidR="00EC12D5" w:rsidRPr="00D95479">
        <w:rPr>
          <w:rFonts w:hint="eastAsia"/>
        </w:rPr>
        <w:t>。</w:t>
      </w:r>
      <w:r w:rsidR="00EC12D5">
        <w:rPr>
          <w:rFonts w:hint="eastAsia"/>
        </w:rPr>
        <w:t>所以确定了案例结果中的三个类（Sale，</w:t>
      </w:r>
      <w:r w:rsidR="00EC12D5" w:rsidRPr="00D95479">
        <w:rPr>
          <w:iCs/>
        </w:rPr>
        <w:t>SalesLineItem</w:t>
      </w:r>
      <w:r w:rsidR="00EC12D5" w:rsidRPr="00D95479">
        <w:rPr>
          <w:rFonts w:hint="eastAsia"/>
          <w:iCs/>
        </w:rPr>
        <w:t>，</w:t>
      </w:r>
      <w:r w:rsidR="00EC12D5" w:rsidRPr="00D95479">
        <w:rPr>
          <w:iCs/>
        </w:rPr>
        <w:t>ProductSpecification</w:t>
      </w:r>
      <w:r w:rsidR="00EC12D5">
        <w:rPr>
          <w:rFonts w:hint="eastAsia"/>
        </w:rPr>
        <w:t>）。</w:t>
      </w:r>
      <w:bookmarkStart w:id="0" w:name="_GoBack"/>
      <w:bookmarkEnd w:id="0"/>
    </w:p>
    <w:p w:rsidR="00D222D9" w:rsidRDefault="00AD3693" w:rsidP="00AD3693">
      <w:pPr>
        <w:pStyle w:val="a5"/>
        <w:numPr>
          <w:ilvl w:val="0"/>
          <w:numId w:val="6"/>
        </w:numPr>
        <w:ind w:firstLineChars="0"/>
      </w:pPr>
      <w:r w:rsidRPr="00AD3693">
        <w:rPr>
          <w:rFonts w:hint="eastAsia"/>
        </w:rPr>
        <w:t>然后对类的职责进行分配，主要有三种模式</w:t>
      </w:r>
      <w:r>
        <w:rPr>
          <w:rFonts w:hint="eastAsia"/>
        </w:rPr>
        <w:t>（</w:t>
      </w:r>
      <w:r w:rsidR="009345A6">
        <w:t>专家</w:t>
      </w:r>
      <w:r>
        <w:rPr>
          <w:rFonts w:hint="eastAsia"/>
        </w:rPr>
        <w:t>、</w:t>
      </w:r>
      <w:r w:rsidR="009345A6">
        <w:t>创作者</w:t>
      </w:r>
      <w:r>
        <w:rPr>
          <w:rFonts w:hint="eastAsia"/>
        </w:rPr>
        <w:t>、</w:t>
      </w:r>
      <w:r w:rsidR="009345A6">
        <w:t>控制</w:t>
      </w:r>
    </w:p>
    <w:p w:rsidR="00AD3693" w:rsidRDefault="00AD3693" w:rsidP="00AD369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根据</w:t>
      </w:r>
      <w:r w:rsidR="00901414">
        <w:rPr>
          <w:rFonts w:hint="eastAsia"/>
        </w:rPr>
        <w:t>系统的要求用</w:t>
      </w:r>
      <w:r>
        <w:rPr>
          <w:rFonts w:hint="eastAsia"/>
        </w:rPr>
        <w:t>相应的模式</w:t>
      </w:r>
      <w:r w:rsidR="00901414">
        <w:rPr>
          <w:rFonts w:hint="eastAsia"/>
        </w:rPr>
        <w:t>进行协议的设计</w:t>
      </w:r>
      <w:r w:rsidR="000C68CD">
        <w:rPr>
          <w:rFonts w:hint="eastAsia"/>
        </w:rPr>
        <w:t>，需要和题目中</w:t>
      </w:r>
      <w:r w:rsidR="000C68CD" w:rsidRPr="000C68CD">
        <w:rPr>
          <w:rFonts w:hint="eastAsia"/>
        </w:rPr>
        <w:t>类的操作和属性</w:t>
      </w:r>
      <w:r w:rsidR="000C68CD">
        <w:rPr>
          <w:rFonts w:hint="eastAsia"/>
        </w:rPr>
        <w:t>一致</w:t>
      </w:r>
      <w:r w:rsidR="00901414">
        <w:rPr>
          <w:rFonts w:hint="eastAsia"/>
        </w:rPr>
        <w:t>。</w:t>
      </w:r>
    </w:p>
    <w:p w:rsidR="00917D7E" w:rsidRDefault="00917D7E" w:rsidP="00AD369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改进设计让系统具有更好的低耦合和高内聚。</w:t>
      </w:r>
    </w:p>
    <w:p w:rsidR="001F4C95" w:rsidRDefault="001F4C95" w:rsidP="001F4C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最后依据协议进行</w:t>
      </w:r>
      <w:r w:rsidR="00A00378">
        <w:rPr>
          <w:rFonts w:hint="eastAsia"/>
        </w:rPr>
        <w:t>合同</w:t>
      </w:r>
      <w:r>
        <w:rPr>
          <w:rFonts w:hint="eastAsia"/>
        </w:rPr>
        <w:t>的设计。</w:t>
      </w:r>
    </w:p>
    <w:p w:rsidR="00645F16" w:rsidRDefault="00722FAE">
      <w:r>
        <w:rPr>
          <w:rFonts w:hint="eastAsia"/>
        </w:rPr>
        <w:t>案例结果：</w:t>
      </w:r>
    </w:p>
    <w:p w:rsidR="000C68CD" w:rsidRDefault="000C68CD" w:rsidP="000C68CD">
      <w:pPr>
        <w:pStyle w:val="a5"/>
        <w:ind w:left="360" w:firstLineChars="0" w:firstLine="0"/>
      </w:pPr>
      <w:r>
        <w:rPr>
          <w:rFonts w:hint="eastAsia"/>
        </w:rPr>
        <w:t>类图：</w:t>
      </w:r>
    </w:p>
    <w:p w:rsidR="000C68CD" w:rsidRPr="000C68CD" w:rsidRDefault="000C68CD" w:rsidP="000C68C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14">
        <w:rPr>
          <w:noProof/>
        </w:rPr>
        <w:drawing>
          <wp:inline distT="0" distB="0" distL="0" distR="0" wp14:anchorId="45B2A5F0" wp14:editId="7194C1E0">
            <wp:extent cx="4445838" cy="2820838"/>
            <wp:effectExtent l="0" t="0" r="0" b="0"/>
            <wp:docPr id="24" name="图片 24" descr="C:\Users\qqw\AppData\Roaming\Tencent\Users\945543975\QQ\WinTemp\RichOle\O}OW`_7`B{]EINYN0]LN8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qqw\AppData\Roaming\Tencent\Users\945543975\QQ\WinTemp\RichOle\O}OW`_7`B{]EINYN0]LN8A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b="2901"/>
                    <a:stretch/>
                  </pic:blipFill>
                  <pic:spPr bwMode="auto">
                    <a:xfrm>
                      <a:off x="0" y="0"/>
                      <a:ext cx="4445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8CD" w:rsidRPr="000C68CD" w:rsidRDefault="000C68CD" w:rsidP="000C6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8CD">
        <w:rPr>
          <w:rFonts w:ascii="宋体" w:eastAsia="宋体" w:hAnsi="宋体" w:cs="宋体" w:hint="eastAsia"/>
          <w:kern w:val="0"/>
          <w:sz w:val="24"/>
          <w:szCs w:val="24"/>
        </w:rPr>
        <w:t>注：</w:t>
      </w:r>
      <w:r w:rsidRPr="000C68CD">
        <w:rPr>
          <w:rFonts w:ascii="宋体" w:eastAsia="宋体" w:hAnsi="宋体" w:cs="宋体"/>
          <w:kern w:val="0"/>
          <w:sz w:val="24"/>
          <w:szCs w:val="24"/>
        </w:rPr>
        <w:t>UPC: unique product code</w:t>
      </w:r>
    </w:p>
    <w:p w:rsidR="000C68CD" w:rsidRPr="000C68CD" w:rsidRDefault="000C68CD" w:rsidP="000C68CD">
      <w:pPr>
        <w:pStyle w:val="a5"/>
        <w:ind w:left="360" w:firstLineChars="0" w:firstLine="0"/>
      </w:pPr>
    </w:p>
    <w:p w:rsidR="000C68CD" w:rsidRPr="000C68CD" w:rsidRDefault="000C68CD" w:rsidP="000C68CD">
      <w:r>
        <w:rPr>
          <w:rFonts w:hint="eastAsia"/>
        </w:rPr>
        <w:t>（1）</w:t>
      </w:r>
      <w:r w:rsidR="009345A6">
        <w:t>专家</w:t>
      </w:r>
      <w:r w:rsidR="00A00378">
        <w:t>协议</w:t>
      </w:r>
      <w:r w:rsidR="00573974" w:rsidRPr="00804214">
        <w:t xml:space="preserve"> – </w:t>
      </w:r>
      <w:r w:rsidR="00573974" w:rsidRPr="00804214">
        <w:rPr>
          <w:rFonts w:hint="eastAsia"/>
        </w:rPr>
        <w:t>示例</w:t>
      </w:r>
    </w:p>
    <w:p w:rsidR="00573974" w:rsidRPr="0080421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1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E8958CE" wp14:editId="46209F71">
                <wp:extent cx="304800" cy="304800"/>
                <wp:effectExtent l="0" t="0" r="0" b="0"/>
                <wp:docPr id="26" name="矩形 26" descr="C:\Users\qqw\AppData\Roaming\Tencent\Users\945543975\QQ\WinTemp\RichOle\631VLN{S9(CMPYX9WF$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6D1EDF" id="矩形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D/eiwEaAwAAHw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 w:rsidRPr="008042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918C43" wp14:editId="26BEDADB">
            <wp:extent cx="5486400" cy="2609850"/>
            <wp:effectExtent l="0" t="0" r="0" b="0"/>
            <wp:docPr id="28" name="图片 28" descr="C:\Users\qqw\AppData\Roaming\Tencent\Users\945543975\QQ\WinTemp\RichOle\AM(4VI04XBVI}61_(26KO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qqw\AppData\Roaming\Tencent\Users\945543975\QQ\WinTemp\RichOle\AM(4VI04XBVI}61_(26KOZ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74" w:rsidRPr="0080421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Pr="00A00378" w:rsidRDefault="00A00378" w:rsidP="00573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00378">
        <w:rPr>
          <w:rFonts w:ascii="宋体" w:eastAsia="宋体" w:hAnsi="宋体" w:cs="宋体"/>
          <w:kern w:val="0"/>
          <w:szCs w:val="21"/>
        </w:rPr>
        <w:t>合同</w:t>
      </w:r>
      <w:r w:rsidRPr="00A00378">
        <w:rPr>
          <w:rFonts w:ascii="宋体" w:eastAsia="宋体" w:hAnsi="宋体" w:cs="宋体" w:hint="eastAsia"/>
          <w:kern w:val="0"/>
          <w:szCs w:val="21"/>
        </w:rPr>
        <w:t>（</w:t>
      </w:r>
      <w:r w:rsidR="009345A6" w:rsidRPr="00A00378">
        <w:rPr>
          <w:rFonts w:ascii="宋体" w:eastAsia="宋体" w:hAnsi="宋体" w:cs="宋体"/>
          <w:kern w:val="0"/>
          <w:szCs w:val="21"/>
        </w:rPr>
        <w:t>专家</w:t>
      </w:r>
      <w:r w:rsidRPr="00A00378">
        <w:rPr>
          <w:rFonts w:ascii="宋体" w:eastAsia="宋体" w:hAnsi="宋体" w:cs="宋体" w:hint="eastAsia"/>
          <w:kern w:val="0"/>
          <w:szCs w:val="21"/>
        </w:rPr>
        <w:t>模式）</w:t>
      </w:r>
      <w:r w:rsidR="00573974" w:rsidRPr="00A00378">
        <w:rPr>
          <w:rFonts w:ascii="宋体" w:eastAsia="宋体" w:hAnsi="宋体" w:cs="宋体" w:hint="eastAsia"/>
          <w:kern w:val="0"/>
          <w:szCs w:val="21"/>
        </w:rPr>
        <w:t>：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>Sale::getTotal()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require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none 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do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iterate all the owned SalesLineItems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ensure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return = sum(slineItem[0].getSubTotal(),…,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         slineItem[n-1].getSubTotal())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end</w:t>
      </w:r>
    </w:p>
    <w:p w:rsidR="00573974" w:rsidRPr="0080421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Pr="00A00378" w:rsidRDefault="00130874" w:rsidP="00573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00378">
        <w:rPr>
          <w:rFonts w:ascii="宋体" w:eastAsia="宋体" w:hAnsi="宋体" w:cs="宋体" w:hint="eastAsia"/>
          <w:kern w:val="0"/>
          <w:szCs w:val="21"/>
        </w:rPr>
        <w:t>（2）</w:t>
      </w:r>
      <w:r w:rsidR="009345A6" w:rsidRPr="00A00378">
        <w:rPr>
          <w:rFonts w:ascii="宋体" w:eastAsia="宋体" w:hAnsi="宋体" w:cs="宋体"/>
          <w:kern w:val="0"/>
          <w:szCs w:val="21"/>
        </w:rPr>
        <w:t>创作者</w:t>
      </w:r>
      <w:r w:rsidR="00A00378" w:rsidRPr="00A00378">
        <w:rPr>
          <w:rFonts w:ascii="宋体" w:eastAsia="宋体" w:hAnsi="宋体" w:cs="宋体"/>
          <w:kern w:val="0"/>
          <w:szCs w:val="21"/>
        </w:rPr>
        <w:t>协议</w:t>
      </w:r>
      <w:r w:rsidR="00573974" w:rsidRPr="00A00378">
        <w:rPr>
          <w:rFonts w:ascii="宋体" w:eastAsia="宋体" w:hAnsi="宋体" w:cs="宋体"/>
          <w:kern w:val="0"/>
          <w:szCs w:val="21"/>
        </w:rPr>
        <w:t xml:space="preserve"> – </w:t>
      </w:r>
      <w:r w:rsidR="00573974" w:rsidRPr="00A00378">
        <w:rPr>
          <w:rFonts w:ascii="宋体" w:eastAsia="宋体" w:hAnsi="宋体" w:cs="宋体" w:hint="eastAsia"/>
          <w:kern w:val="0"/>
          <w:szCs w:val="21"/>
        </w:rPr>
        <w:t>示例</w:t>
      </w:r>
    </w:p>
    <w:p w:rsidR="0057397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0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DEC86C" wp14:editId="37BB87F0">
            <wp:extent cx="5295900" cy="3190875"/>
            <wp:effectExtent l="0" t="0" r="0" b="9525"/>
            <wp:docPr id="29" name="图片 29" descr="C:\Users\qqw\AppData\Roaming\Tencent\Users\945543975\QQ\WinTemp\RichOle\{Z7G(39TE]XG@MK6QZPM3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qqw\AppData\Roaming\Tencent\Users\945543975\QQ\WinTemp\RichOle\{Z7G(39TE]XG@MK6QZPM3(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4D" w:rsidRDefault="000F004D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Pr="00A00378" w:rsidRDefault="00A00378" w:rsidP="00573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00378">
        <w:rPr>
          <w:rFonts w:ascii="宋体" w:eastAsia="宋体" w:hAnsi="宋体" w:cs="宋体"/>
          <w:kern w:val="0"/>
          <w:szCs w:val="21"/>
        </w:rPr>
        <w:t>合同</w:t>
      </w:r>
      <w:r w:rsidRPr="00A00378">
        <w:rPr>
          <w:rFonts w:ascii="宋体" w:eastAsia="宋体" w:hAnsi="宋体" w:cs="宋体" w:hint="eastAsia"/>
          <w:kern w:val="0"/>
          <w:szCs w:val="21"/>
        </w:rPr>
        <w:t>（</w:t>
      </w:r>
      <w:r w:rsidR="009345A6" w:rsidRPr="00A00378">
        <w:rPr>
          <w:rFonts w:ascii="宋体" w:eastAsia="宋体" w:hAnsi="宋体" w:cs="宋体"/>
          <w:kern w:val="0"/>
          <w:szCs w:val="21"/>
        </w:rPr>
        <w:t>创作者</w:t>
      </w:r>
      <w:r w:rsidRPr="00A00378">
        <w:rPr>
          <w:rFonts w:ascii="宋体" w:eastAsia="宋体" w:hAnsi="宋体" w:cs="宋体" w:hint="eastAsia"/>
          <w:kern w:val="0"/>
          <w:szCs w:val="21"/>
        </w:rPr>
        <w:t>模式）</w:t>
      </w:r>
      <w:r w:rsidR="00573974" w:rsidRPr="00A00378">
        <w:rPr>
          <w:rFonts w:ascii="宋体" w:eastAsia="宋体" w:hAnsi="宋体" w:cs="宋体"/>
          <w:kern w:val="0"/>
          <w:szCs w:val="21"/>
        </w:rPr>
        <w:t>: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>Sale::makeLineItem(quantity:Integer)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require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quantity is an integer and larger than 0 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do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create a new object newItem of SalesLineItem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ensure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newItem.quantity = quantity;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Current.include (newItem);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itemCount = itemCount_old + 1    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end</w:t>
      </w:r>
    </w:p>
    <w:p w:rsidR="00573974" w:rsidRPr="00C800E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Default="00130874" w:rsidP="00573974">
      <w:r>
        <w:rPr>
          <w:rFonts w:hint="eastAsia"/>
        </w:rPr>
        <w:t>（3）</w:t>
      </w:r>
      <w:r w:rsidR="009345A6">
        <w:t>控制</w:t>
      </w:r>
      <w:r w:rsidR="00A00378">
        <w:t>协议</w:t>
      </w:r>
      <w:r w:rsidR="00573974">
        <w:t xml:space="preserve"> – </w:t>
      </w:r>
      <w:r w:rsidR="00573974">
        <w:rPr>
          <w:rFonts w:hint="eastAsia"/>
        </w:rPr>
        <w:t>示例</w:t>
      </w:r>
    </w:p>
    <w:p w:rsidR="0057397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99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5ADE94" wp14:editId="29199CD3">
            <wp:extent cx="5448300" cy="3057525"/>
            <wp:effectExtent l="0" t="0" r="0" b="9525"/>
            <wp:docPr id="30" name="图片 30" descr="C:\Users\qqw\AppData\Roaming\Tencent\Users\945543975\QQ\WinTemp\RichOle\BP@@1(GJMU9N1{KT58OS`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qqw\AppData\Roaming\Tencent\Users\945543975\QQ\WinTemp\RichOle\BP@@1(GJMU9N1{KT58OS`X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A201F3" wp14:editId="2031A311">
            <wp:extent cx="5410200" cy="3581400"/>
            <wp:effectExtent l="0" t="0" r="0" b="0"/>
            <wp:docPr id="36" name="图片 36" descr="C:\Users\qqw\AppData\Roaming\Tencent\Users\945543975\QQ\WinTemp\RichOle\QVDPF)6WT3RU[ESMZ9P$W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qqw\AppData\Roaming\Tencent\Users\945543975\QQ\WinTemp\RichOle\QVDPF)6WT3RU[ESMZ9P$WT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4D" w:rsidRDefault="000F004D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Pr="00A00378" w:rsidRDefault="00A00378" w:rsidP="00573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00378">
        <w:rPr>
          <w:rFonts w:ascii="宋体" w:eastAsia="宋体" w:hAnsi="宋体" w:cs="宋体"/>
          <w:kern w:val="0"/>
          <w:szCs w:val="21"/>
        </w:rPr>
        <w:t>合同</w:t>
      </w:r>
      <w:r w:rsidRPr="00A00378">
        <w:rPr>
          <w:rFonts w:ascii="宋体" w:eastAsia="宋体" w:hAnsi="宋体" w:cs="宋体" w:hint="eastAsia"/>
          <w:kern w:val="0"/>
          <w:szCs w:val="21"/>
        </w:rPr>
        <w:t>（</w:t>
      </w:r>
      <w:r w:rsidR="009345A6" w:rsidRPr="00A00378">
        <w:rPr>
          <w:rFonts w:ascii="宋体" w:eastAsia="宋体" w:hAnsi="宋体" w:cs="宋体"/>
          <w:kern w:val="0"/>
          <w:szCs w:val="21"/>
        </w:rPr>
        <w:t>控制</w:t>
      </w:r>
      <w:r w:rsidRPr="00A00378">
        <w:rPr>
          <w:rFonts w:ascii="宋体" w:eastAsia="宋体" w:hAnsi="宋体" w:cs="宋体" w:hint="eastAsia"/>
          <w:kern w:val="0"/>
          <w:szCs w:val="21"/>
        </w:rPr>
        <w:t>模式）</w:t>
      </w:r>
      <w:r w:rsidR="00573974" w:rsidRPr="00A00378">
        <w:rPr>
          <w:rFonts w:ascii="宋体" w:eastAsia="宋体" w:hAnsi="宋体" w:cs="宋体"/>
          <w:kern w:val="0"/>
          <w:szCs w:val="21"/>
        </w:rPr>
        <w:t>: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>POST::enterItem(upc:UPC,qty:Integer)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require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upc &lt;&gt; null;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qty is an integer and larger than 0 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do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query the product spec with upc;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If (new Sale) then create sale object;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record the items into the Sale object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ensure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spec.code = upc;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sale.makeLineItem(spec,qty) invoked;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new_sale = false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end</w:t>
      </w:r>
    </w:p>
    <w:p w:rsidR="00573974" w:rsidRPr="00345991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Default="00573974" w:rsidP="00573974">
      <w:r>
        <w:rPr>
          <w:rFonts w:hint="eastAsia"/>
        </w:rPr>
        <w:t>低耦合示例：</w:t>
      </w:r>
    </w:p>
    <w:p w:rsidR="00573974" w:rsidRDefault="00573974" w:rsidP="00573974">
      <w:r>
        <w:rPr>
          <w:rFonts w:hint="eastAsia"/>
        </w:rPr>
        <w:t>创建付款的类：</w:t>
      </w:r>
      <w:r w:rsidRPr="00345991">
        <w:t>Payment</w:t>
      </w:r>
      <w:r>
        <w:rPr>
          <w:rFonts w:hint="eastAsia"/>
        </w:rPr>
        <w:t>、Post、Sale</w:t>
      </w:r>
    </w:p>
    <w:p w:rsidR="00573974" w:rsidRDefault="00573974" w:rsidP="00573974">
      <w:r>
        <w:rPr>
          <w:rFonts w:hint="eastAsia"/>
        </w:rPr>
        <w:t>第一种解决方案：</w:t>
      </w:r>
    </w:p>
    <w:p w:rsidR="00573974" w:rsidRPr="00345991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9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498A36" wp14:editId="3F47F496">
            <wp:extent cx="4029075" cy="2066925"/>
            <wp:effectExtent l="0" t="0" r="9525" b="9525"/>
            <wp:docPr id="31" name="图片 31" descr="C:\Users\qqw\AppData\Roaming\Tencent\Users\945543975\QQ\WinTemp\RichOle\Z4(UT[QTU2C4N5{CK_]7@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qqw\AppData\Roaming\Tencent\Users\945543975\QQ\WinTemp\RichOle\Z4(UT[QTU2C4N5{CK_]7@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74" w:rsidRDefault="00573974" w:rsidP="00573974">
      <w:r>
        <w:rPr>
          <w:rFonts w:hint="eastAsia"/>
        </w:rPr>
        <w:t>第二种解决方案：</w:t>
      </w:r>
    </w:p>
    <w:p w:rsidR="00573974" w:rsidRPr="00345991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9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7EF675" wp14:editId="0FC1C9CA">
            <wp:extent cx="4438650" cy="1971675"/>
            <wp:effectExtent l="0" t="0" r="0" b="9525"/>
            <wp:docPr id="32" name="图片 32" descr="C:\Users\qqw\AppData\Roaming\Tencent\Users\945543975\QQ\WinTemp\RichOle\8D_{(BP)EBI(~K)ZFE_HY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qqw\AppData\Roaming\Tencent\Users\945543975\QQ\WinTemp\RichOle\8D_{(BP)EBI(~K)ZFE_HY1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74" w:rsidRDefault="00573974" w:rsidP="00573974">
      <w:r>
        <w:rPr>
          <w:rFonts w:hint="eastAsia"/>
        </w:rPr>
        <w:t>高内聚示例：</w:t>
      </w:r>
    </w:p>
    <w:p w:rsidR="00645F16" w:rsidRDefault="00573974" w:rsidP="00EC12D5">
      <w:pPr>
        <w:pStyle w:val="a5"/>
        <w:ind w:left="360" w:firstLineChars="0" w:firstLine="0"/>
        <w:rPr>
          <w:rFonts w:hint="eastAsia"/>
        </w:rPr>
      </w:pPr>
      <w:r w:rsidRPr="00345991">
        <w:rPr>
          <w:rFonts w:hint="eastAsia"/>
        </w:rPr>
        <w:t>创建付款可以分配到POST，因为它在真实世界中记录付款。这是与</w:t>
      </w:r>
      <w:r w:rsidR="009345A6">
        <w:rPr>
          <w:rFonts w:hint="eastAsia"/>
        </w:rPr>
        <w:t>创作者</w:t>
      </w:r>
      <w:r>
        <w:rPr>
          <w:rFonts w:hint="eastAsia"/>
        </w:rPr>
        <w:t>协议</w:t>
      </w:r>
      <w:r w:rsidRPr="00345991">
        <w:rPr>
          <w:rFonts w:hint="eastAsia"/>
        </w:rPr>
        <w:t>相关的指南建议的。这是可以接受的。然而，如果这个逻辑应用于几个其他类似的情况，越来越多的工作可能被分配给一个类。这可能导致一个内聚类。</w:t>
      </w:r>
      <w:r>
        <w:rPr>
          <w:rFonts w:hint="eastAsia"/>
        </w:rPr>
        <w:t>例如，如果有50个系统操作，并且POST做一些与每个操作相关的工作，那么POST将是一个大的内聚类。相比之下，第二种设计，让销售创建付款，支持更高的内聚力在POST。这种设计支持高内聚和低耦合，因此优于第一种。</w:t>
      </w:r>
    </w:p>
    <w:p w:rsidR="00C81047" w:rsidRDefault="00722FAE" w:rsidP="004A6D23">
      <w:r>
        <w:rPr>
          <w:rFonts w:hint="eastAsia"/>
        </w:rPr>
        <w:t>案例总结：</w:t>
      </w:r>
    </w:p>
    <w:p w:rsidR="00EC12D5" w:rsidRDefault="00D95479" w:rsidP="00982B93">
      <w:pPr>
        <w:ind w:firstLineChars="200" w:firstLine="420"/>
      </w:pPr>
      <w:r>
        <w:rPr>
          <w:rFonts w:hint="eastAsia"/>
        </w:rPr>
        <w:t>本案例主要是针对POS机中销售总和进行设计的协议，要想知道销售总和就需要</w:t>
      </w:r>
      <w:r w:rsidRPr="00D95479">
        <w:rPr>
          <w:rFonts w:hint="eastAsia"/>
        </w:rPr>
        <w:t>获取总计所需的信息</w:t>
      </w:r>
      <w:r>
        <w:rPr>
          <w:rFonts w:hint="eastAsia"/>
        </w:rPr>
        <w:t>以及所有销售项目的知识。</w:t>
      </w:r>
    </w:p>
    <w:p w:rsidR="00EC12D5" w:rsidRPr="009A7284" w:rsidRDefault="00EC12D5" w:rsidP="00EC12D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先找出系统的类，然后找出涉及销售总和的类。</w:t>
      </w:r>
    </w:p>
    <w:p w:rsidR="00EC12D5" w:rsidRDefault="00EC12D5" w:rsidP="00EC12D5">
      <w:pPr>
        <w:pStyle w:val="a5"/>
        <w:numPr>
          <w:ilvl w:val="0"/>
          <w:numId w:val="20"/>
        </w:numPr>
        <w:ind w:firstLineChars="0"/>
      </w:pPr>
      <w:r w:rsidRPr="00AD3693">
        <w:rPr>
          <w:rFonts w:hint="eastAsia"/>
        </w:rPr>
        <w:lastRenderedPageBreak/>
        <w:t>然后对类的职责进行分配，主要有三种模式</w:t>
      </w:r>
      <w:r>
        <w:rPr>
          <w:rFonts w:hint="eastAsia"/>
        </w:rPr>
        <w:t>（</w:t>
      </w:r>
      <w:r>
        <w:t>专家</w:t>
      </w:r>
      <w:r>
        <w:rPr>
          <w:rFonts w:hint="eastAsia"/>
        </w:rPr>
        <w:t>、</w:t>
      </w:r>
      <w:r>
        <w:t>创作者</w:t>
      </w:r>
      <w:r>
        <w:rPr>
          <w:rFonts w:hint="eastAsia"/>
        </w:rPr>
        <w:t>、</w:t>
      </w:r>
      <w:r>
        <w:t>控制</w:t>
      </w:r>
    </w:p>
    <w:p w:rsidR="00EC12D5" w:rsidRDefault="00EC12D5" w:rsidP="00EC12D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根据系统的要求用相应的模式进行协议的设计，需要和题目中</w:t>
      </w:r>
      <w:r w:rsidRPr="000C68CD">
        <w:rPr>
          <w:rFonts w:hint="eastAsia"/>
        </w:rPr>
        <w:t>类的操作和属性</w:t>
      </w:r>
      <w:r>
        <w:rPr>
          <w:rFonts w:hint="eastAsia"/>
        </w:rPr>
        <w:t>一致。</w:t>
      </w:r>
    </w:p>
    <w:p w:rsidR="00EC12D5" w:rsidRDefault="00EC12D5" w:rsidP="00EC12D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改进设计让系统具有更好的低耦合和高内聚。</w:t>
      </w:r>
    </w:p>
    <w:p w:rsidR="00EC12D5" w:rsidRDefault="00EC12D5" w:rsidP="00EC12D5">
      <w:pPr>
        <w:ind w:left="420"/>
      </w:pPr>
      <w:r>
        <w:rPr>
          <w:rFonts w:hint="eastAsia"/>
        </w:rPr>
        <w:t>5、</w:t>
      </w:r>
      <w:r>
        <w:rPr>
          <w:rFonts w:hint="eastAsia"/>
        </w:rPr>
        <w:t>最后依据协议进行合同的设计。</w:t>
      </w:r>
    </w:p>
    <w:p w:rsidR="000F004D" w:rsidRDefault="000F004D" w:rsidP="00982B93">
      <w:pPr>
        <w:ind w:firstLineChars="200" w:firstLine="420"/>
      </w:pPr>
    </w:p>
    <w:p w:rsidR="000F004D" w:rsidRDefault="000F004D" w:rsidP="00982B93">
      <w:pPr>
        <w:ind w:firstLineChars="200" w:firstLine="420"/>
      </w:pPr>
      <w:r>
        <w:rPr>
          <w:rFonts w:hint="eastAsia"/>
        </w:rPr>
        <w:t>接下来进行协议的设计，设计分为三种模式。第一种是</w:t>
      </w:r>
      <w:r w:rsidR="009345A6">
        <w:t>专家</w:t>
      </w:r>
      <w:r>
        <w:rPr>
          <w:rFonts w:hint="eastAsia"/>
        </w:rPr>
        <w:t>协议，可以从案例结果中看到</w:t>
      </w:r>
      <w:r w:rsidR="009345A6">
        <w:t>专家</w:t>
      </w:r>
      <w:r>
        <w:rPr>
          <w:rFonts w:hint="eastAsia"/>
        </w:rPr>
        <w:t>协议的设计，</w:t>
      </w:r>
      <w:r w:rsidR="009345A6">
        <w:t>专家</w:t>
      </w:r>
      <w:r w:rsidR="003D51B3" w:rsidRPr="000F004D">
        <w:rPr>
          <w:rFonts w:hint="eastAsia"/>
        </w:rPr>
        <w:t>协议有助于保留信息的封装</w:t>
      </w:r>
      <w:r w:rsidR="00152518">
        <w:rPr>
          <w:rFonts w:hint="eastAsia"/>
        </w:rPr>
        <w:t>，可是得到低耦合的设计</w:t>
      </w:r>
      <w:r w:rsidR="003D51B3" w:rsidRPr="000F004D">
        <w:rPr>
          <w:rFonts w:hint="eastAsia"/>
        </w:rPr>
        <w:t>。</w:t>
      </w:r>
      <w:r>
        <w:rPr>
          <w:rFonts w:hint="eastAsia"/>
        </w:rPr>
        <w:t>但是在某些情况下，</w:t>
      </w:r>
      <w:r w:rsidR="009345A6">
        <w:t>专家</w:t>
      </w:r>
      <w:r>
        <w:rPr>
          <w:rFonts w:hint="eastAsia"/>
        </w:rPr>
        <w:t>协议</w:t>
      </w:r>
      <w:r w:rsidRPr="000F004D">
        <w:rPr>
          <w:rFonts w:hint="eastAsia"/>
        </w:rPr>
        <w:t>可能无法提供一个理想的解决方案。</w:t>
      </w:r>
      <w:r>
        <w:rPr>
          <w:rFonts w:hint="eastAsia"/>
        </w:rPr>
        <w:t>在我们的案例中我们需要明确是谁在数据库中保存销售，</w:t>
      </w:r>
      <w:r w:rsidRPr="000F004D">
        <w:rPr>
          <w:rFonts w:hint="eastAsia"/>
        </w:rPr>
        <w:t>由于所有保存的信息是在Sale类，它应该是负责保存的信息。这意味着Sale类必须知道处理数据库。</w:t>
      </w:r>
      <w:r>
        <w:rPr>
          <w:rFonts w:hint="eastAsia"/>
        </w:rPr>
        <w:t>但是它</w:t>
      </w:r>
      <w:r w:rsidRPr="000F004D">
        <w:rPr>
          <w:rFonts w:hint="eastAsia"/>
        </w:rPr>
        <w:t>违反了“关注分离”原则。实际上，数据库存储在设计上应用由独立的组件来处理，而不是逻辑上的类。</w:t>
      </w:r>
      <w:r>
        <w:rPr>
          <w:rFonts w:hint="eastAsia"/>
        </w:rPr>
        <w:t>还有另外一个问题就是</w:t>
      </w:r>
      <w:r w:rsidR="009345A6">
        <w:t>专家</w:t>
      </w:r>
      <w:r w:rsidRPr="000F004D">
        <w:rPr>
          <w:rFonts w:hint="eastAsia"/>
        </w:rPr>
        <w:t>做的事情越来越多，设计阶段新被识别的属性也将被加入到专家类中，导致专家承担更多的职责。</w:t>
      </w:r>
      <w:r w:rsidR="003D51B3" w:rsidRPr="00152518">
        <w:rPr>
          <w:rFonts w:hint="eastAsia"/>
        </w:rPr>
        <w:t>为了处理</w:t>
      </w:r>
      <w:r w:rsidR="003D51B3" w:rsidRPr="00152518">
        <w:t>actor</w:t>
      </w:r>
      <w:r w:rsidR="003D51B3" w:rsidRPr="00152518">
        <w:rPr>
          <w:rFonts w:hint="eastAsia"/>
        </w:rPr>
        <w:t>的请求，系统需要根据类的设计实例化对象。</w:t>
      </w:r>
      <w:r w:rsidR="00152518">
        <w:rPr>
          <w:rFonts w:hint="eastAsia"/>
        </w:rPr>
        <w:t>所以我们就引出了</w:t>
      </w:r>
      <w:r w:rsidR="009345A6">
        <w:t>创作者</w:t>
      </w:r>
      <w:r w:rsidR="00D4132C" w:rsidRPr="00D4132C">
        <w:rPr>
          <w:rFonts w:hint="eastAsia"/>
        </w:rPr>
        <w:t>协议</w:t>
      </w:r>
      <w:r w:rsidR="00D4132C">
        <w:rPr>
          <w:rFonts w:hint="eastAsia"/>
        </w:rPr>
        <w:t>。</w:t>
      </w:r>
      <w:r w:rsidR="009345A6">
        <w:t>创作者</w:t>
      </w:r>
      <w:r w:rsidR="003D51B3" w:rsidRPr="00D4132C">
        <w:rPr>
          <w:rFonts w:hint="eastAsia"/>
          <w:iCs/>
        </w:rPr>
        <w:t>协议实际上是专门的专家，即用于分配创建对象的责任。</w:t>
      </w:r>
      <w:r w:rsidR="00D4132C">
        <w:rPr>
          <w:rFonts w:hint="eastAsia"/>
        </w:rPr>
        <w:t>最后是</w:t>
      </w:r>
      <w:r w:rsidR="009345A6">
        <w:t>控制</w:t>
      </w:r>
      <w:r w:rsidR="00D4132C">
        <w:rPr>
          <w:rFonts w:hint="eastAsia"/>
        </w:rPr>
        <w:t>协议，</w:t>
      </w:r>
      <w:r w:rsidR="009345A6">
        <w:t>控制</w:t>
      </w:r>
      <w:r w:rsidR="00D4132C">
        <w:rPr>
          <w:rFonts w:hint="eastAsia"/>
        </w:rPr>
        <w:t>主要是</w:t>
      </w:r>
      <w:r w:rsidR="00D4132C" w:rsidRPr="00D4132C">
        <w:rPr>
          <w:rFonts w:hint="eastAsia"/>
        </w:rPr>
        <w:t>处理系统事件的非用户界面对象</w:t>
      </w:r>
      <w:r w:rsidR="00D4132C">
        <w:rPr>
          <w:rFonts w:hint="eastAsia"/>
        </w:rPr>
        <w:t>。</w:t>
      </w:r>
      <w:r w:rsidR="00AE3B63">
        <w:rPr>
          <w:rFonts w:hint="eastAsia"/>
        </w:rPr>
        <w:t>对于哪个对象应该负责处理</w:t>
      </w:r>
      <w:r w:rsidR="00AE3B63">
        <w:t>enterItem（）</w:t>
      </w:r>
      <w:r w:rsidR="00AE3B63">
        <w:rPr>
          <w:rFonts w:hint="eastAsia"/>
        </w:rPr>
        <w:t>系统事件消息这个问题，我们在案例结果中给出了</w:t>
      </w:r>
      <w:r w:rsidR="009345A6">
        <w:t>控制</w:t>
      </w:r>
      <w:r w:rsidR="00AE3B63">
        <w:rPr>
          <w:rFonts w:hint="eastAsia"/>
        </w:rPr>
        <w:t>协议的示例。</w:t>
      </w:r>
      <w:r w:rsidR="00DA3DD5">
        <w:rPr>
          <w:rFonts w:hint="eastAsia"/>
        </w:rPr>
        <w:t>在这个模式中我们应该选择控制器来处理系统事件，不要将太多的责任分配给控制器。我们设计的目标是低耦合高内聚</w:t>
      </w:r>
      <w:r w:rsidR="00723527">
        <w:rPr>
          <w:rFonts w:hint="eastAsia"/>
        </w:rPr>
        <w:t>，可以更好的实现重用</w:t>
      </w:r>
      <w:r w:rsidR="00DA3DD5">
        <w:rPr>
          <w:rFonts w:hint="eastAsia"/>
        </w:rPr>
        <w:t>。</w:t>
      </w:r>
    </w:p>
    <w:p w:rsidR="006337CD" w:rsidRPr="00320B0F" w:rsidRDefault="008E0BB1" w:rsidP="00320B0F">
      <w:pPr>
        <w:ind w:firstLine="420"/>
      </w:pPr>
      <w:r>
        <w:rPr>
          <w:rFonts w:hint="eastAsia"/>
        </w:rPr>
        <w:t>对于</w:t>
      </w:r>
      <w:r w:rsidR="00A00378">
        <w:rPr>
          <w:rFonts w:hint="eastAsia"/>
        </w:rPr>
        <w:t>合同</w:t>
      </w:r>
      <w:r>
        <w:rPr>
          <w:rFonts w:hint="eastAsia"/>
        </w:rPr>
        <w:t>的设计来说，</w:t>
      </w:r>
      <w:r w:rsidR="0068715E">
        <w:rPr>
          <w:rFonts w:hint="eastAsia"/>
        </w:rPr>
        <w:t>可以通过协议获得</w:t>
      </w:r>
      <w:r w:rsidR="00A00378">
        <w:rPr>
          <w:rFonts w:hint="eastAsia"/>
        </w:rPr>
        <w:t>合同</w:t>
      </w:r>
      <w:r w:rsidR="0068715E">
        <w:rPr>
          <w:rFonts w:hint="eastAsia"/>
        </w:rPr>
        <w:t>，需要注意的是</w:t>
      </w:r>
      <w:r w:rsidR="003B1916">
        <w:rPr>
          <w:rFonts w:hint="eastAsia"/>
        </w:rPr>
        <w:t>前置条件和后置条件是断言，</w:t>
      </w:r>
      <w:r w:rsidR="003D51B3" w:rsidRPr="008E0BB1">
        <w:rPr>
          <w:rFonts w:hint="eastAsia"/>
        </w:rPr>
        <w:t>即，它们是可以被评估为真或假的表达式</w:t>
      </w:r>
      <w:r w:rsidR="003B1916">
        <w:rPr>
          <w:rFonts w:hint="eastAsia"/>
        </w:rPr>
        <w:t>，其中</w:t>
      </w:r>
      <w:r w:rsidR="003D51B3" w:rsidRPr="008E0BB1">
        <w:rPr>
          <w:rFonts w:hint="eastAsia"/>
        </w:rPr>
        <w:t>前提条件表达任何调用必须满足的要求</w:t>
      </w:r>
      <w:r w:rsidR="003B1916">
        <w:rPr>
          <w:rFonts w:hint="eastAsia"/>
        </w:rPr>
        <w:t>，</w:t>
      </w:r>
      <w:r w:rsidR="003D51B3" w:rsidRPr="008E0BB1">
        <w:rPr>
          <w:rFonts w:hint="eastAsia"/>
        </w:rPr>
        <w:t>后置条件表示在过程执行结束时确保的属性</w:t>
      </w:r>
      <w:r w:rsidR="003B1916">
        <w:rPr>
          <w:rFonts w:hint="eastAsia"/>
        </w:rPr>
        <w:t>。</w:t>
      </w:r>
      <w:r w:rsidR="003D51B3" w:rsidRPr="008E0BB1">
        <w:rPr>
          <w:rFonts w:hint="eastAsia"/>
        </w:rPr>
        <w:t>如果没有前提条件或后置条件，则前提条件或后条件假定为真（这等于说没有前条件或后条件）</w:t>
      </w:r>
      <w:r w:rsidR="00320B0F">
        <w:rPr>
          <w:rFonts w:hint="eastAsia"/>
        </w:rPr>
        <w:t>，</w:t>
      </w:r>
      <w:r w:rsidR="003D51B3" w:rsidRPr="00320B0F">
        <w:rPr>
          <w:rFonts w:hint="eastAsia"/>
        </w:rPr>
        <w:t>如果前提条件或后置条件失败（即，计算结果为假）</w:t>
      </w:r>
      <w:r w:rsidR="00320B0F">
        <w:rPr>
          <w:rFonts w:hint="eastAsia"/>
        </w:rPr>
        <w:t>。</w:t>
      </w:r>
    </w:p>
    <w:p w:rsidR="006337CD" w:rsidRPr="00320B0F" w:rsidRDefault="006337CD" w:rsidP="003B1916"/>
    <w:p w:rsidR="008E0BB1" w:rsidRPr="008E0BB1" w:rsidRDefault="008E0BB1" w:rsidP="00982B93">
      <w:pPr>
        <w:ind w:firstLineChars="200" w:firstLine="420"/>
      </w:pPr>
    </w:p>
    <w:sectPr w:rsidR="008E0BB1" w:rsidRPr="008E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17A" w:rsidRDefault="0042117A" w:rsidP="0089240D">
      <w:r>
        <w:separator/>
      </w:r>
    </w:p>
  </w:endnote>
  <w:endnote w:type="continuationSeparator" w:id="0">
    <w:p w:rsidR="0042117A" w:rsidRDefault="0042117A" w:rsidP="0089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17A" w:rsidRDefault="0042117A" w:rsidP="0089240D">
      <w:r>
        <w:separator/>
      </w:r>
    </w:p>
  </w:footnote>
  <w:footnote w:type="continuationSeparator" w:id="0">
    <w:p w:rsidR="0042117A" w:rsidRDefault="0042117A" w:rsidP="00892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111F4"/>
    <w:multiLevelType w:val="hybridMultilevel"/>
    <w:tmpl w:val="C3D8B072"/>
    <w:lvl w:ilvl="0" w:tplc="7D523B1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4E2D94"/>
    <w:multiLevelType w:val="hybridMultilevel"/>
    <w:tmpl w:val="7A32541E"/>
    <w:lvl w:ilvl="0" w:tplc="568EDA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035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69C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820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A06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D642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2A1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656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EF6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4939C1"/>
    <w:multiLevelType w:val="hybridMultilevel"/>
    <w:tmpl w:val="8480ADC4"/>
    <w:lvl w:ilvl="0" w:tplc="7A9E6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23C48"/>
    <w:multiLevelType w:val="hybridMultilevel"/>
    <w:tmpl w:val="B3EE5358"/>
    <w:lvl w:ilvl="0" w:tplc="B5948D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D6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A6A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8BF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C24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A0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241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14A2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C54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5B6E81"/>
    <w:multiLevelType w:val="hybridMultilevel"/>
    <w:tmpl w:val="8B68A6BE"/>
    <w:lvl w:ilvl="0" w:tplc="D3D088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8372AD"/>
    <w:multiLevelType w:val="hybridMultilevel"/>
    <w:tmpl w:val="3214A466"/>
    <w:lvl w:ilvl="0" w:tplc="49D00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AB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3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EA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64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AA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C4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E3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2F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38027F"/>
    <w:multiLevelType w:val="hybridMultilevel"/>
    <w:tmpl w:val="E8B65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1F5FB3"/>
    <w:multiLevelType w:val="hybridMultilevel"/>
    <w:tmpl w:val="3E2C9864"/>
    <w:lvl w:ilvl="0" w:tplc="ABE4F3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561745"/>
    <w:multiLevelType w:val="hybridMultilevel"/>
    <w:tmpl w:val="AC9EDDEE"/>
    <w:lvl w:ilvl="0" w:tplc="956A7EC4">
      <w:start w:val="2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06F9E"/>
    <w:multiLevelType w:val="hybridMultilevel"/>
    <w:tmpl w:val="BAB2E77C"/>
    <w:lvl w:ilvl="0" w:tplc="1564E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24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07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CD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EA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86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4A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45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C9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A135F2"/>
    <w:multiLevelType w:val="hybridMultilevel"/>
    <w:tmpl w:val="7A081DBE"/>
    <w:lvl w:ilvl="0" w:tplc="74B24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C3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EB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05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81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22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2B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96C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82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FB0D27"/>
    <w:multiLevelType w:val="hybridMultilevel"/>
    <w:tmpl w:val="C672BF12"/>
    <w:lvl w:ilvl="0" w:tplc="7D523B1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0CC7180"/>
    <w:multiLevelType w:val="hybridMultilevel"/>
    <w:tmpl w:val="24BED154"/>
    <w:lvl w:ilvl="0" w:tplc="251E6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613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20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A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2F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E9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C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6D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E3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8F0B6D"/>
    <w:multiLevelType w:val="hybridMultilevel"/>
    <w:tmpl w:val="14CC5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6E58A2"/>
    <w:multiLevelType w:val="hybridMultilevel"/>
    <w:tmpl w:val="F3A813DC"/>
    <w:lvl w:ilvl="0" w:tplc="226E3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E1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EC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7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7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B87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6F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48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CA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4021F1"/>
    <w:multiLevelType w:val="hybridMultilevel"/>
    <w:tmpl w:val="A5E6F5B2"/>
    <w:lvl w:ilvl="0" w:tplc="43D0F3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00E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64F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C1C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B02E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870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AE4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03F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035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0A3625B"/>
    <w:multiLevelType w:val="hybridMultilevel"/>
    <w:tmpl w:val="4C40ADDC"/>
    <w:lvl w:ilvl="0" w:tplc="9014C4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0100B2"/>
    <w:multiLevelType w:val="hybridMultilevel"/>
    <w:tmpl w:val="A6908BF8"/>
    <w:lvl w:ilvl="0" w:tplc="7D523B1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8024230"/>
    <w:multiLevelType w:val="hybridMultilevel"/>
    <w:tmpl w:val="D220A014"/>
    <w:lvl w:ilvl="0" w:tplc="A69E9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A6514B"/>
    <w:multiLevelType w:val="hybridMultilevel"/>
    <w:tmpl w:val="BF187AF0"/>
    <w:lvl w:ilvl="0" w:tplc="E1702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27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A0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EC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49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08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45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8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4D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7"/>
  </w:num>
  <w:num w:numId="5">
    <w:abstractNumId w:val="11"/>
  </w:num>
  <w:num w:numId="6">
    <w:abstractNumId w:val="4"/>
  </w:num>
  <w:num w:numId="7">
    <w:abstractNumId w:val="18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15"/>
  </w:num>
  <w:num w:numId="13">
    <w:abstractNumId w:val="3"/>
  </w:num>
  <w:num w:numId="14">
    <w:abstractNumId w:val="1"/>
  </w:num>
  <w:num w:numId="15">
    <w:abstractNumId w:val="14"/>
  </w:num>
  <w:num w:numId="16">
    <w:abstractNumId w:val="9"/>
  </w:num>
  <w:num w:numId="17">
    <w:abstractNumId w:val="19"/>
  </w:num>
  <w:num w:numId="18">
    <w:abstractNumId w:val="12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D7"/>
    <w:rsid w:val="00025E59"/>
    <w:rsid w:val="00070230"/>
    <w:rsid w:val="00076C85"/>
    <w:rsid w:val="000C68CD"/>
    <w:rsid w:val="000D3753"/>
    <w:rsid w:val="000F004D"/>
    <w:rsid w:val="000F215D"/>
    <w:rsid w:val="000F786B"/>
    <w:rsid w:val="00130874"/>
    <w:rsid w:val="00152518"/>
    <w:rsid w:val="00155F31"/>
    <w:rsid w:val="00174447"/>
    <w:rsid w:val="0018509B"/>
    <w:rsid w:val="001D38C5"/>
    <w:rsid w:val="001D6B99"/>
    <w:rsid w:val="001F4C95"/>
    <w:rsid w:val="00224527"/>
    <w:rsid w:val="002432BC"/>
    <w:rsid w:val="002B3ACA"/>
    <w:rsid w:val="002C594F"/>
    <w:rsid w:val="002E7DF4"/>
    <w:rsid w:val="002F7463"/>
    <w:rsid w:val="00312A73"/>
    <w:rsid w:val="00320B0F"/>
    <w:rsid w:val="003504EA"/>
    <w:rsid w:val="003534C9"/>
    <w:rsid w:val="00376B8D"/>
    <w:rsid w:val="00390426"/>
    <w:rsid w:val="003B1916"/>
    <w:rsid w:val="003D51B3"/>
    <w:rsid w:val="00414AE6"/>
    <w:rsid w:val="0042117A"/>
    <w:rsid w:val="0043349D"/>
    <w:rsid w:val="0046091E"/>
    <w:rsid w:val="004A6D23"/>
    <w:rsid w:val="00573974"/>
    <w:rsid w:val="005A167A"/>
    <w:rsid w:val="005A2423"/>
    <w:rsid w:val="005D6513"/>
    <w:rsid w:val="00603343"/>
    <w:rsid w:val="00611B84"/>
    <w:rsid w:val="00616D7C"/>
    <w:rsid w:val="006337CD"/>
    <w:rsid w:val="00645F16"/>
    <w:rsid w:val="0068715E"/>
    <w:rsid w:val="006D3BEE"/>
    <w:rsid w:val="006E25DA"/>
    <w:rsid w:val="006E6627"/>
    <w:rsid w:val="00722FAE"/>
    <w:rsid w:val="00723527"/>
    <w:rsid w:val="00767BA8"/>
    <w:rsid w:val="007818EE"/>
    <w:rsid w:val="007966FE"/>
    <w:rsid w:val="007B430E"/>
    <w:rsid w:val="007D09D4"/>
    <w:rsid w:val="007F4588"/>
    <w:rsid w:val="0089240D"/>
    <w:rsid w:val="008A5A53"/>
    <w:rsid w:val="008B6E72"/>
    <w:rsid w:val="008C759A"/>
    <w:rsid w:val="008D2525"/>
    <w:rsid w:val="008D6E8D"/>
    <w:rsid w:val="008E0BB1"/>
    <w:rsid w:val="008E5694"/>
    <w:rsid w:val="00901414"/>
    <w:rsid w:val="00917D7E"/>
    <w:rsid w:val="009345A6"/>
    <w:rsid w:val="00982B93"/>
    <w:rsid w:val="009A7284"/>
    <w:rsid w:val="00A00378"/>
    <w:rsid w:val="00A060E1"/>
    <w:rsid w:val="00A24A89"/>
    <w:rsid w:val="00A3371F"/>
    <w:rsid w:val="00A54932"/>
    <w:rsid w:val="00A75207"/>
    <w:rsid w:val="00A77905"/>
    <w:rsid w:val="00A9225E"/>
    <w:rsid w:val="00AB5848"/>
    <w:rsid w:val="00AD3693"/>
    <w:rsid w:val="00AE3B63"/>
    <w:rsid w:val="00B770E9"/>
    <w:rsid w:val="00B93A88"/>
    <w:rsid w:val="00C44556"/>
    <w:rsid w:val="00C453D7"/>
    <w:rsid w:val="00C81047"/>
    <w:rsid w:val="00CA06CE"/>
    <w:rsid w:val="00CD2DF1"/>
    <w:rsid w:val="00D155BE"/>
    <w:rsid w:val="00D222D9"/>
    <w:rsid w:val="00D26A38"/>
    <w:rsid w:val="00D34A04"/>
    <w:rsid w:val="00D364D6"/>
    <w:rsid w:val="00D4132C"/>
    <w:rsid w:val="00D44348"/>
    <w:rsid w:val="00D53D9E"/>
    <w:rsid w:val="00D85DA1"/>
    <w:rsid w:val="00D95479"/>
    <w:rsid w:val="00D96070"/>
    <w:rsid w:val="00D9646B"/>
    <w:rsid w:val="00DA3DD5"/>
    <w:rsid w:val="00DE0C8D"/>
    <w:rsid w:val="00DE537B"/>
    <w:rsid w:val="00E131D1"/>
    <w:rsid w:val="00E36C4D"/>
    <w:rsid w:val="00E57B64"/>
    <w:rsid w:val="00E61BB7"/>
    <w:rsid w:val="00E7030E"/>
    <w:rsid w:val="00E73027"/>
    <w:rsid w:val="00EC12D5"/>
    <w:rsid w:val="00ED1149"/>
    <w:rsid w:val="00EE47C6"/>
    <w:rsid w:val="00F7504E"/>
    <w:rsid w:val="00F75325"/>
    <w:rsid w:val="00F7762C"/>
    <w:rsid w:val="00F90B19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482513-A79A-4BF8-91FF-CA24077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40D"/>
    <w:rPr>
      <w:sz w:val="18"/>
      <w:szCs w:val="18"/>
    </w:rPr>
  </w:style>
  <w:style w:type="paragraph" w:styleId="a5">
    <w:name w:val="List Paragraph"/>
    <w:basedOn w:val="a"/>
    <w:uiPriority w:val="34"/>
    <w:qFormat/>
    <w:rsid w:val="00645F1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E56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5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0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9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6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6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6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6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8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8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5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9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1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3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G309</dc:creator>
  <cp:keywords/>
  <dc:description/>
  <cp:lastModifiedBy>王清清</cp:lastModifiedBy>
  <cp:revision>102</cp:revision>
  <dcterms:created xsi:type="dcterms:W3CDTF">2017-01-18T02:55:00Z</dcterms:created>
  <dcterms:modified xsi:type="dcterms:W3CDTF">2017-02-26T14:23:00Z</dcterms:modified>
</cp:coreProperties>
</file>