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97542" w14:textId="77777777" w:rsidR="003F7B6E" w:rsidRPr="00CA23EA" w:rsidRDefault="003F7B6E">
      <w:pPr>
        <w:jc w:val="center"/>
        <w:rPr>
          <w:rFonts w:ascii="Times New Roman" w:hAnsi="Times New Roman" w:cs="Times New Roman"/>
          <w:b/>
        </w:rPr>
      </w:pPr>
    </w:p>
    <w:p w14:paraId="6913B144" w14:textId="77777777" w:rsidR="003F7B6E" w:rsidRPr="00CA23EA" w:rsidRDefault="003F7B6E" w:rsidP="003F7B6E">
      <w:pPr>
        <w:jc w:val="center"/>
        <w:rPr>
          <w:rFonts w:ascii="Times New Roman" w:hAnsi="Times New Roman" w:cs="Times New Roman"/>
          <w:b/>
        </w:rPr>
      </w:pPr>
      <w:r w:rsidRPr="00CA23EA">
        <w:rPr>
          <w:rFonts w:ascii="Times New Roman" w:hAnsi="Times New Roman" w:cs="Times New Roman"/>
          <w:noProof/>
        </w:rPr>
        <w:drawing>
          <wp:inline distT="0" distB="0" distL="0" distR="0" wp14:anchorId="7A1EBEA2" wp14:editId="088458D2">
            <wp:extent cx="869950" cy="91754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4826" cy="922688"/>
                    </a:xfrm>
                    <a:prstGeom prst="rect">
                      <a:avLst/>
                    </a:prstGeom>
                    <a:noFill/>
                    <a:ln>
                      <a:noFill/>
                    </a:ln>
                  </pic:spPr>
                </pic:pic>
              </a:graphicData>
            </a:graphic>
          </wp:inline>
        </w:drawing>
      </w:r>
    </w:p>
    <w:p w14:paraId="33846B8D" w14:textId="77777777" w:rsidR="003F7B6E" w:rsidRPr="00CA23EA" w:rsidRDefault="003F7B6E" w:rsidP="003F7B6E">
      <w:pPr>
        <w:jc w:val="center"/>
        <w:rPr>
          <w:rFonts w:ascii="Times New Roman" w:hAnsi="Times New Roman" w:cs="Times New Roman"/>
        </w:rPr>
      </w:pPr>
      <w:r w:rsidRPr="00CA23EA">
        <w:rPr>
          <w:rFonts w:ascii="Times New Roman" w:hAnsi="Times New Roman" w:cs="Times New Roman"/>
          <w:b/>
        </w:rPr>
        <w:t>FEDERAL UNIVERSITY OF TECHNOLOGY, MINNA</w:t>
      </w:r>
      <w:r w:rsidRPr="00CA23EA">
        <w:rPr>
          <w:rFonts w:ascii="Times New Roman" w:hAnsi="Times New Roman" w:cs="Times New Roman"/>
          <w:b/>
        </w:rPr>
        <w:br/>
      </w:r>
      <w:r w:rsidRPr="00CA23EA">
        <w:rPr>
          <w:rFonts w:ascii="Times New Roman" w:hAnsi="Times New Roman" w:cs="Times New Roman"/>
        </w:rPr>
        <w:t>School of Information and Communication Technology (SICT)</w:t>
      </w:r>
      <w:r w:rsidRPr="00CA23EA">
        <w:rPr>
          <w:rFonts w:ascii="Times New Roman" w:hAnsi="Times New Roman" w:cs="Times New Roman"/>
        </w:rPr>
        <w:br/>
        <w:t>Department of Software Engineering</w:t>
      </w:r>
    </w:p>
    <w:p w14:paraId="095974C8" w14:textId="77777777" w:rsidR="003F7B6E" w:rsidRPr="00CA23EA" w:rsidRDefault="003F7B6E">
      <w:pPr>
        <w:jc w:val="center"/>
        <w:rPr>
          <w:rFonts w:ascii="Times New Roman" w:hAnsi="Times New Roman" w:cs="Times New Roman"/>
          <w:b/>
        </w:rPr>
      </w:pPr>
    </w:p>
    <w:p w14:paraId="3B372E54" w14:textId="77777777" w:rsidR="003F7B6E" w:rsidRPr="00CA23EA" w:rsidRDefault="003F7B6E">
      <w:pPr>
        <w:jc w:val="center"/>
        <w:rPr>
          <w:rFonts w:ascii="Times New Roman" w:hAnsi="Times New Roman" w:cs="Times New Roman"/>
          <w:b/>
        </w:rPr>
      </w:pPr>
    </w:p>
    <w:p w14:paraId="4D27156E" w14:textId="47E1C45E" w:rsidR="00D9174C" w:rsidRPr="00CA23EA" w:rsidRDefault="00904901">
      <w:pPr>
        <w:jc w:val="center"/>
        <w:rPr>
          <w:rFonts w:ascii="Times New Roman" w:hAnsi="Times New Roman" w:cs="Times New Roman"/>
        </w:rPr>
      </w:pPr>
      <w:r w:rsidRPr="00CA23EA">
        <w:rPr>
          <w:rFonts w:ascii="Times New Roman" w:hAnsi="Times New Roman" w:cs="Times New Roman"/>
          <w:b/>
        </w:rPr>
        <w:t>PRODUCT REQUIREMENT DOCUMENT (PRD)</w:t>
      </w:r>
    </w:p>
    <w:p w14:paraId="6F6DF1B4" w14:textId="77777777" w:rsidR="00D9174C" w:rsidRPr="00CA23EA" w:rsidRDefault="00904901">
      <w:pPr>
        <w:jc w:val="center"/>
        <w:rPr>
          <w:rFonts w:ascii="Times New Roman" w:hAnsi="Times New Roman" w:cs="Times New Roman"/>
          <w:b/>
          <w:bCs/>
        </w:rPr>
      </w:pPr>
      <w:r w:rsidRPr="00CA23EA">
        <w:rPr>
          <w:rFonts w:ascii="Times New Roman" w:hAnsi="Times New Roman" w:cs="Times New Roman"/>
          <w:b/>
          <w:bCs/>
          <w:i/>
        </w:rPr>
        <w:t>Project: Naira Exchange Rate Tracker for FUTMINNA Freelancers</w:t>
      </w:r>
    </w:p>
    <w:p w14:paraId="67DE70F0" w14:textId="77777777" w:rsidR="00D9174C" w:rsidRPr="00CA23EA" w:rsidRDefault="00904901">
      <w:pPr>
        <w:rPr>
          <w:rFonts w:ascii="Times New Roman" w:hAnsi="Times New Roman" w:cs="Times New Roman"/>
        </w:rPr>
      </w:pPr>
      <w:r w:rsidRPr="00CA23EA">
        <w:rPr>
          <w:rFonts w:ascii="Times New Roman" w:hAnsi="Times New Roman" w:cs="Times New Roman"/>
        </w:rPr>
        <w:br/>
      </w:r>
    </w:p>
    <w:tbl>
      <w:tblPr>
        <w:tblW w:w="0" w:type="auto"/>
        <w:tblLayout w:type="fixed"/>
        <w:tblLook w:val="04A0" w:firstRow="1" w:lastRow="0" w:firstColumn="1" w:lastColumn="0" w:noHBand="0" w:noVBand="1"/>
      </w:tblPr>
      <w:tblGrid>
        <w:gridCol w:w="4680"/>
        <w:gridCol w:w="4680"/>
      </w:tblGrid>
      <w:tr w:rsidR="00D9174C" w:rsidRPr="00CA23EA" w14:paraId="695AE5C0" w14:textId="77777777">
        <w:tc>
          <w:tcPr>
            <w:tcW w:w="4680" w:type="dxa"/>
            <w:tcBorders>
              <w:bottom w:val="single" w:sz="4" w:space="0" w:color="CCCCCC"/>
            </w:tcBorders>
            <w:tcMar>
              <w:top w:w="60" w:type="dxa"/>
              <w:left w:w="100" w:type="dxa"/>
              <w:bottom w:w="60" w:type="dxa"/>
              <w:right w:w="100" w:type="dxa"/>
            </w:tcMar>
          </w:tcPr>
          <w:p w14:paraId="5B9F8C6A" w14:textId="77777777" w:rsidR="00D9174C" w:rsidRPr="00CA23EA" w:rsidRDefault="00904901">
            <w:pPr>
              <w:rPr>
                <w:rFonts w:ascii="Times New Roman" w:hAnsi="Times New Roman" w:cs="Times New Roman"/>
              </w:rPr>
            </w:pPr>
            <w:r w:rsidRPr="00CA23EA">
              <w:rPr>
                <w:rFonts w:ascii="Times New Roman" w:hAnsi="Times New Roman" w:cs="Times New Roman"/>
                <w:b/>
              </w:rPr>
              <w:t>Document Status:</w:t>
            </w:r>
          </w:p>
        </w:tc>
        <w:tc>
          <w:tcPr>
            <w:tcW w:w="4680" w:type="dxa"/>
            <w:tcBorders>
              <w:bottom w:val="single" w:sz="4" w:space="0" w:color="CCCCCC"/>
            </w:tcBorders>
            <w:tcMar>
              <w:top w:w="60" w:type="dxa"/>
              <w:left w:w="100" w:type="dxa"/>
              <w:bottom w:w="60" w:type="dxa"/>
              <w:right w:w="100" w:type="dxa"/>
            </w:tcMar>
          </w:tcPr>
          <w:p w14:paraId="12DAA78F" w14:textId="77777777" w:rsidR="00D9174C" w:rsidRPr="00CA23EA" w:rsidRDefault="00904901">
            <w:pPr>
              <w:rPr>
                <w:rFonts w:ascii="Times New Roman" w:hAnsi="Times New Roman" w:cs="Times New Roman"/>
              </w:rPr>
            </w:pPr>
            <w:r w:rsidRPr="00CA23EA">
              <w:rPr>
                <w:rFonts w:ascii="Times New Roman" w:hAnsi="Times New Roman" w:cs="Times New Roman"/>
              </w:rPr>
              <w:t>Baseline Approved (Living Industry Document)</w:t>
            </w:r>
          </w:p>
        </w:tc>
      </w:tr>
      <w:tr w:rsidR="00D9174C" w:rsidRPr="00CA23EA" w14:paraId="49414644" w14:textId="77777777">
        <w:tc>
          <w:tcPr>
            <w:tcW w:w="4680" w:type="dxa"/>
            <w:tcBorders>
              <w:bottom w:val="single" w:sz="4" w:space="0" w:color="CCCCCC"/>
            </w:tcBorders>
            <w:tcMar>
              <w:top w:w="60" w:type="dxa"/>
              <w:left w:w="100" w:type="dxa"/>
              <w:bottom w:w="60" w:type="dxa"/>
              <w:right w:w="100" w:type="dxa"/>
            </w:tcMar>
          </w:tcPr>
          <w:p w14:paraId="5F2CD78E" w14:textId="77777777" w:rsidR="00D9174C" w:rsidRPr="00CA23EA" w:rsidRDefault="00904901">
            <w:pPr>
              <w:rPr>
                <w:rFonts w:ascii="Times New Roman" w:hAnsi="Times New Roman" w:cs="Times New Roman"/>
              </w:rPr>
            </w:pPr>
            <w:r w:rsidRPr="00CA23EA">
              <w:rPr>
                <w:rFonts w:ascii="Times New Roman" w:hAnsi="Times New Roman" w:cs="Times New Roman"/>
                <w:b/>
              </w:rPr>
              <w:t>Project Authors &amp; Reg Numbers:</w:t>
            </w:r>
          </w:p>
        </w:tc>
        <w:tc>
          <w:tcPr>
            <w:tcW w:w="4680" w:type="dxa"/>
            <w:tcBorders>
              <w:bottom w:val="single" w:sz="4" w:space="0" w:color="CCCCCC"/>
            </w:tcBorders>
            <w:tcMar>
              <w:top w:w="60" w:type="dxa"/>
              <w:left w:w="100" w:type="dxa"/>
              <w:bottom w:w="60" w:type="dxa"/>
              <w:right w:w="100" w:type="dxa"/>
            </w:tcMar>
          </w:tcPr>
          <w:p w14:paraId="56565680" w14:textId="77777777" w:rsidR="00D9174C" w:rsidRPr="00CA23EA" w:rsidRDefault="00904901">
            <w:pPr>
              <w:rPr>
                <w:rFonts w:ascii="Times New Roman" w:hAnsi="Times New Roman" w:cs="Times New Roman"/>
              </w:rPr>
            </w:pPr>
            <w:r w:rsidRPr="00CA23EA">
              <w:rPr>
                <w:rFonts w:ascii="Times New Roman" w:hAnsi="Times New Roman" w:cs="Times New Roman"/>
              </w:rPr>
              <w:t>1. Folorunso Abdulroqeeb Irorun-oluwa (20241//96941SW)</w:t>
            </w:r>
            <w:r w:rsidRPr="00CA23EA">
              <w:rPr>
                <w:rFonts w:ascii="Times New Roman" w:hAnsi="Times New Roman" w:cs="Times New Roman"/>
              </w:rPr>
              <w:br/>
              <w:t>2. Ohuoba Aaron Osayuwame (20241//94793SW)</w:t>
            </w:r>
            <w:r w:rsidRPr="00CA23EA">
              <w:rPr>
                <w:rFonts w:ascii="Times New Roman" w:hAnsi="Times New Roman" w:cs="Times New Roman"/>
              </w:rPr>
              <w:br/>
              <w:t>3. Omorlu ugochukwu Clinton (2024/1/99957SW)</w:t>
            </w:r>
            <w:r w:rsidRPr="00CA23EA">
              <w:rPr>
                <w:rFonts w:ascii="Times New Roman" w:hAnsi="Times New Roman" w:cs="Times New Roman"/>
              </w:rPr>
              <w:br/>
              <w:t>4. Adams shadrack (2024/1/97696SW)</w:t>
            </w:r>
          </w:p>
        </w:tc>
      </w:tr>
      <w:tr w:rsidR="00D9174C" w:rsidRPr="00CA23EA" w14:paraId="4DD04319" w14:textId="77777777">
        <w:tc>
          <w:tcPr>
            <w:tcW w:w="4680" w:type="dxa"/>
            <w:tcBorders>
              <w:bottom w:val="single" w:sz="4" w:space="0" w:color="CCCCCC"/>
            </w:tcBorders>
            <w:tcMar>
              <w:top w:w="60" w:type="dxa"/>
              <w:left w:w="100" w:type="dxa"/>
              <w:bottom w:w="60" w:type="dxa"/>
              <w:right w:w="100" w:type="dxa"/>
            </w:tcMar>
          </w:tcPr>
          <w:p w14:paraId="68316968" w14:textId="77777777" w:rsidR="00D9174C" w:rsidRPr="00CA23EA" w:rsidRDefault="00904901">
            <w:pPr>
              <w:rPr>
                <w:rFonts w:ascii="Times New Roman" w:hAnsi="Times New Roman" w:cs="Times New Roman"/>
              </w:rPr>
            </w:pPr>
            <w:r w:rsidRPr="00CA23EA">
              <w:rPr>
                <w:rFonts w:ascii="Times New Roman" w:hAnsi="Times New Roman" w:cs="Times New Roman"/>
                <w:b/>
              </w:rPr>
              <w:t>Institution / Department:</w:t>
            </w:r>
          </w:p>
        </w:tc>
        <w:tc>
          <w:tcPr>
            <w:tcW w:w="4680" w:type="dxa"/>
            <w:tcBorders>
              <w:bottom w:val="single" w:sz="4" w:space="0" w:color="CCCCCC"/>
            </w:tcBorders>
            <w:tcMar>
              <w:top w:w="60" w:type="dxa"/>
              <w:left w:w="100" w:type="dxa"/>
              <w:bottom w:w="60" w:type="dxa"/>
              <w:right w:w="100" w:type="dxa"/>
            </w:tcMar>
          </w:tcPr>
          <w:p w14:paraId="4AA5984B" w14:textId="77777777" w:rsidR="00D9174C" w:rsidRPr="00CA23EA" w:rsidRDefault="00904901">
            <w:pPr>
              <w:rPr>
                <w:rFonts w:ascii="Times New Roman" w:hAnsi="Times New Roman" w:cs="Times New Roman"/>
              </w:rPr>
            </w:pPr>
            <w:r w:rsidRPr="00CA23EA">
              <w:rPr>
                <w:rFonts w:ascii="Times New Roman" w:hAnsi="Times New Roman" w:cs="Times New Roman"/>
              </w:rPr>
              <w:t>Federal University of Technology, Minna (FUTMINNA)</w:t>
            </w:r>
          </w:p>
        </w:tc>
      </w:tr>
      <w:tr w:rsidR="00D9174C" w:rsidRPr="00CA23EA" w14:paraId="4077D696" w14:textId="77777777">
        <w:tc>
          <w:tcPr>
            <w:tcW w:w="4680" w:type="dxa"/>
            <w:tcBorders>
              <w:bottom w:val="single" w:sz="4" w:space="0" w:color="CCCCCC"/>
            </w:tcBorders>
            <w:tcMar>
              <w:top w:w="60" w:type="dxa"/>
              <w:left w:w="100" w:type="dxa"/>
              <w:bottom w:w="60" w:type="dxa"/>
              <w:right w:w="100" w:type="dxa"/>
            </w:tcMar>
          </w:tcPr>
          <w:p w14:paraId="49AAE55B" w14:textId="77777777" w:rsidR="00D9174C" w:rsidRPr="00CA23EA" w:rsidRDefault="00904901">
            <w:pPr>
              <w:rPr>
                <w:rFonts w:ascii="Times New Roman" w:hAnsi="Times New Roman" w:cs="Times New Roman"/>
              </w:rPr>
            </w:pPr>
            <w:r w:rsidRPr="00CA23EA">
              <w:rPr>
                <w:rFonts w:ascii="Times New Roman" w:hAnsi="Times New Roman" w:cs="Times New Roman"/>
                <w:b/>
              </w:rPr>
              <w:t>Target Milestone Release:</w:t>
            </w:r>
          </w:p>
        </w:tc>
        <w:tc>
          <w:tcPr>
            <w:tcW w:w="4680" w:type="dxa"/>
            <w:tcBorders>
              <w:bottom w:val="single" w:sz="4" w:space="0" w:color="CCCCCC"/>
            </w:tcBorders>
            <w:tcMar>
              <w:top w:w="60" w:type="dxa"/>
              <w:left w:w="100" w:type="dxa"/>
              <w:bottom w:w="60" w:type="dxa"/>
              <w:right w:w="100" w:type="dxa"/>
            </w:tcMar>
          </w:tcPr>
          <w:p w14:paraId="3C2DB4A4" w14:textId="77777777" w:rsidR="00D9174C" w:rsidRPr="00CA23EA" w:rsidRDefault="00904901">
            <w:pPr>
              <w:rPr>
                <w:rFonts w:ascii="Times New Roman" w:hAnsi="Times New Roman" w:cs="Times New Roman"/>
              </w:rPr>
            </w:pPr>
            <w:r w:rsidRPr="00CA23EA">
              <w:rPr>
                <w:rFonts w:ascii="Times New Roman" w:hAnsi="Times New Roman" w:cs="Times New Roman"/>
              </w:rPr>
              <w:t>Q3 2026 Semester MVP Deployment</w:t>
            </w:r>
          </w:p>
        </w:tc>
      </w:tr>
      <w:tr w:rsidR="00D9174C" w:rsidRPr="00CA23EA" w14:paraId="36E288AF" w14:textId="77777777">
        <w:tc>
          <w:tcPr>
            <w:tcW w:w="4680" w:type="dxa"/>
            <w:tcBorders>
              <w:bottom w:val="single" w:sz="4" w:space="0" w:color="CCCCCC"/>
            </w:tcBorders>
            <w:tcMar>
              <w:top w:w="60" w:type="dxa"/>
              <w:left w:w="100" w:type="dxa"/>
              <w:bottom w:w="60" w:type="dxa"/>
              <w:right w:w="100" w:type="dxa"/>
            </w:tcMar>
          </w:tcPr>
          <w:p w14:paraId="50701E9E" w14:textId="77777777" w:rsidR="00D9174C" w:rsidRPr="00CA23EA" w:rsidRDefault="00904901">
            <w:pPr>
              <w:rPr>
                <w:rFonts w:ascii="Times New Roman" w:hAnsi="Times New Roman" w:cs="Times New Roman"/>
              </w:rPr>
            </w:pPr>
            <w:r w:rsidRPr="00CA23EA">
              <w:rPr>
                <w:rFonts w:ascii="Times New Roman" w:hAnsi="Times New Roman" w:cs="Times New Roman"/>
                <w:b/>
              </w:rPr>
              <w:t>Document Version Tracking:</w:t>
            </w:r>
          </w:p>
        </w:tc>
        <w:tc>
          <w:tcPr>
            <w:tcW w:w="4680" w:type="dxa"/>
            <w:tcBorders>
              <w:bottom w:val="single" w:sz="4" w:space="0" w:color="CCCCCC"/>
            </w:tcBorders>
            <w:tcMar>
              <w:top w:w="60" w:type="dxa"/>
              <w:left w:w="100" w:type="dxa"/>
              <w:bottom w:w="60" w:type="dxa"/>
              <w:right w:w="100" w:type="dxa"/>
            </w:tcMar>
          </w:tcPr>
          <w:p w14:paraId="78538357" w14:textId="77777777" w:rsidR="00D9174C" w:rsidRPr="00CA23EA" w:rsidRDefault="00904901">
            <w:pPr>
              <w:rPr>
                <w:rFonts w:ascii="Times New Roman" w:hAnsi="Times New Roman" w:cs="Times New Roman"/>
              </w:rPr>
            </w:pPr>
            <w:r w:rsidRPr="00CA23EA">
              <w:rPr>
                <w:rFonts w:ascii="Times New Roman" w:hAnsi="Times New Roman" w:cs="Times New Roman"/>
              </w:rPr>
              <w:t>v1.2 (Standard Production-Ready Baseline)</w:t>
            </w:r>
          </w:p>
        </w:tc>
      </w:tr>
    </w:tbl>
    <w:p w14:paraId="670473D1" w14:textId="77777777" w:rsidR="00B923FD" w:rsidRPr="00CA23EA" w:rsidRDefault="00B923FD" w:rsidP="00B923FD">
      <w:pPr>
        <w:jc w:val="center"/>
        <w:rPr>
          <w:rFonts w:ascii="Times New Roman" w:hAnsi="Times New Roman" w:cs="Times New Roman"/>
          <w:b/>
        </w:rPr>
      </w:pPr>
    </w:p>
    <w:p w14:paraId="03308188" w14:textId="77777777" w:rsidR="00B923FD" w:rsidRPr="00CA23EA" w:rsidRDefault="00B923FD" w:rsidP="00B923FD">
      <w:pPr>
        <w:jc w:val="center"/>
        <w:rPr>
          <w:rFonts w:ascii="Times New Roman" w:hAnsi="Times New Roman" w:cs="Times New Roman"/>
          <w:b/>
        </w:rPr>
      </w:pPr>
    </w:p>
    <w:p w14:paraId="2BA26097" w14:textId="30DC0174" w:rsidR="00D9174C" w:rsidRPr="00CA23EA" w:rsidRDefault="00B923FD" w:rsidP="00B923FD">
      <w:pPr>
        <w:jc w:val="center"/>
        <w:rPr>
          <w:rFonts w:ascii="Times New Roman" w:hAnsi="Times New Roman" w:cs="Times New Roman"/>
        </w:rPr>
      </w:pPr>
      <w:r w:rsidRPr="00CA23EA">
        <w:rPr>
          <w:rFonts w:ascii="Times New Roman" w:hAnsi="Times New Roman" w:cs="Times New Roman"/>
          <w:b/>
        </w:rPr>
        <w:t>SUBMITTED TO</w:t>
      </w:r>
      <w:r w:rsidRPr="00CA23EA">
        <w:rPr>
          <w:rFonts w:ascii="Times New Roman" w:hAnsi="Times New Roman" w:cs="Times New Roman"/>
          <w:b/>
        </w:rPr>
        <w:br/>
      </w:r>
      <w:r w:rsidRPr="00CA23EA">
        <w:rPr>
          <w:rFonts w:ascii="Times New Roman" w:hAnsi="Times New Roman" w:cs="Times New Roman"/>
        </w:rPr>
        <w:t xml:space="preserve">Dr. O. A </w:t>
      </w:r>
      <w:proofErr w:type="spellStart"/>
      <w:r w:rsidRPr="00CA23EA">
        <w:rPr>
          <w:rFonts w:ascii="Times New Roman" w:hAnsi="Times New Roman" w:cs="Times New Roman"/>
        </w:rPr>
        <w:t>Ojerinde</w:t>
      </w:r>
      <w:proofErr w:type="spellEnd"/>
      <w:r w:rsidRPr="00CA23EA">
        <w:rPr>
          <w:rFonts w:ascii="Times New Roman" w:hAnsi="Times New Roman" w:cs="Times New Roman"/>
        </w:rPr>
        <w:br/>
        <w:t>Dr. K. H Lawal</w:t>
      </w:r>
      <w:r w:rsidRPr="00CA23EA">
        <w:rPr>
          <w:rFonts w:ascii="Times New Roman" w:hAnsi="Times New Roman" w:cs="Times New Roman"/>
        </w:rPr>
        <w:br/>
        <w:t>Mr. Benjamin</w:t>
      </w:r>
      <w:r w:rsidRPr="00CA23EA">
        <w:rPr>
          <w:rFonts w:ascii="Times New Roman" w:hAnsi="Times New Roman" w:cs="Times New Roman"/>
        </w:rPr>
        <w:br/>
      </w:r>
      <w:r w:rsidRPr="00CA23EA">
        <w:rPr>
          <w:rFonts w:ascii="Times New Roman" w:hAnsi="Times New Roman" w:cs="Times New Roman"/>
        </w:rPr>
        <w:br/>
      </w:r>
      <w:r w:rsidRPr="00CA23EA">
        <w:rPr>
          <w:rFonts w:ascii="Times New Roman" w:hAnsi="Times New Roman" w:cs="Times New Roman"/>
          <w:b/>
        </w:rPr>
        <w:t>Department of Software Engineering</w:t>
      </w:r>
    </w:p>
    <w:p w14:paraId="3C20CF9D" w14:textId="77777777" w:rsidR="009C7860" w:rsidRPr="00CA23EA" w:rsidRDefault="009C7860">
      <w:pPr>
        <w:keepNext/>
        <w:spacing w:before="240" w:after="80"/>
        <w:rPr>
          <w:rFonts w:ascii="Times New Roman" w:hAnsi="Times New Roman" w:cs="Times New Roman"/>
          <w:b/>
        </w:rPr>
      </w:pPr>
    </w:p>
    <w:p w14:paraId="39B152C9" w14:textId="77777777" w:rsidR="009C7860" w:rsidRPr="00CA23EA" w:rsidRDefault="009C7860">
      <w:pPr>
        <w:keepNext/>
        <w:spacing w:before="240" w:after="80"/>
        <w:rPr>
          <w:rFonts w:ascii="Times New Roman" w:hAnsi="Times New Roman" w:cs="Times New Roman"/>
          <w:b/>
        </w:rPr>
      </w:pPr>
    </w:p>
    <w:p w14:paraId="3D5D6F1B" w14:textId="77777777" w:rsidR="009C7860" w:rsidRPr="00CA23EA" w:rsidRDefault="009C7860">
      <w:pPr>
        <w:keepNext/>
        <w:spacing w:before="240" w:after="80"/>
        <w:rPr>
          <w:rFonts w:ascii="Times New Roman" w:hAnsi="Times New Roman" w:cs="Times New Roman"/>
          <w:b/>
        </w:rPr>
      </w:pPr>
    </w:p>
    <w:p w14:paraId="0F60517B" w14:textId="62C1BC30"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TABLE OF CONTENTS</w:t>
      </w:r>
    </w:p>
    <w:p w14:paraId="20D04950" w14:textId="6AE73FAA"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1. Campus Problem Identification &amp; Primary Evidence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883716" w:rsidRPr="00CA23EA">
        <w:rPr>
          <w:rFonts w:ascii="Times New Roman" w:eastAsia="Times New Roman" w:hAnsi="Times New Roman" w:cs="Times New Roman"/>
          <w:b/>
          <w:color w:val="333333"/>
        </w:rPr>
        <w:t>3</w:t>
      </w:r>
    </w:p>
    <w:p w14:paraId="71995169" w14:textId="5B5F1CF8"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 xml:space="preserve">   1.1 The Campus Problem Scenario .....................................................................................</w:t>
      </w:r>
      <w:r w:rsidR="00167AB9" w:rsidRPr="00CA23EA">
        <w:rPr>
          <w:rFonts w:ascii="Times New Roman" w:eastAsia="Times New Roman" w:hAnsi="Times New Roman" w:cs="Times New Roman"/>
          <w:b/>
          <w:color w:val="333333"/>
        </w:rPr>
        <w:t>.............</w:t>
      </w:r>
      <w:r w:rsidR="00883716" w:rsidRPr="00CA23EA">
        <w:rPr>
          <w:rFonts w:ascii="Times New Roman" w:eastAsia="Times New Roman" w:hAnsi="Times New Roman" w:cs="Times New Roman"/>
          <w:b/>
          <w:color w:val="333333"/>
        </w:rPr>
        <w:t>3</w:t>
      </w:r>
    </w:p>
    <w:p w14:paraId="21D510B3" w14:textId="2347E7FC"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 xml:space="preserve">   1.2 Primary Evidence Summary ..........................................................................................</w:t>
      </w:r>
      <w:r w:rsidR="00167AB9" w:rsidRPr="00CA23EA">
        <w:rPr>
          <w:rFonts w:ascii="Times New Roman" w:eastAsia="Times New Roman" w:hAnsi="Times New Roman" w:cs="Times New Roman"/>
          <w:b/>
          <w:color w:val="333333"/>
        </w:rPr>
        <w:t>.............</w:t>
      </w:r>
      <w:r w:rsidR="00883716" w:rsidRPr="00CA23EA">
        <w:rPr>
          <w:rFonts w:ascii="Times New Roman" w:eastAsia="Times New Roman" w:hAnsi="Times New Roman" w:cs="Times New Roman"/>
          <w:b/>
          <w:color w:val="333333"/>
        </w:rPr>
        <w:t>3</w:t>
      </w:r>
      <w:r w:rsidRPr="00430A37">
        <w:rPr>
          <w:rFonts w:ascii="Times New Roman" w:eastAsia="Times New Roman" w:hAnsi="Times New Roman" w:cs="Times New Roman"/>
          <w:b/>
          <w:color w:val="333333"/>
        </w:rPr>
        <w:t xml:space="preserve"> </w:t>
      </w:r>
    </w:p>
    <w:p w14:paraId="05EE57B5" w14:textId="5644238C"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2. Primary User Persona Profile &amp; Focus Edge Cases ....................................................................</w:t>
      </w:r>
      <w:r w:rsidR="00167AB9" w:rsidRPr="00CA23EA">
        <w:rPr>
          <w:rFonts w:ascii="Times New Roman" w:eastAsia="Times New Roman" w:hAnsi="Times New Roman" w:cs="Times New Roman"/>
          <w:b/>
          <w:color w:val="333333"/>
        </w:rPr>
        <w:t>...</w:t>
      </w:r>
      <w:r w:rsidR="00883716" w:rsidRPr="00CA23EA">
        <w:rPr>
          <w:rFonts w:ascii="Times New Roman" w:eastAsia="Times New Roman" w:hAnsi="Times New Roman" w:cs="Times New Roman"/>
          <w:b/>
          <w:color w:val="333333"/>
        </w:rPr>
        <w:t>3</w:t>
      </w:r>
      <w:r w:rsidRPr="00430A37">
        <w:rPr>
          <w:rFonts w:ascii="Times New Roman" w:eastAsia="Times New Roman" w:hAnsi="Times New Roman" w:cs="Times New Roman"/>
          <w:b/>
          <w:color w:val="333333"/>
        </w:rPr>
        <w:t xml:space="preserve"> </w:t>
      </w:r>
    </w:p>
    <w:p w14:paraId="23A76278" w14:textId="63EAC9AB"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 xml:space="preserve">   2.1 Persona Profile: Tunde ..................................................................................................</w:t>
      </w:r>
      <w:r w:rsidR="00167AB9" w:rsidRPr="00CA23EA">
        <w:rPr>
          <w:rFonts w:ascii="Times New Roman" w:eastAsia="Times New Roman" w:hAnsi="Times New Roman" w:cs="Times New Roman"/>
          <w:b/>
          <w:color w:val="333333"/>
        </w:rPr>
        <w:t>...............</w:t>
      </w:r>
      <w:r w:rsidR="00883716" w:rsidRPr="00CA23EA">
        <w:rPr>
          <w:rFonts w:ascii="Times New Roman" w:eastAsia="Times New Roman" w:hAnsi="Times New Roman" w:cs="Times New Roman"/>
          <w:b/>
          <w:color w:val="333333"/>
        </w:rPr>
        <w:t>3</w:t>
      </w:r>
      <w:r w:rsidRPr="00430A37">
        <w:rPr>
          <w:rFonts w:ascii="Times New Roman" w:eastAsia="Times New Roman" w:hAnsi="Times New Roman" w:cs="Times New Roman"/>
          <w:b/>
          <w:color w:val="333333"/>
        </w:rPr>
        <w:t xml:space="preserve"> </w:t>
      </w:r>
    </w:p>
    <w:p w14:paraId="67795368" w14:textId="30567779"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 xml:space="preserve">   2.2 User-Centric Edge Cases Addressed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BB26B2" w:rsidRPr="00CA23EA">
        <w:rPr>
          <w:rFonts w:ascii="Times New Roman" w:eastAsia="Times New Roman" w:hAnsi="Times New Roman" w:cs="Times New Roman"/>
          <w:b/>
          <w:color w:val="333333"/>
        </w:rPr>
        <w:t>4</w:t>
      </w:r>
    </w:p>
    <w:p w14:paraId="3481B75D" w14:textId="54462711"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3. Feature Specifications (Must-Have Scope)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BB26B2" w:rsidRPr="00CA23EA">
        <w:rPr>
          <w:rFonts w:ascii="Times New Roman" w:eastAsia="Times New Roman" w:hAnsi="Times New Roman" w:cs="Times New Roman"/>
          <w:b/>
          <w:color w:val="333333"/>
        </w:rPr>
        <w:t>4</w:t>
      </w:r>
    </w:p>
    <w:p w14:paraId="6F644AEA" w14:textId="40DD2524"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4. Industry Non-Functional Requirements (NFRs)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BB26B2" w:rsidRPr="00CA23EA">
        <w:rPr>
          <w:rFonts w:ascii="Times New Roman" w:eastAsia="Times New Roman" w:hAnsi="Times New Roman" w:cs="Times New Roman"/>
          <w:b/>
          <w:color w:val="333333"/>
        </w:rPr>
        <w:t>4</w:t>
      </w:r>
    </w:p>
    <w:p w14:paraId="759AF4EE" w14:textId="30EE5CB4"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5. Edge Cases &amp; Exception Flow Matrix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BB26B2" w:rsidRPr="00CA23EA">
        <w:rPr>
          <w:rFonts w:ascii="Times New Roman" w:eastAsia="Times New Roman" w:hAnsi="Times New Roman" w:cs="Times New Roman"/>
          <w:b/>
          <w:color w:val="333333"/>
        </w:rPr>
        <w:t>5</w:t>
      </w:r>
    </w:p>
    <w:p w14:paraId="54B34D77" w14:textId="648D2E7A"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 xml:space="preserve">6. SMART Success Metrics &amp; Data Collection Plan ......................................................................... </w:t>
      </w:r>
      <w:r w:rsidR="00BB26B2" w:rsidRPr="00CA23EA">
        <w:rPr>
          <w:rFonts w:ascii="Times New Roman" w:eastAsia="Times New Roman" w:hAnsi="Times New Roman" w:cs="Times New Roman"/>
          <w:b/>
          <w:color w:val="333333"/>
        </w:rPr>
        <w:t>5</w:t>
      </w:r>
    </w:p>
    <w:p w14:paraId="7DAFA392" w14:textId="351C2FF1"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7. Project Risk Register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BB26B2" w:rsidRPr="00CA23EA">
        <w:rPr>
          <w:rFonts w:ascii="Times New Roman" w:eastAsia="Times New Roman" w:hAnsi="Times New Roman" w:cs="Times New Roman"/>
          <w:b/>
          <w:color w:val="333333"/>
        </w:rPr>
        <w:t>6</w:t>
      </w:r>
    </w:p>
    <w:p w14:paraId="562313F8" w14:textId="51442871" w:rsidR="00430A37" w:rsidRPr="00430A37" w:rsidRDefault="00430A37" w:rsidP="00430A37">
      <w:pPr>
        <w:spacing w:after="40"/>
        <w:rPr>
          <w:rFonts w:ascii="Times New Roman" w:eastAsia="Times New Roman" w:hAnsi="Times New Roman" w:cs="Times New Roman"/>
          <w:color w:val="333333"/>
        </w:rPr>
      </w:pPr>
      <w:r w:rsidRPr="00430A37">
        <w:rPr>
          <w:rFonts w:ascii="Times New Roman" w:eastAsia="Times New Roman" w:hAnsi="Times New Roman" w:cs="Times New Roman"/>
          <w:b/>
          <w:color w:val="333333"/>
        </w:rPr>
        <w:t>8. Technical Scope, Constraints, &amp; Stack Justification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9C7860" w:rsidRPr="00CA23EA">
        <w:rPr>
          <w:rFonts w:ascii="Times New Roman" w:eastAsia="Times New Roman" w:hAnsi="Times New Roman" w:cs="Times New Roman"/>
          <w:b/>
          <w:color w:val="333333"/>
        </w:rPr>
        <w:t>7</w:t>
      </w:r>
    </w:p>
    <w:p w14:paraId="1AC1FBB8" w14:textId="16C79E45" w:rsidR="00430A37" w:rsidRPr="00CA23EA" w:rsidRDefault="00430A37" w:rsidP="00430A37">
      <w:pPr>
        <w:spacing w:after="40"/>
        <w:rPr>
          <w:rFonts w:ascii="Times New Roman" w:eastAsia="Times New Roman" w:hAnsi="Times New Roman" w:cs="Times New Roman"/>
          <w:b/>
          <w:color w:val="333333"/>
        </w:rPr>
      </w:pPr>
      <w:r w:rsidRPr="00430A37">
        <w:rPr>
          <w:rFonts w:ascii="Times New Roman" w:eastAsia="Times New Roman" w:hAnsi="Times New Roman" w:cs="Times New Roman"/>
          <w:b/>
          <w:color w:val="333333"/>
        </w:rPr>
        <w:t xml:space="preserve">   8.1 Mobile-First SPA System Architecture ..................................................................................</w:t>
      </w:r>
      <w:r w:rsidR="00167AB9" w:rsidRPr="00CA23EA">
        <w:rPr>
          <w:rFonts w:ascii="Times New Roman" w:eastAsia="Times New Roman" w:hAnsi="Times New Roman" w:cs="Times New Roman"/>
          <w:b/>
          <w:color w:val="333333"/>
        </w:rPr>
        <w:t>....</w:t>
      </w:r>
      <w:r w:rsidRPr="00430A37">
        <w:rPr>
          <w:rFonts w:ascii="Times New Roman" w:eastAsia="Times New Roman" w:hAnsi="Times New Roman" w:cs="Times New Roman"/>
          <w:b/>
          <w:color w:val="333333"/>
        </w:rPr>
        <w:t xml:space="preserve"> </w:t>
      </w:r>
      <w:r w:rsidR="009C7860" w:rsidRPr="00CA23EA">
        <w:rPr>
          <w:rFonts w:ascii="Times New Roman" w:eastAsia="Times New Roman" w:hAnsi="Times New Roman" w:cs="Times New Roman"/>
          <w:b/>
          <w:color w:val="333333"/>
        </w:rPr>
        <w:t>7</w:t>
      </w:r>
    </w:p>
    <w:p w14:paraId="7B770F3F" w14:textId="26B6E55A" w:rsidR="009C7860" w:rsidRPr="00CA23EA" w:rsidRDefault="009C7860" w:rsidP="00430A37">
      <w:pPr>
        <w:spacing w:after="40"/>
        <w:rPr>
          <w:rFonts w:ascii="Times New Roman" w:hAnsi="Times New Roman" w:cs="Times New Roman"/>
          <w:b/>
        </w:rPr>
      </w:pPr>
      <w:r w:rsidRPr="00CA23EA">
        <w:rPr>
          <w:rFonts w:ascii="Times New Roman" w:eastAsia="Times New Roman" w:hAnsi="Times New Roman" w:cs="Times New Roman"/>
          <w:b/>
          <w:color w:val="333333"/>
        </w:rPr>
        <w:t xml:space="preserve">   8.2 </w:t>
      </w:r>
      <w:r w:rsidRPr="00CA23EA">
        <w:rPr>
          <w:rFonts w:ascii="Times New Roman" w:hAnsi="Times New Roman" w:cs="Times New Roman"/>
          <w:b/>
        </w:rPr>
        <w:t>Technical Stack Selection Justifications ……………………………………………………</w:t>
      </w:r>
      <w:proofErr w:type="gramStart"/>
      <w:r w:rsidR="00167AB9" w:rsidRPr="00CA23EA">
        <w:rPr>
          <w:rFonts w:ascii="Times New Roman" w:hAnsi="Times New Roman" w:cs="Times New Roman"/>
          <w:b/>
        </w:rPr>
        <w:t>….</w:t>
      </w:r>
      <w:r w:rsidRPr="00CA23EA">
        <w:rPr>
          <w:rFonts w:ascii="Times New Roman" w:hAnsi="Times New Roman" w:cs="Times New Roman"/>
          <w:b/>
        </w:rPr>
        <w:t>.</w:t>
      </w:r>
      <w:proofErr w:type="gramEnd"/>
      <w:r w:rsidRPr="00CA23EA">
        <w:rPr>
          <w:rFonts w:ascii="Times New Roman" w:hAnsi="Times New Roman" w:cs="Times New Roman"/>
          <w:b/>
        </w:rPr>
        <w:t>7</w:t>
      </w:r>
    </w:p>
    <w:p w14:paraId="353EE1F1" w14:textId="597D2F10" w:rsidR="009C7860" w:rsidRPr="00CA23EA" w:rsidRDefault="009C7860" w:rsidP="009C7860">
      <w:pPr>
        <w:spacing w:after="40"/>
        <w:rPr>
          <w:rFonts w:ascii="Times New Roman" w:eastAsia="Times New Roman" w:hAnsi="Times New Roman" w:cs="Times New Roman"/>
          <w:color w:val="333333"/>
        </w:rPr>
      </w:pPr>
      <w:r w:rsidRPr="00CA23EA">
        <w:rPr>
          <w:rFonts w:ascii="Times New Roman" w:hAnsi="Times New Roman" w:cs="Times New Roman"/>
          <w:b/>
        </w:rPr>
        <w:t xml:space="preserve">   </w:t>
      </w:r>
      <w:proofErr w:type="gramStart"/>
      <w:r w:rsidRPr="00CA23EA">
        <w:rPr>
          <w:rFonts w:ascii="Times New Roman" w:hAnsi="Times New Roman" w:cs="Times New Roman"/>
          <w:b/>
        </w:rPr>
        <w:t>8.3  Key</w:t>
      </w:r>
      <w:proofErr w:type="gramEnd"/>
      <w:r w:rsidRPr="00CA23EA">
        <w:rPr>
          <w:rFonts w:ascii="Times New Roman" w:hAnsi="Times New Roman" w:cs="Times New Roman"/>
          <w:b/>
        </w:rPr>
        <w:t xml:space="preserve"> Engineering Constraints …………………………………………………………………</w:t>
      </w:r>
      <w:r w:rsidR="00167AB9" w:rsidRPr="00CA23EA">
        <w:rPr>
          <w:rFonts w:ascii="Times New Roman" w:hAnsi="Times New Roman" w:cs="Times New Roman"/>
          <w:b/>
        </w:rPr>
        <w:t>…</w:t>
      </w:r>
      <w:r w:rsidRPr="00CA23EA">
        <w:rPr>
          <w:rFonts w:ascii="Times New Roman" w:hAnsi="Times New Roman" w:cs="Times New Roman"/>
          <w:b/>
        </w:rPr>
        <w:t xml:space="preserve">7  </w:t>
      </w:r>
    </w:p>
    <w:p w14:paraId="30F6D59F" w14:textId="32836469" w:rsidR="00BB26B2" w:rsidRPr="00CA23EA" w:rsidRDefault="009C7860" w:rsidP="00BB26B2">
      <w:pPr>
        <w:spacing w:after="40"/>
        <w:rPr>
          <w:rFonts w:ascii="Times New Roman" w:eastAsia="Times New Roman" w:hAnsi="Times New Roman" w:cs="Times New Roman"/>
          <w:color w:val="333333"/>
        </w:rPr>
      </w:pPr>
      <w:r w:rsidRPr="00CA23EA">
        <w:rPr>
          <w:rFonts w:ascii="Times New Roman" w:hAnsi="Times New Roman" w:cs="Times New Roman"/>
        </w:rPr>
        <w:t xml:space="preserve"> </w:t>
      </w:r>
      <w:r w:rsidRPr="00CA23EA">
        <w:rPr>
          <w:rFonts w:ascii="Times New Roman" w:hAnsi="Times New Roman" w:cs="Times New Roman"/>
          <w:b/>
        </w:rPr>
        <w:t xml:space="preserve">9. 'Won't Have' Features (Scope Creep </w:t>
      </w:r>
      <w:proofErr w:type="gramStart"/>
      <w:r w:rsidRPr="00CA23EA">
        <w:rPr>
          <w:rFonts w:ascii="Times New Roman" w:hAnsi="Times New Roman" w:cs="Times New Roman"/>
          <w:b/>
        </w:rPr>
        <w:t>Prevention)…</w:t>
      </w:r>
      <w:proofErr w:type="gramEnd"/>
      <w:r w:rsidRPr="00CA23EA">
        <w:rPr>
          <w:rFonts w:ascii="Times New Roman" w:hAnsi="Times New Roman" w:cs="Times New Roman"/>
          <w:b/>
        </w:rPr>
        <w:t>……………………………………………….</w:t>
      </w:r>
      <w:r w:rsidR="00167AB9" w:rsidRPr="00CA23EA">
        <w:rPr>
          <w:rFonts w:ascii="Times New Roman" w:hAnsi="Times New Roman" w:cs="Times New Roman"/>
          <w:b/>
        </w:rPr>
        <w:t>.</w:t>
      </w:r>
      <w:r w:rsidRPr="00904901">
        <w:rPr>
          <w:rFonts w:ascii="Times New Roman" w:hAnsi="Times New Roman" w:cs="Times New Roman"/>
          <w:b/>
        </w:rPr>
        <w:t>7</w:t>
      </w:r>
    </w:p>
    <w:p w14:paraId="704B36C4" w14:textId="77777777" w:rsidR="00BB26B2" w:rsidRPr="00CA23EA" w:rsidRDefault="00BB26B2" w:rsidP="00BB26B2">
      <w:pPr>
        <w:spacing w:after="40"/>
        <w:rPr>
          <w:rFonts w:ascii="Times New Roman" w:eastAsia="Times New Roman" w:hAnsi="Times New Roman" w:cs="Times New Roman"/>
          <w:color w:val="333333"/>
        </w:rPr>
      </w:pPr>
      <w:r w:rsidRPr="00CA23EA">
        <w:rPr>
          <w:rFonts w:ascii="Times New Roman" w:hAnsi="Times New Roman" w:cs="Times New Roman"/>
          <w:b/>
        </w:rPr>
        <w:t>10. MVP Deployment &amp; Release Criteria……………………………………………………………</w:t>
      </w:r>
      <w:proofErr w:type="gramStart"/>
      <w:r w:rsidRPr="00CA23EA">
        <w:rPr>
          <w:rFonts w:ascii="Times New Roman" w:hAnsi="Times New Roman" w:cs="Times New Roman"/>
          <w:b/>
        </w:rPr>
        <w:t>….</w:t>
      </w:r>
      <w:r w:rsidRPr="00904901">
        <w:rPr>
          <w:rFonts w:ascii="Times New Roman" w:hAnsi="Times New Roman" w:cs="Times New Roman"/>
          <w:bCs/>
        </w:rPr>
        <w:t>.</w:t>
      </w:r>
      <w:proofErr w:type="gramEnd"/>
      <w:r w:rsidRPr="00904901">
        <w:rPr>
          <w:rFonts w:ascii="Times New Roman" w:hAnsi="Times New Roman" w:cs="Times New Roman"/>
          <w:bCs/>
        </w:rPr>
        <w:t>8</w:t>
      </w:r>
    </w:p>
    <w:p w14:paraId="6ACD5F03" w14:textId="77777777" w:rsidR="00483E0A" w:rsidRPr="00CA23EA" w:rsidRDefault="00BB26B2" w:rsidP="00483E0A">
      <w:pPr>
        <w:spacing w:after="40"/>
        <w:rPr>
          <w:rFonts w:ascii="Times New Roman" w:hAnsi="Times New Roman" w:cs="Times New Roman"/>
          <w:b/>
        </w:rPr>
      </w:pPr>
      <w:r w:rsidRPr="00CA23EA">
        <w:rPr>
          <w:rFonts w:ascii="Times New Roman" w:hAnsi="Times New Roman" w:cs="Times New Roman"/>
          <w:b/>
        </w:rPr>
        <w:t xml:space="preserve">11. Semester Changelog (Living Document </w:t>
      </w:r>
      <w:proofErr w:type="gramStart"/>
      <w:r w:rsidRPr="00CA23EA">
        <w:rPr>
          <w:rFonts w:ascii="Times New Roman" w:hAnsi="Times New Roman" w:cs="Times New Roman"/>
          <w:b/>
        </w:rPr>
        <w:t>Requirements)…</w:t>
      </w:r>
      <w:proofErr w:type="gramEnd"/>
      <w:r w:rsidRPr="00CA23EA">
        <w:rPr>
          <w:rFonts w:ascii="Times New Roman" w:hAnsi="Times New Roman" w:cs="Times New Roman"/>
          <w:b/>
        </w:rPr>
        <w:t>…………………………………………8</w:t>
      </w:r>
    </w:p>
    <w:p w14:paraId="2D141A4E" w14:textId="52F87185" w:rsidR="00483E0A" w:rsidRPr="00CA23EA" w:rsidRDefault="00483E0A" w:rsidP="00483E0A">
      <w:pPr>
        <w:spacing w:after="40"/>
        <w:rPr>
          <w:rFonts w:ascii="Times New Roman" w:hAnsi="Times New Roman" w:cs="Times New Roman"/>
          <w:bCs/>
        </w:rPr>
      </w:pPr>
      <w:r w:rsidRPr="00CA23EA">
        <w:rPr>
          <w:rFonts w:ascii="Times New Roman" w:hAnsi="Times New Roman" w:cs="Times New Roman"/>
          <w:b/>
        </w:rPr>
        <w:t>12.0 roadmap to deployment…………………………………………………………………</w:t>
      </w:r>
      <w:r w:rsidR="00CA23EA">
        <w:rPr>
          <w:rFonts w:ascii="Times New Roman" w:hAnsi="Times New Roman" w:cs="Times New Roman"/>
          <w:b/>
        </w:rPr>
        <w:t>………</w:t>
      </w:r>
      <w:proofErr w:type="gramStart"/>
      <w:r w:rsidR="00CA23EA">
        <w:rPr>
          <w:rFonts w:ascii="Times New Roman" w:hAnsi="Times New Roman" w:cs="Times New Roman"/>
          <w:b/>
        </w:rPr>
        <w:t>…..</w:t>
      </w:r>
      <w:proofErr w:type="gramEnd"/>
      <w:r w:rsidR="00CA23EA" w:rsidRPr="00904901">
        <w:rPr>
          <w:rFonts w:ascii="Times New Roman" w:hAnsi="Times New Roman" w:cs="Times New Roman"/>
          <w:b/>
        </w:rPr>
        <w:t>8</w:t>
      </w:r>
    </w:p>
    <w:p w14:paraId="6965915B" w14:textId="028D2863" w:rsidR="00483E0A" w:rsidRPr="00CA23EA" w:rsidRDefault="00483E0A" w:rsidP="00483E0A">
      <w:pPr>
        <w:spacing w:after="40"/>
        <w:rPr>
          <w:rFonts w:ascii="Times New Roman" w:hAnsi="Times New Roman" w:cs="Times New Roman"/>
          <w:b/>
        </w:rPr>
      </w:pPr>
      <w:r w:rsidRPr="00CA23EA">
        <w:rPr>
          <w:rFonts w:ascii="Times New Roman" w:hAnsi="Times New Roman" w:cs="Times New Roman"/>
          <w:b/>
        </w:rPr>
        <w:t xml:space="preserve">13.0 </w:t>
      </w:r>
      <w:r w:rsidR="00CA23EA" w:rsidRPr="00CA23EA">
        <w:rPr>
          <w:rFonts w:ascii="Times New Roman" w:hAnsi="Times New Roman" w:cs="Times New Roman"/>
          <w:b/>
        </w:rPr>
        <w:t>team roles &amp; responsibilities</w:t>
      </w:r>
      <w:r w:rsidRPr="00CA23EA">
        <w:rPr>
          <w:rFonts w:ascii="Times New Roman" w:hAnsi="Times New Roman" w:cs="Times New Roman"/>
          <w:b/>
        </w:rPr>
        <w:t>…………………………………………………</w:t>
      </w:r>
      <w:r w:rsidR="00CA23EA">
        <w:rPr>
          <w:rFonts w:ascii="Times New Roman" w:hAnsi="Times New Roman" w:cs="Times New Roman"/>
          <w:b/>
        </w:rPr>
        <w:t>……………………...</w:t>
      </w:r>
      <w:r w:rsidRPr="00CA23EA">
        <w:rPr>
          <w:rFonts w:ascii="Times New Roman" w:hAnsi="Times New Roman" w:cs="Times New Roman"/>
          <w:b/>
        </w:rPr>
        <w:t>9</w:t>
      </w:r>
    </w:p>
    <w:p w14:paraId="4D0D580E" w14:textId="3C876CA2" w:rsidR="00483E0A" w:rsidRPr="00CA23EA" w:rsidRDefault="00483E0A" w:rsidP="00483E0A">
      <w:pPr>
        <w:spacing w:after="40"/>
        <w:rPr>
          <w:rFonts w:ascii="Times New Roman" w:hAnsi="Times New Roman" w:cs="Times New Roman"/>
          <w:b/>
        </w:rPr>
      </w:pPr>
      <w:r w:rsidRPr="00CA23EA">
        <w:rPr>
          <w:rFonts w:ascii="Times New Roman" w:hAnsi="Times New Roman" w:cs="Times New Roman"/>
          <w:b/>
        </w:rPr>
        <w:t xml:space="preserve">14.0 </w:t>
      </w:r>
      <w:r w:rsidR="00CA23EA" w:rsidRPr="00CA23EA">
        <w:rPr>
          <w:rFonts w:ascii="Times New Roman" w:hAnsi="Times New Roman" w:cs="Times New Roman"/>
          <w:b/>
        </w:rPr>
        <w:t>appendix</w:t>
      </w:r>
      <w:r w:rsidRPr="00CA23EA">
        <w:rPr>
          <w:rFonts w:ascii="Times New Roman" w:hAnsi="Times New Roman" w:cs="Times New Roman"/>
          <w:b/>
        </w:rPr>
        <w:t>………………………………………………………………………………………</w:t>
      </w:r>
      <w:r w:rsidR="00CA23EA">
        <w:rPr>
          <w:rFonts w:ascii="Times New Roman" w:hAnsi="Times New Roman" w:cs="Times New Roman"/>
          <w:b/>
        </w:rPr>
        <w:t>………</w:t>
      </w:r>
      <w:r w:rsidRPr="00CA23EA">
        <w:rPr>
          <w:rFonts w:ascii="Times New Roman" w:hAnsi="Times New Roman" w:cs="Times New Roman"/>
          <w:b/>
        </w:rPr>
        <w:t>9</w:t>
      </w:r>
    </w:p>
    <w:p w14:paraId="3C76C13F" w14:textId="77777777" w:rsidR="00483E0A" w:rsidRPr="00CA23EA" w:rsidRDefault="00483E0A" w:rsidP="00483E0A">
      <w:pPr>
        <w:spacing w:after="40"/>
        <w:rPr>
          <w:rFonts w:ascii="Times New Roman" w:hAnsi="Times New Roman" w:cs="Times New Roman"/>
          <w:bCs/>
        </w:rPr>
      </w:pPr>
    </w:p>
    <w:p w14:paraId="71977031" w14:textId="77777777" w:rsidR="00483E0A" w:rsidRPr="00CA23EA" w:rsidRDefault="00483E0A" w:rsidP="00483E0A">
      <w:pPr>
        <w:spacing w:after="40"/>
        <w:rPr>
          <w:rFonts w:ascii="Times New Roman" w:hAnsi="Times New Roman" w:cs="Times New Roman"/>
          <w:bCs/>
        </w:rPr>
      </w:pPr>
    </w:p>
    <w:p w14:paraId="55A166D6" w14:textId="77777777" w:rsidR="00483E0A" w:rsidRPr="00CA23EA" w:rsidRDefault="00483E0A" w:rsidP="00483E0A">
      <w:pPr>
        <w:spacing w:after="40"/>
        <w:rPr>
          <w:rFonts w:ascii="Times New Roman" w:hAnsi="Times New Roman" w:cs="Times New Roman"/>
          <w:bCs/>
        </w:rPr>
      </w:pPr>
    </w:p>
    <w:p w14:paraId="7416B30F" w14:textId="25E04588" w:rsidR="00430A37" w:rsidRPr="00CA23EA" w:rsidRDefault="00430A37">
      <w:pPr>
        <w:rPr>
          <w:rFonts w:ascii="Times New Roman" w:hAnsi="Times New Roman" w:cs="Times New Roman"/>
        </w:rPr>
      </w:pPr>
    </w:p>
    <w:p w14:paraId="27D82848" w14:textId="2A8E1CA3" w:rsidR="00430A37" w:rsidRPr="00CA23EA" w:rsidRDefault="00430A37">
      <w:pPr>
        <w:rPr>
          <w:rFonts w:ascii="Times New Roman" w:hAnsi="Times New Roman" w:cs="Times New Roman"/>
        </w:rPr>
      </w:pPr>
    </w:p>
    <w:p w14:paraId="28ED61D2" w14:textId="35CE8F81" w:rsidR="00430A37" w:rsidRPr="00CA23EA" w:rsidRDefault="00430A37">
      <w:pPr>
        <w:rPr>
          <w:rFonts w:ascii="Times New Roman" w:hAnsi="Times New Roman" w:cs="Times New Roman"/>
        </w:rPr>
      </w:pPr>
    </w:p>
    <w:p w14:paraId="50641603" w14:textId="2AAD5C3D" w:rsidR="00430A37" w:rsidRPr="00CA23EA" w:rsidRDefault="00430A37">
      <w:pPr>
        <w:rPr>
          <w:rFonts w:ascii="Times New Roman" w:hAnsi="Times New Roman" w:cs="Times New Roman"/>
        </w:rPr>
      </w:pPr>
    </w:p>
    <w:p w14:paraId="57B86042" w14:textId="5751A47C" w:rsidR="00430A37" w:rsidRPr="00CA23EA" w:rsidRDefault="00430A37">
      <w:pPr>
        <w:rPr>
          <w:rFonts w:ascii="Times New Roman" w:hAnsi="Times New Roman" w:cs="Times New Roman"/>
        </w:rPr>
      </w:pPr>
    </w:p>
    <w:p w14:paraId="72200116" w14:textId="50D6933D" w:rsidR="00430A37" w:rsidRPr="00CA23EA" w:rsidRDefault="00430A37">
      <w:pPr>
        <w:rPr>
          <w:rFonts w:ascii="Times New Roman" w:hAnsi="Times New Roman" w:cs="Times New Roman"/>
        </w:rPr>
      </w:pPr>
    </w:p>
    <w:p w14:paraId="52DB7AE1" w14:textId="4905DCE9" w:rsidR="00430A37" w:rsidRPr="00CA23EA" w:rsidRDefault="00430A37">
      <w:pPr>
        <w:rPr>
          <w:rFonts w:ascii="Times New Roman" w:hAnsi="Times New Roman" w:cs="Times New Roman"/>
        </w:rPr>
      </w:pPr>
    </w:p>
    <w:p w14:paraId="00F8A1F4" w14:textId="5D69AFCE" w:rsidR="00430A37" w:rsidRPr="00CA23EA" w:rsidRDefault="00430A37">
      <w:pPr>
        <w:rPr>
          <w:rFonts w:ascii="Times New Roman" w:hAnsi="Times New Roman" w:cs="Times New Roman"/>
        </w:rPr>
      </w:pPr>
    </w:p>
    <w:p w14:paraId="3A8A6B72" w14:textId="6B48D226" w:rsidR="00430A37" w:rsidRPr="00CA23EA" w:rsidRDefault="00430A37">
      <w:pPr>
        <w:rPr>
          <w:rFonts w:ascii="Times New Roman" w:hAnsi="Times New Roman" w:cs="Times New Roman"/>
        </w:rPr>
      </w:pPr>
    </w:p>
    <w:p w14:paraId="63B2DE8F" w14:textId="6010FD5F" w:rsidR="00430A37" w:rsidRPr="00CA23EA" w:rsidRDefault="00430A37">
      <w:pPr>
        <w:rPr>
          <w:rFonts w:ascii="Times New Roman" w:hAnsi="Times New Roman" w:cs="Times New Roman"/>
        </w:rPr>
      </w:pPr>
    </w:p>
    <w:p w14:paraId="06D51529" w14:textId="37996BBC" w:rsidR="00430A37" w:rsidRPr="00CA23EA" w:rsidRDefault="00430A37">
      <w:pPr>
        <w:rPr>
          <w:rFonts w:ascii="Times New Roman" w:hAnsi="Times New Roman" w:cs="Times New Roman"/>
        </w:rPr>
      </w:pPr>
    </w:p>
    <w:p w14:paraId="13C6DAB9" w14:textId="4EC1B35D" w:rsidR="00430A37" w:rsidRPr="00CA23EA" w:rsidRDefault="00430A37">
      <w:pPr>
        <w:rPr>
          <w:rFonts w:ascii="Times New Roman" w:hAnsi="Times New Roman" w:cs="Times New Roman"/>
        </w:rPr>
      </w:pPr>
    </w:p>
    <w:p w14:paraId="780ACD8D" w14:textId="517C8119" w:rsidR="00430A37" w:rsidRPr="00CA23EA" w:rsidRDefault="00430A37">
      <w:pPr>
        <w:rPr>
          <w:rFonts w:ascii="Times New Roman" w:hAnsi="Times New Roman" w:cs="Times New Roman"/>
        </w:rPr>
      </w:pPr>
    </w:p>
    <w:p w14:paraId="08B2EB7F" w14:textId="77777777" w:rsidR="00430A37" w:rsidRPr="00CA23EA" w:rsidRDefault="00430A37">
      <w:pPr>
        <w:rPr>
          <w:rFonts w:ascii="Times New Roman" w:hAnsi="Times New Roman" w:cs="Times New Roman"/>
        </w:rPr>
      </w:pPr>
    </w:p>
    <w:p w14:paraId="4493C114"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1. Campus Problem Identification &amp; Primary Evidence</w:t>
      </w:r>
    </w:p>
    <w:p w14:paraId="7362FB7F"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1.1 The Campus Problem Scenario</w:t>
      </w:r>
    </w:p>
    <w:p w14:paraId="3757322B" w14:textId="77777777" w:rsidR="00D9174C" w:rsidRPr="00CA23EA" w:rsidRDefault="00904901">
      <w:pPr>
        <w:rPr>
          <w:rFonts w:ascii="Times New Roman" w:hAnsi="Times New Roman" w:cs="Times New Roman"/>
        </w:rPr>
      </w:pPr>
      <w:r w:rsidRPr="00CA23EA">
        <w:rPr>
          <w:rFonts w:ascii="Times New Roman" w:hAnsi="Times New Roman" w:cs="Times New Roman"/>
        </w:rPr>
        <w:t>A substantial population of tech-savvy students at FUTMINNA work remotely as software engineers, technical writers, and UI/UX designers, earning income in foreign currencies (USD, GBP, EUR). However, these student freelancers face severe friction when converting their foreign currency back to Nigerian Naira (NGN). Due to high information opacity, they often execute exchange transactions at terrible spreads, get hidden markdowns via localized wallet accounts, or miss major parallel market window drops because they are physically present in classrooms or engineering labs.</w:t>
      </w:r>
    </w:p>
    <w:p w14:paraId="272C7F5A"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1.2 Primary Evidence Summary</w:t>
      </w:r>
    </w:p>
    <w:p w14:paraId="711E7077" w14:textId="77777777" w:rsidR="00D9174C" w:rsidRPr="00CA23EA" w:rsidRDefault="00904901">
      <w:pPr>
        <w:rPr>
          <w:rFonts w:ascii="Times New Roman" w:hAnsi="Times New Roman" w:cs="Times New Roman"/>
        </w:rPr>
      </w:pPr>
      <w:r w:rsidRPr="00CA23EA">
        <w:rPr>
          <w:rFonts w:ascii="Times New Roman" w:hAnsi="Times New Roman" w:cs="Times New Roman"/>
        </w:rPr>
        <w:t>To substantiate this problem framework, our project team conducted a research survey across both the Bosso and Main Campuses of FUTMINNA, gathering qualitative answers from 64 student freelancers. The primary evidence reveals:</w:t>
      </w:r>
    </w:p>
    <w:p w14:paraId="37CD7E17"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84.3% </w:t>
      </w:r>
      <w:r w:rsidRPr="00CA23EA">
        <w:rPr>
          <w:rFonts w:ascii="Times New Roman" w:hAnsi="Times New Roman" w:cs="Times New Roman"/>
        </w:rPr>
        <w:t>manually track exchange rate metrics across scattered, chaotic Telegram channels, WhatsApp groups, or black-market peer networks 3-5 times everyday.</w:t>
      </w:r>
    </w:p>
    <w:p w14:paraId="616B11BE"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68.8% </w:t>
      </w:r>
      <w:r w:rsidRPr="00CA23EA">
        <w:rPr>
          <w:rFonts w:ascii="Times New Roman" w:hAnsi="Times New Roman" w:cs="Times New Roman"/>
        </w:rPr>
        <w:t>reported losing upwards of ₦15,000 on single transactions because they executed swaps at unfavorable market periods due to active lecture hours.</w:t>
      </w:r>
    </w:p>
    <w:p w14:paraId="63949A9C"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92.2% </w:t>
      </w:r>
      <w:r w:rsidRPr="00CA23EA">
        <w:rPr>
          <w:rFonts w:ascii="Times New Roman" w:hAnsi="Times New Roman" w:cs="Times New Roman"/>
        </w:rPr>
        <w:t>requested a unified tracker dashboard running automated push configurations to alert them instantly when rates shift.</w:t>
      </w:r>
    </w:p>
    <w:p w14:paraId="56FC44C9"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2. Primary User Persona Profile &amp; Focus Edge Cases</w:t>
      </w:r>
    </w:p>
    <w:p w14:paraId="26E7C55D"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2.1 Persona Profile: Tunde</w:t>
      </w:r>
    </w:p>
    <w:p w14:paraId="248B3B4E" w14:textId="77777777" w:rsidR="00D9174C" w:rsidRPr="00CA23EA" w:rsidRDefault="00904901">
      <w:pPr>
        <w:rPr>
          <w:rFonts w:ascii="Times New Roman" w:hAnsi="Times New Roman" w:cs="Times New Roman"/>
        </w:rPr>
      </w:pPr>
      <w:r w:rsidRPr="00CA23EA">
        <w:rPr>
          <w:rFonts w:ascii="Times New Roman" w:hAnsi="Times New Roman" w:cs="Times New Roman"/>
          <w:b/>
        </w:rPr>
        <w:t xml:space="preserve">Age: </w:t>
      </w:r>
      <w:r w:rsidRPr="00CA23EA">
        <w:rPr>
          <w:rFonts w:ascii="Times New Roman" w:hAnsi="Times New Roman" w:cs="Times New Roman"/>
        </w:rPr>
        <w:t>22 years old</w:t>
      </w:r>
      <w:r w:rsidRPr="00CA23EA">
        <w:rPr>
          <w:rFonts w:ascii="Times New Roman" w:hAnsi="Times New Roman" w:cs="Times New Roman"/>
        </w:rPr>
        <w:br/>
      </w:r>
      <w:r w:rsidRPr="00CA23EA">
        <w:rPr>
          <w:rFonts w:ascii="Times New Roman" w:hAnsi="Times New Roman" w:cs="Times New Roman"/>
          <w:b/>
        </w:rPr>
        <w:t xml:space="preserve">Background: </w:t>
      </w:r>
      <w:r w:rsidRPr="00CA23EA">
        <w:rPr>
          <w:rFonts w:ascii="Times New Roman" w:hAnsi="Times New Roman" w:cs="Times New Roman"/>
        </w:rPr>
        <w:t>400 Level Cyber Security Student at FUTMINNA living off-campus at Gidan Kwano</w:t>
      </w:r>
      <w:r w:rsidRPr="00CA23EA">
        <w:rPr>
          <w:rFonts w:ascii="Times New Roman" w:hAnsi="Times New Roman" w:cs="Times New Roman"/>
        </w:rPr>
        <w:br/>
      </w:r>
      <w:r w:rsidRPr="00CA23EA">
        <w:rPr>
          <w:rFonts w:ascii="Times New Roman" w:hAnsi="Times New Roman" w:cs="Times New Roman"/>
          <w:b/>
        </w:rPr>
        <w:t xml:space="preserve">Professional Role: </w:t>
      </w:r>
      <w:r w:rsidRPr="00CA23EA">
        <w:rPr>
          <w:rFonts w:ascii="Times New Roman" w:hAnsi="Times New Roman" w:cs="Times New Roman"/>
        </w:rPr>
        <w:t>Part-time remote backend developer contracting for a logistics company, pulling in an average of $950 monthly.</w:t>
      </w:r>
      <w:r w:rsidRPr="00CA23EA">
        <w:rPr>
          <w:rFonts w:ascii="Times New Roman" w:hAnsi="Times New Roman" w:cs="Times New Roman"/>
        </w:rPr>
        <w:br/>
      </w:r>
      <w:r w:rsidRPr="00CA23EA">
        <w:rPr>
          <w:rFonts w:ascii="Times New Roman" w:hAnsi="Times New Roman" w:cs="Times New Roman"/>
          <w:b/>
        </w:rPr>
        <w:t xml:space="preserve">Core Goals: </w:t>
      </w:r>
      <w:r w:rsidRPr="00CA23EA">
        <w:rPr>
          <w:rFonts w:ascii="Times New Roman" w:hAnsi="Times New Roman" w:cs="Times New Roman"/>
        </w:rPr>
        <w:t>Seamlessly monitor real-time NAFEM (official) and black-market (parallel) currency valuations, changing funds at peak parameters to offset high school fees, laptop tech updates, and local rent obligations.</w:t>
      </w:r>
      <w:r w:rsidRPr="00CA23EA">
        <w:rPr>
          <w:rFonts w:ascii="Times New Roman" w:hAnsi="Times New Roman" w:cs="Times New Roman"/>
        </w:rPr>
        <w:br/>
      </w:r>
      <w:r w:rsidRPr="00CA23EA">
        <w:rPr>
          <w:rFonts w:ascii="Times New Roman" w:hAnsi="Times New Roman" w:cs="Times New Roman"/>
          <w:b/>
        </w:rPr>
        <w:t xml:space="preserve">Core Pain Points: </w:t>
      </w:r>
      <w:r w:rsidRPr="00CA23EA">
        <w:rPr>
          <w:rFonts w:ascii="Times New Roman" w:hAnsi="Times New Roman" w:cs="Times New Roman"/>
        </w:rPr>
        <w:t>Loses focus during long physical lectures due to checking exchange forums; encounters hidden transaction costs; gets caught on the wrong side of volatile parallel drops during heavy lab hours.</w:t>
      </w:r>
    </w:p>
    <w:p w14:paraId="0C6EF3DC"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lastRenderedPageBreak/>
        <w:t>2.2 User-Centric Edge Cases Addressed</w:t>
      </w:r>
    </w:p>
    <w:p w14:paraId="178DEE34" w14:textId="6AF95B56" w:rsidR="00D9174C" w:rsidRPr="00CA23EA" w:rsidRDefault="00904901">
      <w:pPr>
        <w:rPr>
          <w:rFonts w:ascii="Times New Roman" w:hAnsi="Times New Roman" w:cs="Times New Roman"/>
        </w:rPr>
      </w:pPr>
      <w:r w:rsidRPr="00CA23EA">
        <w:rPr>
          <w:rFonts w:ascii="Times New Roman" w:hAnsi="Times New Roman" w:cs="Times New Roman"/>
        </w:rPr>
        <w:t>To elevate this to industrial readiness, the product handles specific user behavioral behaviors:</w:t>
      </w:r>
      <w:r w:rsidRPr="00CA23EA">
        <w:rPr>
          <w:rFonts w:ascii="Times New Roman" w:hAnsi="Times New Roman" w:cs="Times New Roman"/>
        </w:rPr>
        <w:br/>
        <w:t>Accidental Triggering &amp; Configuration Fatigue: Users shouldn't be overloaded with alerts during structural micro-fluctuations while in exam halls. Threshold logic filters standard background noise out.</w:t>
      </w:r>
    </w:p>
    <w:p w14:paraId="7B31D345" w14:textId="77777777" w:rsidR="00FD5FFC" w:rsidRPr="00CA23EA" w:rsidRDefault="00FD5FFC">
      <w:pPr>
        <w:rPr>
          <w:rFonts w:ascii="Times New Roman" w:hAnsi="Times New Roman" w:cs="Times New Roman"/>
        </w:rPr>
      </w:pPr>
    </w:p>
    <w:p w14:paraId="3AF80BF8"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3. Feature Specifications (Must-Have Scope)</w:t>
      </w:r>
    </w:p>
    <w:tbl>
      <w:tblPr>
        <w:tblW w:w="0" w:type="auto"/>
        <w:tblLook w:val="04A0" w:firstRow="1" w:lastRow="0" w:firstColumn="1" w:lastColumn="0" w:noHBand="0" w:noVBand="1"/>
      </w:tblPr>
      <w:tblGrid>
        <w:gridCol w:w="3120"/>
        <w:gridCol w:w="3120"/>
        <w:gridCol w:w="3120"/>
      </w:tblGrid>
      <w:tr w:rsidR="00D9174C" w:rsidRPr="00CA23EA" w14:paraId="3ABDA2AD" w14:textId="77777777">
        <w:tc>
          <w:tcPr>
            <w:tcW w:w="3120" w:type="dxa"/>
            <w:tcBorders>
              <w:top w:val="single" w:sz="4" w:space="0" w:color="000000"/>
              <w:bottom w:val="single" w:sz="8" w:space="0" w:color="000000"/>
            </w:tcBorders>
            <w:tcMar>
              <w:top w:w="100" w:type="dxa"/>
              <w:left w:w="100" w:type="dxa"/>
              <w:bottom w:w="100" w:type="dxa"/>
              <w:right w:w="100" w:type="dxa"/>
            </w:tcMar>
          </w:tcPr>
          <w:p w14:paraId="58F00315" w14:textId="77777777" w:rsidR="00D9174C" w:rsidRPr="00CA23EA" w:rsidRDefault="00904901">
            <w:pPr>
              <w:rPr>
                <w:rFonts w:ascii="Times New Roman" w:hAnsi="Times New Roman" w:cs="Times New Roman"/>
              </w:rPr>
            </w:pPr>
            <w:r w:rsidRPr="00CA23EA">
              <w:rPr>
                <w:rFonts w:ascii="Times New Roman" w:hAnsi="Times New Roman" w:cs="Times New Roman"/>
                <w:b/>
              </w:rPr>
              <w:t>Feature ID &amp; Title</w:t>
            </w:r>
          </w:p>
        </w:tc>
        <w:tc>
          <w:tcPr>
            <w:tcW w:w="3120" w:type="dxa"/>
            <w:tcBorders>
              <w:top w:val="single" w:sz="4" w:space="0" w:color="000000"/>
              <w:bottom w:val="single" w:sz="8" w:space="0" w:color="000000"/>
            </w:tcBorders>
            <w:tcMar>
              <w:top w:w="100" w:type="dxa"/>
              <w:left w:w="100" w:type="dxa"/>
              <w:bottom w:w="100" w:type="dxa"/>
              <w:right w:w="100" w:type="dxa"/>
            </w:tcMar>
          </w:tcPr>
          <w:p w14:paraId="0AB31C3E" w14:textId="77777777" w:rsidR="00D9174C" w:rsidRPr="00CA23EA" w:rsidRDefault="00904901">
            <w:pPr>
              <w:rPr>
                <w:rFonts w:ascii="Times New Roman" w:hAnsi="Times New Roman" w:cs="Times New Roman"/>
              </w:rPr>
            </w:pPr>
            <w:r w:rsidRPr="00CA23EA">
              <w:rPr>
                <w:rFonts w:ascii="Times New Roman" w:hAnsi="Times New Roman" w:cs="Times New Roman"/>
                <w:b/>
              </w:rPr>
              <w:t>Functional Description</w:t>
            </w:r>
          </w:p>
        </w:tc>
        <w:tc>
          <w:tcPr>
            <w:tcW w:w="3120" w:type="dxa"/>
            <w:tcBorders>
              <w:top w:val="single" w:sz="4" w:space="0" w:color="000000"/>
              <w:bottom w:val="single" w:sz="8" w:space="0" w:color="000000"/>
            </w:tcBorders>
            <w:tcMar>
              <w:top w:w="100" w:type="dxa"/>
              <w:left w:w="100" w:type="dxa"/>
              <w:bottom w:w="100" w:type="dxa"/>
              <w:right w:w="100" w:type="dxa"/>
            </w:tcMar>
          </w:tcPr>
          <w:p w14:paraId="144F214F" w14:textId="77777777" w:rsidR="00D9174C" w:rsidRPr="00CA23EA" w:rsidRDefault="00904901">
            <w:pPr>
              <w:rPr>
                <w:rFonts w:ascii="Times New Roman" w:hAnsi="Times New Roman" w:cs="Times New Roman"/>
              </w:rPr>
            </w:pPr>
            <w:r w:rsidRPr="00CA23EA">
              <w:rPr>
                <w:rFonts w:ascii="Times New Roman" w:hAnsi="Times New Roman" w:cs="Times New Roman"/>
                <w:b/>
              </w:rPr>
              <w:t>Acceptance Criteria Validation</w:t>
            </w:r>
          </w:p>
        </w:tc>
      </w:tr>
      <w:tr w:rsidR="00D9174C" w:rsidRPr="00CA23EA" w14:paraId="0B2785DC" w14:textId="77777777">
        <w:tc>
          <w:tcPr>
            <w:tcW w:w="3120" w:type="dxa"/>
            <w:tcBorders>
              <w:bottom w:val="single" w:sz="4" w:space="0" w:color="CCCCCC"/>
            </w:tcBorders>
            <w:tcMar>
              <w:top w:w="80" w:type="dxa"/>
              <w:left w:w="100" w:type="dxa"/>
              <w:bottom w:w="80" w:type="dxa"/>
              <w:right w:w="100" w:type="dxa"/>
            </w:tcMar>
          </w:tcPr>
          <w:p w14:paraId="18168B8F" w14:textId="77777777" w:rsidR="00D9174C" w:rsidRPr="00CA23EA" w:rsidRDefault="00904901">
            <w:pPr>
              <w:rPr>
                <w:rFonts w:ascii="Times New Roman" w:hAnsi="Times New Roman" w:cs="Times New Roman"/>
              </w:rPr>
            </w:pPr>
            <w:r w:rsidRPr="00CA23EA">
              <w:rPr>
                <w:rFonts w:ascii="Times New Roman" w:hAnsi="Times New Roman" w:cs="Times New Roman"/>
              </w:rPr>
              <w:t>FR-01: Dual-Market Dashboard</w:t>
            </w:r>
          </w:p>
        </w:tc>
        <w:tc>
          <w:tcPr>
            <w:tcW w:w="3120" w:type="dxa"/>
            <w:tcBorders>
              <w:bottom w:val="single" w:sz="4" w:space="0" w:color="CCCCCC"/>
            </w:tcBorders>
            <w:tcMar>
              <w:top w:w="80" w:type="dxa"/>
              <w:left w:w="100" w:type="dxa"/>
              <w:bottom w:w="80" w:type="dxa"/>
              <w:right w:w="100" w:type="dxa"/>
            </w:tcMar>
          </w:tcPr>
          <w:p w14:paraId="33F4B615" w14:textId="77777777" w:rsidR="00D9174C" w:rsidRPr="00CA23EA" w:rsidRDefault="00904901">
            <w:pPr>
              <w:rPr>
                <w:rFonts w:ascii="Times New Roman" w:hAnsi="Times New Roman" w:cs="Times New Roman"/>
              </w:rPr>
            </w:pPr>
            <w:r w:rsidRPr="00CA23EA">
              <w:rPr>
                <w:rFonts w:ascii="Times New Roman" w:hAnsi="Times New Roman" w:cs="Times New Roman"/>
              </w:rPr>
              <w:t>Renders official NAFEM and parallel street rates side-by-side for major pairs (USD, GBP, EUR) against the NGN to stop information asymmetry.</w:t>
            </w:r>
          </w:p>
        </w:tc>
        <w:tc>
          <w:tcPr>
            <w:tcW w:w="3120" w:type="dxa"/>
            <w:tcBorders>
              <w:bottom w:val="single" w:sz="4" w:space="0" w:color="CCCCCC"/>
            </w:tcBorders>
            <w:tcMar>
              <w:top w:w="80" w:type="dxa"/>
              <w:left w:w="100" w:type="dxa"/>
              <w:bottom w:w="80" w:type="dxa"/>
              <w:right w:w="100" w:type="dxa"/>
            </w:tcMar>
          </w:tcPr>
          <w:p w14:paraId="4DFA01E5" w14:textId="77777777" w:rsidR="00D9174C" w:rsidRPr="00CA23EA" w:rsidRDefault="00904901">
            <w:pPr>
              <w:rPr>
                <w:rFonts w:ascii="Times New Roman" w:hAnsi="Times New Roman" w:cs="Times New Roman"/>
              </w:rPr>
            </w:pPr>
            <w:r w:rsidRPr="00CA23EA">
              <w:rPr>
                <w:rFonts w:ascii="Times New Roman" w:hAnsi="Times New Roman" w:cs="Times New Roman"/>
              </w:rPr>
              <w:t>1. Must display official and parallel market windows cleanly on a single layout view.</w:t>
            </w:r>
            <w:r w:rsidRPr="00CA23EA">
              <w:rPr>
                <w:rFonts w:ascii="Times New Roman" w:hAnsi="Times New Roman" w:cs="Times New Roman"/>
              </w:rPr>
              <w:br/>
              <w:t>2. Includes visible minute-exact timestamp updates.</w:t>
            </w:r>
            <w:r w:rsidRPr="00CA23EA">
              <w:rPr>
                <w:rFonts w:ascii="Times New Roman" w:hAnsi="Times New Roman" w:cs="Times New Roman"/>
              </w:rPr>
              <w:br/>
              <w:t>3. Renders variance gap percentages dynamically.</w:t>
            </w:r>
          </w:p>
        </w:tc>
      </w:tr>
      <w:tr w:rsidR="00D9174C" w:rsidRPr="00CA23EA" w14:paraId="281D2F9B" w14:textId="77777777">
        <w:tc>
          <w:tcPr>
            <w:tcW w:w="3120" w:type="dxa"/>
            <w:tcBorders>
              <w:bottom w:val="single" w:sz="4" w:space="0" w:color="CCCCCC"/>
            </w:tcBorders>
            <w:tcMar>
              <w:top w:w="80" w:type="dxa"/>
              <w:left w:w="100" w:type="dxa"/>
              <w:bottom w:w="80" w:type="dxa"/>
              <w:right w:w="100" w:type="dxa"/>
            </w:tcMar>
          </w:tcPr>
          <w:p w14:paraId="06471055" w14:textId="77777777" w:rsidR="00D9174C" w:rsidRPr="00CA23EA" w:rsidRDefault="00904901">
            <w:pPr>
              <w:rPr>
                <w:rFonts w:ascii="Times New Roman" w:hAnsi="Times New Roman" w:cs="Times New Roman"/>
              </w:rPr>
            </w:pPr>
            <w:r w:rsidRPr="00CA23EA">
              <w:rPr>
                <w:rFonts w:ascii="Times New Roman" w:hAnsi="Times New Roman" w:cs="Times New Roman"/>
              </w:rPr>
              <w:t>FR-02: Multi-Market Calculator</w:t>
            </w:r>
          </w:p>
        </w:tc>
        <w:tc>
          <w:tcPr>
            <w:tcW w:w="3120" w:type="dxa"/>
            <w:tcBorders>
              <w:bottom w:val="single" w:sz="4" w:space="0" w:color="CCCCCC"/>
            </w:tcBorders>
            <w:tcMar>
              <w:top w:w="80" w:type="dxa"/>
              <w:left w:w="100" w:type="dxa"/>
              <w:bottom w:w="80" w:type="dxa"/>
              <w:right w:w="100" w:type="dxa"/>
            </w:tcMar>
          </w:tcPr>
          <w:p w14:paraId="6F4A4453" w14:textId="77777777" w:rsidR="00D9174C" w:rsidRPr="00CA23EA" w:rsidRDefault="00904901">
            <w:pPr>
              <w:rPr>
                <w:rFonts w:ascii="Times New Roman" w:hAnsi="Times New Roman" w:cs="Times New Roman"/>
              </w:rPr>
            </w:pPr>
            <w:r w:rsidRPr="00CA23EA">
              <w:rPr>
                <w:rFonts w:ascii="Times New Roman" w:hAnsi="Times New Roman" w:cs="Times New Roman"/>
              </w:rPr>
              <w:t>An integrated currency conversion helper allowing freelancers to compute foreign amount values across both official and street parameters instantly.</w:t>
            </w:r>
          </w:p>
        </w:tc>
        <w:tc>
          <w:tcPr>
            <w:tcW w:w="3120" w:type="dxa"/>
            <w:tcBorders>
              <w:bottom w:val="single" w:sz="4" w:space="0" w:color="CCCCCC"/>
            </w:tcBorders>
            <w:tcMar>
              <w:top w:w="80" w:type="dxa"/>
              <w:left w:w="100" w:type="dxa"/>
              <w:bottom w:w="80" w:type="dxa"/>
              <w:right w:w="100" w:type="dxa"/>
            </w:tcMar>
          </w:tcPr>
          <w:p w14:paraId="0F2C0DE1" w14:textId="77777777" w:rsidR="00D9174C" w:rsidRPr="00CA23EA" w:rsidRDefault="00904901">
            <w:pPr>
              <w:rPr>
                <w:rFonts w:ascii="Times New Roman" w:hAnsi="Times New Roman" w:cs="Times New Roman"/>
              </w:rPr>
            </w:pPr>
            <w:r w:rsidRPr="00CA23EA">
              <w:rPr>
                <w:rFonts w:ascii="Times New Roman" w:hAnsi="Times New Roman" w:cs="Times New Roman"/>
              </w:rPr>
              <w:t>1. Handles large decimals cleanly.</w:t>
            </w:r>
            <w:r w:rsidRPr="00CA23EA">
              <w:rPr>
                <w:rFonts w:ascii="Times New Roman" w:hAnsi="Times New Roman" w:cs="Times New Roman"/>
              </w:rPr>
              <w:br/>
              <w:t>2. Simple layout toggle switches calculations instantaneously.</w:t>
            </w:r>
            <w:r w:rsidRPr="00CA23EA">
              <w:rPr>
                <w:rFonts w:ascii="Times New Roman" w:hAnsi="Times New Roman" w:cs="Times New Roman"/>
              </w:rPr>
              <w:br/>
              <w:t>3. Script execution returns evaluations within 50ms.</w:t>
            </w:r>
          </w:p>
        </w:tc>
      </w:tr>
      <w:tr w:rsidR="00D9174C" w:rsidRPr="00CA23EA" w14:paraId="5390F7B1" w14:textId="77777777">
        <w:tc>
          <w:tcPr>
            <w:tcW w:w="3120" w:type="dxa"/>
            <w:tcBorders>
              <w:bottom w:val="single" w:sz="4" w:space="0" w:color="CCCCCC"/>
            </w:tcBorders>
            <w:tcMar>
              <w:top w:w="80" w:type="dxa"/>
              <w:left w:w="100" w:type="dxa"/>
              <w:bottom w:w="80" w:type="dxa"/>
              <w:right w:w="100" w:type="dxa"/>
            </w:tcMar>
          </w:tcPr>
          <w:p w14:paraId="02B81000" w14:textId="77777777" w:rsidR="00D9174C" w:rsidRPr="00CA23EA" w:rsidRDefault="00904901">
            <w:pPr>
              <w:rPr>
                <w:rFonts w:ascii="Times New Roman" w:hAnsi="Times New Roman" w:cs="Times New Roman"/>
              </w:rPr>
            </w:pPr>
            <w:r w:rsidRPr="00CA23EA">
              <w:rPr>
                <w:rFonts w:ascii="Times New Roman" w:hAnsi="Times New Roman" w:cs="Times New Roman"/>
              </w:rPr>
              <w:t>FR-03: Volatility Push Alerts</w:t>
            </w:r>
          </w:p>
        </w:tc>
        <w:tc>
          <w:tcPr>
            <w:tcW w:w="3120" w:type="dxa"/>
            <w:tcBorders>
              <w:bottom w:val="single" w:sz="4" w:space="0" w:color="CCCCCC"/>
            </w:tcBorders>
            <w:tcMar>
              <w:top w:w="80" w:type="dxa"/>
              <w:left w:w="100" w:type="dxa"/>
              <w:bottom w:w="80" w:type="dxa"/>
              <w:right w:w="100" w:type="dxa"/>
            </w:tcMar>
          </w:tcPr>
          <w:p w14:paraId="6A4A7670" w14:textId="77777777" w:rsidR="00D9174C" w:rsidRPr="00CA23EA" w:rsidRDefault="00904901">
            <w:pPr>
              <w:rPr>
                <w:rFonts w:ascii="Times New Roman" w:hAnsi="Times New Roman" w:cs="Times New Roman"/>
              </w:rPr>
            </w:pPr>
            <w:r w:rsidRPr="00CA23EA">
              <w:rPr>
                <w:rFonts w:ascii="Times New Roman" w:hAnsi="Times New Roman" w:cs="Times New Roman"/>
              </w:rPr>
              <w:t>A lightweight client-side email/push webhook setup letting busy users specify target exchange targets so they are pinged instantly without opening the interface.</w:t>
            </w:r>
          </w:p>
        </w:tc>
        <w:tc>
          <w:tcPr>
            <w:tcW w:w="3120" w:type="dxa"/>
            <w:tcBorders>
              <w:bottom w:val="single" w:sz="4" w:space="0" w:color="CCCCCC"/>
            </w:tcBorders>
            <w:tcMar>
              <w:top w:w="80" w:type="dxa"/>
              <w:left w:w="100" w:type="dxa"/>
              <w:bottom w:w="80" w:type="dxa"/>
              <w:right w:w="100" w:type="dxa"/>
            </w:tcMar>
          </w:tcPr>
          <w:p w14:paraId="45AE877F" w14:textId="77777777" w:rsidR="00D9174C" w:rsidRPr="00CA23EA" w:rsidRDefault="00904901">
            <w:pPr>
              <w:rPr>
                <w:rFonts w:ascii="Times New Roman" w:hAnsi="Times New Roman" w:cs="Times New Roman"/>
              </w:rPr>
            </w:pPr>
            <w:r w:rsidRPr="00CA23EA">
              <w:rPr>
                <w:rFonts w:ascii="Times New Roman" w:hAnsi="Times New Roman" w:cs="Times New Roman"/>
              </w:rPr>
              <w:t>1. Inputs secure validated text email targets.</w:t>
            </w:r>
            <w:r w:rsidRPr="00CA23EA">
              <w:rPr>
                <w:rFonts w:ascii="Times New Roman" w:hAnsi="Times New Roman" w:cs="Times New Roman"/>
              </w:rPr>
              <w:br/>
              <w:t>2. Operates on condition filters (&gt; or &lt; thresholds).</w:t>
            </w:r>
            <w:r w:rsidRPr="00CA23EA">
              <w:rPr>
                <w:rFonts w:ascii="Times New Roman" w:hAnsi="Times New Roman" w:cs="Times New Roman"/>
              </w:rPr>
              <w:br/>
              <w:t>3. Strict server capping prevents spamming beyond 1 alert/hr.</w:t>
            </w:r>
          </w:p>
        </w:tc>
      </w:tr>
    </w:tbl>
    <w:p w14:paraId="7B7B11FF"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4. Industry Non-Functional Requirements (NFRs)</w:t>
      </w:r>
    </w:p>
    <w:tbl>
      <w:tblPr>
        <w:tblW w:w="0" w:type="auto"/>
        <w:tblLook w:val="04A0" w:firstRow="1" w:lastRow="0" w:firstColumn="1" w:lastColumn="0" w:noHBand="0" w:noVBand="1"/>
      </w:tblPr>
      <w:tblGrid>
        <w:gridCol w:w="3120"/>
        <w:gridCol w:w="3120"/>
        <w:gridCol w:w="3120"/>
      </w:tblGrid>
      <w:tr w:rsidR="00D9174C" w:rsidRPr="00CA23EA" w14:paraId="259A5013" w14:textId="77777777">
        <w:tc>
          <w:tcPr>
            <w:tcW w:w="3120" w:type="dxa"/>
            <w:tcBorders>
              <w:top w:val="single" w:sz="4" w:space="0" w:color="000000"/>
              <w:bottom w:val="single" w:sz="8" w:space="0" w:color="000000"/>
            </w:tcBorders>
            <w:tcMar>
              <w:top w:w="100" w:type="dxa"/>
              <w:left w:w="100" w:type="dxa"/>
              <w:bottom w:w="100" w:type="dxa"/>
              <w:right w:w="100" w:type="dxa"/>
            </w:tcMar>
          </w:tcPr>
          <w:p w14:paraId="3B6E5587" w14:textId="77777777" w:rsidR="00D9174C" w:rsidRPr="00CA23EA" w:rsidRDefault="00904901">
            <w:pPr>
              <w:rPr>
                <w:rFonts w:ascii="Times New Roman" w:hAnsi="Times New Roman" w:cs="Times New Roman"/>
              </w:rPr>
            </w:pPr>
            <w:r w:rsidRPr="00CA23EA">
              <w:rPr>
                <w:rFonts w:ascii="Times New Roman" w:hAnsi="Times New Roman" w:cs="Times New Roman"/>
                <w:b/>
              </w:rPr>
              <w:t>Metric Category</w:t>
            </w:r>
          </w:p>
        </w:tc>
        <w:tc>
          <w:tcPr>
            <w:tcW w:w="3120" w:type="dxa"/>
            <w:tcBorders>
              <w:top w:val="single" w:sz="4" w:space="0" w:color="000000"/>
              <w:bottom w:val="single" w:sz="8" w:space="0" w:color="000000"/>
            </w:tcBorders>
            <w:tcMar>
              <w:top w:w="100" w:type="dxa"/>
              <w:left w:w="100" w:type="dxa"/>
              <w:bottom w:w="100" w:type="dxa"/>
              <w:right w:w="100" w:type="dxa"/>
            </w:tcMar>
          </w:tcPr>
          <w:p w14:paraId="12D3F97B" w14:textId="77777777" w:rsidR="00D9174C" w:rsidRPr="00CA23EA" w:rsidRDefault="00904901">
            <w:pPr>
              <w:rPr>
                <w:rFonts w:ascii="Times New Roman" w:hAnsi="Times New Roman" w:cs="Times New Roman"/>
              </w:rPr>
            </w:pPr>
            <w:r w:rsidRPr="00CA23EA">
              <w:rPr>
                <w:rFonts w:ascii="Times New Roman" w:hAnsi="Times New Roman" w:cs="Times New Roman"/>
                <w:b/>
              </w:rPr>
              <w:t>Target Service Level Agreement (SLA)</w:t>
            </w:r>
          </w:p>
        </w:tc>
        <w:tc>
          <w:tcPr>
            <w:tcW w:w="3120" w:type="dxa"/>
            <w:tcBorders>
              <w:top w:val="single" w:sz="4" w:space="0" w:color="000000"/>
              <w:bottom w:val="single" w:sz="8" w:space="0" w:color="000000"/>
            </w:tcBorders>
            <w:tcMar>
              <w:top w:w="100" w:type="dxa"/>
              <w:left w:w="100" w:type="dxa"/>
              <w:bottom w:w="100" w:type="dxa"/>
              <w:right w:w="100" w:type="dxa"/>
            </w:tcMar>
          </w:tcPr>
          <w:p w14:paraId="6916AA90" w14:textId="77777777" w:rsidR="00D9174C" w:rsidRPr="00CA23EA" w:rsidRDefault="00904901">
            <w:pPr>
              <w:rPr>
                <w:rFonts w:ascii="Times New Roman" w:hAnsi="Times New Roman" w:cs="Times New Roman"/>
              </w:rPr>
            </w:pPr>
            <w:r w:rsidRPr="00CA23EA">
              <w:rPr>
                <w:rFonts w:ascii="Times New Roman" w:hAnsi="Times New Roman" w:cs="Times New Roman"/>
                <w:b/>
              </w:rPr>
              <w:t>Validation Mechanism</w:t>
            </w:r>
          </w:p>
        </w:tc>
      </w:tr>
      <w:tr w:rsidR="00D9174C" w:rsidRPr="00CA23EA" w14:paraId="249BB2BB" w14:textId="77777777">
        <w:tc>
          <w:tcPr>
            <w:tcW w:w="3120" w:type="dxa"/>
            <w:tcBorders>
              <w:bottom w:val="single" w:sz="4" w:space="0" w:color="CCCCCC"/>
            </w:tcBorders>
            <w:tcMar>
              <w:top w:w="80" w:type="dxa"/>
              <w:left w:w="100" w:type="dxa"/>
              <w:bottom w:w="80" w:type="dxa"/>
              <w:right w:w="100" w:type="dxa"/>
            </w:tcMar>
          </w:tcPr>
          <w:p w14:paraId="2BFEA2C0" w14:textId="77777777" w:rsidR="00D9174C" w:rsidRPr="00CA23EA" w:rsidRDefault="00904901">
            <w:pPr>
              <w:rPr>
                <w:rFonts w:ascii="Times New Roman" w:hAnsi="Times New Roman" w:cs="Times New Roman"/>
              </w:rPr>
            </w:pPr>
            <w:r w:rsidRPr="00CA23EA">
              <w:rPr>
                <w:rFonts w:ascii="Times New Roman" w:hAnsi="Times New Roman" w:cs="Times New Roman"/>
              </w:rPr>
              <w:t>Performance &amp; Latency</w:t>
            </w:r>
          </w:p>
        </w:tc>
        <w:tc>
          <w:tcPr>
            <w:tcW w:w="3120" w:type="dxa"/>
            <w:tcBorders>
              <w:bottom w:val="single" w:sz="4" w:space="0" w:color="CCCCCC"/>
            </w:tcBorders>
            <w:tcMar>
              <w:top w:w="80" w:type="dxa"/>
              <w:left w:w="100" w:type="dxa"/>
              <w:bottom w:w="80" w:type="dxa"/>
              <w:right w:w="100" w:type="dxa"/>
            </w:tcMar>
          </w:tcPr>
          <w:p w14:paraId="62B65BEA" w14:textId="77777777" w:rsidR="00D9174C" w:rsidRPr="00CA23EA" w:rsidRDefault="00904901">
            <w:pPr>
              <w:rPr>
                <w:rFonts w:ascii="Times New Roman" w:hAnsi="Times New Roman" w:cs="Times New Roman"/>
              </w:rPr>
            </w:pPr>
            <w:r w:rsidRPr="00CA23EA">
              <w:rPr>
                <w:rFonts w:ascii="Times New Roman" w:hAnsi="Times New Roman" w:cs="Times New Roman"/>
              </w:rPr>
              <w:t>End-to-end rendering loop under 2.0s over standard 3G/4G Airtel/MTN profiles. API ingestion payload must be under 50KB.</w:t>
            </w:r>
          </w:p>
        </w:tc>
        <w:tc>
          <w:tcPr>
            <w:tcW w:w="3120" w:type="dxa"/>
            <w:tcBorders>
              <w:bottom w:val="single" w:sz="4" w:space="0" w:color="CCCCCC"/>
            </w:tcBorders>
            <w:tcMar>
              <w:top w:w="80" w:type="dxa"/>
              <w:left w:w="100" w:type="dxa"/>
              <w:bottom w:w="80" w:type="dxa"/>
              <w:right w:w="100" w:type="dxa"/>
            </w:tcMar>
          </w:tcPr>
          <w:p w14:paraId="08F11ABE" w14:textId="77777777" w:rsidR="00D9174C" w:rsidRPr="00CA23EA" w:rsidRDefault="00904901">
            <w:pPr>
              <w:rPr>
                <w:rFonts w:ascii="Times New Roman" w:hAnsi="Times New Roman" w:cs="Times New Roman"/>
              </w:rPr>
            </w:pPr>
            <w:r w:rsidRPr="00CA23EA">
              <w:rPr>
                <w:rFonts w:ascii="Times New Roman" w:hAnsi="Times New Roman" w:cs="Times New Roman"/>
              </w:rPr>
              <w:t>Lighthouse Network throttling simulations during CI pipeline builds.</w:t>
            </w:r>
          </w:p>
        </w:tc>
      </w:tr>
      <w:tr w:rsidR="00D9174C" w:rsidRPr="00CA23EA" w14:paraId="2DC95AD4" w14:textId="77777777">
        <w:tc>
          <w:tcPr>
            <w:tcW w:w="3120" w:type="dxa"/>
            <w:tcBorders>
              <w:bottom w:val="single" w:sz="4" w:space="0" w:color="CCCCCC"/>
            </w:tcBorders>
            <w:tcMar>
              <w:top w:w="80" w:type="dxa"/>
              <w:left w:w="100" w:type="dxa"/>
              <w:bottom w:w="80" w:type="dxa"/>
              <w:right w:w="100" w:type="dxa"/>
            </w:tcMar>
          </w:tcPr>
          <w:p w14:paraId="04248342" w14:textId="77777777" w:rsidR="00D9174C" w:rsidRPr="00CA23EA" w:rsidRDefault="00904901">
            <w:pPr>
              <w:rPr>
                <w:rFonts w:ascii="Times New Roman" w:hAnsi="Times New Roman" w:cs="Times New Roman"/>
              </w:rPr>
            </w:pPr>
            <w:r w:rsidRPr="00CA23EA">
              <w:rPr>
                <w:rFonts w:ascii="Times New Roman" w:hAnsi="Times New Roman" w:cs="Times New Roman"/>
              </w:rPr>
              <w:lastRenderedPageBreak/>
              <w:t>Data Caching Framework</w:t>
            </w:r>
          </w:p>
        </w:tc>
        <w:tc>
          <w:tcPr>
            <w:tcW w:w="3120" w:type="dxa"/>
            <w:tcBorders>
              <w:bottom w:val="single" w:sz="4" w:space="0" w:color="CCCCCC"/>
            </w:tcBorders>
            <w:tcMar>
              <w:top w:w="80" w:type="dxa"/>
              <w:left w:w="100" w:type="dxa"/>
              <w:bottom w:w="80" w:type="dxa"/>
              <w:right w:w="100" w:type="dxa"/>
            </w:tcMar>
          </w:tcPr>
          <w:p w14:paraId="07CC2DDB" w14:textId="77777777" w:rsidR="00D9174C" w:rsidRPr="00CA23EA" w:rsidRDefault="00904901">
            <w:pPr>
              <w:rPr>
                <w:rFonts w:ascii="Times New Roman" w:hAnsi="Times New Roman" w:cs="Times New Roman"/>
              </w:rPr>
            </w:pPr>
            <w:r w:rsidRPr="00CA23EA">
              <w:rPr>
                <w:rFonts w:ascii="Times New Roman" w:hAnsi="Times New Roman" w:cs="Times New Roman"/>
              </w:rPr>
              <w:t>Server-side Redis instance must cache incoming rates; live queries read from cache with a fixed 5-minute TTL.</w:t>
            </w:r>
          </w:p>
        </w:tc>
        <w:tc>
          <w:tcPr>
            <w:tcW w:w="3120" w:type="dxa"/>
            <w:tcBorders>
              <w:bottom w:val="single" w:sz="4" w:space="0" w:color="CCCCCC"/>
            </w:tcBorders>
            <w:tcMar>
              <w:top w:w="80" w:type="dxa"/>
              <w:left w:w="100" w:type="dxa"/>
              <w:bottom w:w="80" w:type="dxa"/>
              <w:right w:w="100" w:type="dxa"/>
            </w:tcMar>
          </w:tcPr>
          <w:p w14:paraId="3F07EAD9" w14:textId="77777777" w:rsidR="00D9174C" w:rsidRPr="00CA23EA" w:rsidRDefault="00904901">
            <w:pPr>
              <w:rPr>
                <w:rFonts w:ascii="Times New Roman" w:hAnsi="Times New Roman" w:cs="Times New Roman"/>
              </w:rPr>
            </w:pPr>
            <w:r w:rsidRPr="00CA23EA">
              <w:rPr>
                <w:rFonts w:ascii="Times New Roman" w:hAnsi="Times New Roman" w:cs="Times New Roman"/>
              </w:rPr>
              <w:t>Load-testing scripts checking DB hitting metrics.</w:t>
            </w:r>
          </w:p>
        </w:tc>
      </w:tr>
      <w:tr w:rsidR="00D9174C" w:rsidRPr="00CA23EA" w14:paraId="0E1FD057" w14:textId="77777777">
        <w:tc>
          <w:tcPr>
            <w:tcW w:w="3120" w:type="dxa"/>
            <w:tcBorders>
              <w:bottom w:val="single" w:sz="4" w:space="0" w:color="CCCCCC"/>
            </w:tcBorders>
            <w:tcMar>
              <w:top w:w="80" w:type="dxa"/>
              <w:left w:w="100" w:type="dxa"/>
              <w:bottom w:w="80" w:type="dxa"/>
              <w:right w:w="100" w:type="dxa"/>
            </w:tcMar>
          </w:tcPr>
          <w:p w14:paraId="20AE423F" w14:textId="77777777" w:rsidR="00D9174C" w:rsidRPr="00CA23EA" w:rsidRDefault="00904901">
            <w:pPr>
              <w:rPr>
                <w:rFonts w:ascii="Times New Roman" w:hAnsi="Times New Roman" w:cs="Times New Roman"/>
              </w:rPr>
            </w:pPr>
            <w:r w:rsidRPr="00CA23EA">
              <w:rPr>
                <w:rFonts w:ascii="Times New Roman" w:hAnsi="Times New Roman" w:cs="Times New Roman"/>
              </w:rPr>
              <w:t>Security &amp; Data Privacy</w:t>
            </w:r>
          </w:p>
        </w:tc>
        <w:tc>
          <w:tcPr>
            <w:tcW w:w="3120" w:type="dxa"/>
            <w:tcBorders>
              <w:bottom w:val="single" w:sz="4" w:space="0" w:color="CCCCCC"/>
            </w:tcBorders>
            <w:tcMar>
              <w:top w:w="80" w:type="dxa"/>
              <w:left w:w="100" w:type="dxa"/>
              <w:bottom w:w="80" w:type="dxa"/>
              <w:right w:w="100" w:type="dxa"/>
            </w:tcMar>
          </w:tcPr>
          <w:p w14:paraId="58302C73" w14:textId="77777777" w:rsidR="00D9174C" w:rsidRPr="00CA23EA" w:rsidRDefault="00904901">
            <w:pPr>
              <w:rPr>
                <w:rFonts w:ascii="Times New Roman" w:hAnsi="Times New Roman" w:cs="Times New Roman"/>
              </w:rPr>
            </w:pPr>
            <w:r w:rsidRPr="00CA23EA">
              <w:rPr>
                <w:rFonts w:ascii="Times New Roman" w:hAnsi="Times New Roman" w:cs="Times New Roman"/>
              </w:rPr>
              <w:t>All communication must run over HTTPS; user email vectors stored in database using standard salted hashing practices.</w:t>
            </w:r>
          </w:p>
        </w:tc>
        <w:tc>
          <w:tcPr>
            <w:tcW w:w="3120" w:type="dxa"/>
            <w:tcBorders>
              <w:bottom w:val="single" w:sz="4" w:space="0" w:color="CCCCCC"/>
            </w:tcBorders>
            <w:tcMar>
              <w:top w:w="80" w:type="dxa"/>
              <w:left w:w="100" w:type="dxa"/>
              <w:bottom w:w="80" w:type="dxa"/>
              <w:right w:w="100" w:type="dxa"/>
            </w:tcMar>
          </w:tcPr>
          <w:p w14:paraId="4B260F25" w14:textId="77777777" w:rsidR="00D9174C" w:rsidRPr="00CA23EA" w:rsidRDefault="00904901">
            <w:pPr>
              <w:rPr>
                <w:rFonts w:ascii="Times New Roman" w:hAnsi="Times New Roman" w:cs="Times New Roman"/>
              </w:rPr>
            </w:pPr>
            <w:r w:rsidRPr="00CA23EA">
              <w:rPr>
                <w:rFonts w:ascii="Times New Roman" w:hAnsi="Times New Roman" w:cs="Times New Roman"/>
              </w:rPr>
              <w:t>Automated security scanning tools (SonarQube/OWASP Dependency Check).</w:t>
            </w:r>
          </w:p>
        </w:tc>
      </w:tr>
      <w:tr w:rsidR="00D9174C" w:rsidRPr="00CA23EA" w14:paraId="26C28C3D" w14:textId="77777777">
        <w:tc>
          <w:tcPr>
            <w:tcW w:w="3120" w:type="dxa"/>
            <w:tcBorders>
              <w:bottom w:val="single" w:sz="4" w:space="0" w:color="CCCCCC"/>
            </w:tcBorders>
            <w:tcMar>
              <w:top w:w="80" w:type="dxa"/>
              <w:left w:w="100" w:type="dxa"/>
              <w:bottom w:w="80" w:type="dxa"/>
              <w:right w:w="100" w:type="dxa"/>
            </w:tcMar>
          </w:tcPr>
          <w:p w14:paraId="75886189" w14:textId="77777777" w:rsidR="00D9174C" w:rsidRPr="00CA23EA" w:rsidRDefault="00904901">
            <w:pPr>
              <w:rPr>
                <w:rFonts w:ascii="Times New Roman" w:hAnsi="Times New Roman" w:cs="Times New Roman"/>
              </w:rPr>
            </w:pPr>
            <w:r w:rsidRPr="00CA23EA">
              <w:rPr>
                <w:rFonts w:ascii="Times New Roman" w:hAnsi="Times New Roman" w:cs="Times New Roman"/>
              </w:rPr>
              <w:t>System Availability</w:t>
            </w:r>
          </w:p>
        </w:tc>
        <w:tc>
          <w:tcPr>
            <w:tcW w:w="3120" w:type="dxa"/>
            <w:tcBorders>
              <w:bottom w:val="single" w:sz="4" w:space="0" w:color="CCCCCC"/>
            </w:tcBorders>
            <w:tcMar>
              <w:top w:w="80" w:type="dxa"/>
              <w:left w:w="100" w:type="dxa"/>
              <w:bottom w:w="80" w:type="dxa"/>
              <w:right w:w="100" w:type="dxa"/>
            </w:tcMar>
          </w:tcPr>
          <w:p w14:paraId="0C12AD00" w14:textId="77777777" w:rsidR="00D9174C" w:rsidRPr="00CA23EA" w:rsidRDefault="00904901">
            <w:pPr>
              <w:rPr>
                <w:rFonts w:ascii="Times New Roman" w:hAnsi="Times New Roman" w:cs="Times New Roman"/>
              </w:rPr>
            </w:pPr>
            <w:r w:rsidRPr="00CA23EA">
              <w:rPr>
                <w:rFonts w:ascii="Times New Roman" w:hAnsi="Times New Roman" w:cs="Times New Roman"/>
              </w:rPr>
              <w:t>Target operational uptime of &gt;= 99.9% for endpoints and core time-series indexing storage layers.</w:t>
            </w:r>
          </w:p>
        </w:tc>
        <w:tc>
          <w:tcPr>
            <w:tcW w:w="3120" w:type="dxa"/>
            <w:tcBorders>
              <w:bottom w:val="single" w:sz="4" w:space="0" w:color="CCCCCC"/>
            </w:tcBorders>
            <w:tcMar>
              <w:top w:w="80" w:type="dxa"/>
              <w:left w:w="100" w:type="dxa"/>
              <w:bottom w:w="80" w:type="dxa"/>
              <w:right w:w="100" w:type="dxa"/>
            </w:tcMar>
          </w:tcPr>
          <w:p w14:paraId="43837F97" w14:textId="77777777" w:rsidR="00D9174C" w:rsidRPr="00CA23EA" w:rsidRDefault="00904901">
            <w:pPr>
              <w:rPr>
                <w:rFonts w:ascii="Times New Roman" w:hAnsi="Times New Roman" w:cs="Times New Roman"/>
              </w:rPr>
            </w:pPr>
            <w:r w:rsidRPr="00CA23EA">
              <w:rPr>
                <w:rFonts w:ascii="Times New Roman" w:hAnsi="Times New Roman" w:cs="Times New Roman"/>
              </w:rPr>
              <w:t>Background execution monitors logging status pings to UptimeRobot layer.</w:t>
            </w:r>
          </w:p>
        </w:tc>
      </w:tr>
    </w:tbl>
    <w:p w14:paraId="108AC579"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5. Edge Cases &amp; Exception Flow Matrix</w:t>
      </w:r>
    </w:p>
    <w:tbl>
      <w:tblPr>
        <w:tblW w:w="0" w:type="auto"/>
        <w:tblLook w:val="04A0" w:firstRow="1" w:lastRow="0" w:firstColumn="1" w:lastColumn="0" w:noHBand="0" w:noVBand="1"/>
      </w:tblPr>
      <w:tblGrid>
        <w:gridCol w:w="3120"/>
        <w:gridCol w:w="3120"/>
        <w:gridCol w:w="3120"/>
      </w:tblGrid>
      <w:tr w:rsidR="00D9174C" w:rsidRPr="00CA23EA" w14:paraId="273FC5BF" w14:textId="77777777">
        <w:tc>
          <w:tcPr>
            <w:tcW w:w="3120" w:type="dxa"/>
            <w:tcBorders>
              <w:top w:val="single" w:sz="4" w:space="0" w:color="000000"/>
              <w:bottom w:val="single" w:sz="8" w:space="0" w:color="000000"/>
            </w:tcBorders>
            <w:tcMar>
              <w:top w:w="100" w:type="dxa"/>
              <w:left w:w="100" w:type="dxa"/>
              <w:bottom w:w="100" w:type="dxa"/>
              <w:right w:w="100" w:type="dxa"/>
            </w:tcMar>
          </w:tcPr>
          <w:p w14:paraId="36C6671C" w14:textId="77777777" w:rsidR="00D9174C" w:rsidRPr="00CA23EA" w:rsidRDefault="00904901">
            <w:pPr>
              <w:rPr>
                <w:rFonts w:ascii="Times New Roman" w:hAnsi="Times New Roman" w:cs="Times New Roman"/>
              </w:rPr>
            </w:pPr>
            <w:r w:rsidRPr="00CA23EA">
              <w:rPr>
                <w:rFonts w:ascii="Times New Roman" w:hAnsi="Times New Roman" w:cs="Times New Roman"/>
                <w:b/>
              </w:rPr>
              <w:t>Identified Edge Case Scenario</w:t>
            </w:r>
          </w:p>
        </w:tc>
        <w:tc>
          <w:tcPr>
            <w:tcW w:w="3120" w:type="dxa"/>
            <w:tcBorders>
              <w:top w:val="single" w:sz="4" w:space="0" w:color="000000"/>
              <w:bottom w:val="single" w:sz="8" w:space="0" w:color="000000"/>
            </w:tcBorders>
            <w:tcMar>
              <w:top w:w="100" w:type="dxa"/>
              <w:left w:w="100" w:type="dxa"/>
              <w:bottom w:w="100" w:type="dxa"/>
              <w:right w:w="100" w:type="dxa"/>
            </w:tcMar>
          </w:tcPr>
          <w:p w14:paraId="746E60D4" w14:textId="77777777" w:rsidR="00D9174C" w:rsidRPr="00CA23EA" w:rsidRDefault="00904901">
            <w:pPr>
              <w:rPr>
                <w:rFonts w:ascii="Times New Roman" w:hAnsi="Times New Roman" w:cs="Times New Roman"/>
              </w:rPr>
            </w:pPr>
            <w:r w:rsidRPr="00CA23EA">
              <w:rPr>
                <w:rFonts w:ascii="Times New Roman" w:hAnsi="Times New Roman" w:cs="Times New Roman"/>
                <w:b/>
              </w:rPr>
              <w:t>System Default Behavioral Rule</w:t>
            </w:r>
          </w:p>
        </w:tc>
        <w:tc>
          <w:tcPr>
            <w:tcW w:w="3120" w:type="dxa"/>
            <w:tcBorders>
              <w:top w:val="single" w:sz="4" w:space="0" w:color="000000"/>
              <w:bottom w:val="single" w:sz="8" w:space="0" w:color="000000"/>
            </w:tcBorders>
            <w:tcMar>
              <w:top w:w="100" w:type="dxa"/>
              <w:left w:w="100" w:type="dxa"/>
              <w:bottom w:w="100" w:type="dxa"/>
              <w:right w:w="100" w:type="dxa"/>
            </w:tcMar>
          </w:tcPr>
          <w:p w14:paraId="4985A60B" w14:textId="77777777" w:rsidR="00D9174C" w:rsidRPr="00CA23EA" w:rsidRDefault="00904901">
            <w:pPr>
              <w:rPr>
                <w:rFonts w:ascii="Times New Roman" w:hAnsi="Times New Roman" w:cs="Times New Roman"/>
              </w:rPr>
            </w:pPr>
            <w:r w:rsidRPr="00CA23EA">
              <w:rPr>
                <w:rFonts w:ascii="Times New Roman" w:hAnsi="Times New Roman" w:cs="Times New Roman"/>
                <w:b/>
              </w:rPr>
              <w:t>User-Facing Operational State</w:t>
            </w:r>
          </w:p>
        </w:tc>
      </w:tr>
      <w:tr w:rsidR="00D9174C" w:rsidRPr="00CA23EA" w14:paraId="4121988F" w14:textId="77777777">
        <w:tc>
          <w:tcPr>
            <w:tcW w:w="3120" w:type="dxa"/>
            <w:tcBorders>
              <w:bottom w:val="single" w:sz="4" w:space="0" w:color="CCCCCC"/>
            </w:tcBorders>
            <w:tcMar>
              <w:top w:w="80" w:type="dxa"/>
              <w:left w:w="100" w:type="dxa"/>
              <w:bottom w:w="80" w:type="dxa"/>
              <w:right w:w="100" w:type="dxa"/>
            </w:tcMar>
          </w:tcPr>
          <w:p w14:paraId="5491EA61" w14:textId="77777777" w:rsidR="00D9174C" w:rsidRPr="00CA23EA" w:rsidRDefault="00904901">
            <w:pPr>
              <w:rPr>
                <w:rFonts w:ascii="Times New Roman" w:hAnsi="Times New Roman" w:cs="Times New Roman"/>
              </w:rPr>
            </w:pPr>
            <w:r w:rsidRPr="00CA23EA">
              <w:rPr>
                <w:rFonts w:ascii="Times New Roman" w:hAnsi="Times New Roman" w:cs="Times New Roman"/>
              </w:rPr>
              <w:t>Downstream Scraper Outage / Complete API Vendor Failure</w:t>
            </w:r>
          </w:p>
        </w:tc>
        <w:tc>
          <w:tcPr>
            <w:tcW w:w="3120" w:type="dxa"/>
            <w:tcBorders>
              <w:bottom w:val="single" w:sz="4" w:space="0" w:color="CCCCCC"/>
            </w:tcBorders>
            <w:tcMar>
              <w:top w:w="80" w:type="dxa"/>
              <w:left w:w="100" w:type="dxa"/>
              <w:bottom w:w="80" w:type="dxa"/>
              <w:right w:w="100" w:type="dxa"/>
            </w:tcMar>
          </w:tcPr>
          <w:p w14:paraId="7CD97BB4" w14:textId="77777777" w:rsidR="00D9174C" w:rsidRPr="00CA23EA" w:rsidRDefault="00904901">
            <w:pPr>
              <w:rPr>
                <w:rFonts w:ascii="Times New Roman" w:hAnsi="Times New Roman" w:cs="Times New Roman"/>
              </w:rPr>
            </w:pPr>
            <w:r w:rsidRPr="00CA23EA">
              <w:rPr>
                <w:rFonts w:ascii="Times New Roman" w:hAnsi="Times New Roman" w:cs="Times New Roman"/>
              </w:rPr>
              <w:t>Fallback logic automatically reads and loads the last known valid dataset from Redis.</w:t>
            </w:r>
          </w:p>
        </w:tc>
        <w:tc>
          <w:tcPr>
            <w:tcW w:w="3120" w:type="dxa"/>
            <w:tcBorders>
              <w:bottom w:val="single" w:sz="4" w:space="0" w:color="CCCCCC"/>
            </w:tcBorders>
            <w:tcMar>
              <w:top w:w="80" w:type="dxa"/>
              <w:left w:w="100" w:type="dxa"/>
              <w:bottom w:w="80" w:type="dxa"/>
              <w:right w:w="100" w:type="dxa"/>
            </w:tcMar>
          </w:tcPr>
          <w:p w14:paraId="3E6B9AE2" w14:textId="77777777" w:rsidR="00D9174C" w:rsidRPr="00CA23EA" w:rsidRDefault="00904901">
            <w:pPr>
              <w:rPr>
                <w:rFonts w:ascii="Times New Roman" w:hAnsi="Times New Roman" w:cs="Times New Roman"/>
              </w:rPr>
            </w:pPr>
            <w:r w:rsidRPr="00CA23EA">
              <w:rPr>
                <w:rFonts w:ascii="Times New Roman" w:hAnsi="Times New Roman" w:cs="Times New Roman"/>
              </w:rPr>
              <w:t>Displays historical parameters accompanied by a notice: 'Rates last verified X minutes ago due to link delays'.</w:t>
            </w:r>
          </w:p>
        </w:tc>
      </w:tr>
      <w:tr w:rsidR="00D9174C" w:rsidRPr="00CA23EA" w14:paraId="250CD5D9" w14:textId="77777777">
        <w:tc>
          <w:tcPr>
            <w:tcW w:w="3120" w:type="dxa"/>
            <w:tcBorders>
              <w:bottom w:val="single" w:sz="4" w:space="0" w:color="CCCCCC"/>
            </w:tcBorders>
            <w:tcMar>
              <w:top w:w="80" w:type="dxa"/>
              <w:left w:w="100" w:type="dxa"/>
              <w:bottom w:w="80" w:type="dxa"/>
              <w:right w:w="100" w:type="dxa"/>
            </w:tcMar>
          </w:tcPr>
          <w:p w14:paraId="40E6723A" w14:textId="77777777" w:rsidR="00D9174C" w:rsidRPr="00CA23EA" w:rsidRDefault="00904901">
            <w:pPr>
              <w:rPr>
                <w:rFonts w:ascii="Times New Roman" w:hAnsi="Times New Roman" w:cs="Times New Roman"/>
              </w:rPr>
            </w:pPr>
            <w:r w:rsidRPr="00CA23EA">
              <w:rPr>
                <w:rFonts w:ascii="Times New Roman" w:hAnsi="Times New Roman" w:cs="Times New Roman"/>
              </w:rPr>
              <w:t>Abrupt Rate Spikes (&gt;15% within single polling cadence)</w:t>
            </w:r>
          </w:p>
        </w:tc>
        <w:tc>
          <w:tcPr>
            <w:tcW w:w="3120" w:type="dxa"/>
            <w:tcBorders>
              <w:bottom w:val="single" w:sz="4" w:space="0" w:color="CCCCCC"/>
            </w:tcBorders>
            <w:tcMar>
              <w:top w:w="80" w:type="dxa"/>
              <w:left w:w="100" w:type="dxa"/>
              <w:bottom w:w="80" w:type="dxa"/>
              <w:right w:w="100" w:type="dxa"/>
            </w:tcMar>
          </w:tcPr>
          <w:p w14:paraId="63B8F176" w14:textId="77777777" w:rsidR="00D9174C" w:rsidRPr="00CA23EA" w:rsidRDefault="00904901">
            <w:pPr>
              <w:rPr>
                <w:rFonts w:ascii="Times New Roman" w:hAnsi="Times New Roman" w:cs="Times New Roman"/>
              </w:rPr>
            </w:pPr>
            <w:r w:rsidRPr="00CA23EA">
              <w:rPr>
                <w:rFonts w:ascii="Times New Roman" w:hAnsi="Times New Roman" w:cs="Times New Roman"/>
              </w:rPr>
              <w:t>Programmatic anomaly filter blocks direct indexing changes and flags data for asynchronous confirmation checks.</w:t>
            </w:r>
          </w:p>
        </w:tc>
        <w:tc>
          <w:tcPr>
            <w:tcW w:w="3120" w:type="dxa"/>
            <w:tcBorders>
              <w:bottom w:val="single" w:sz="4" w:space="0" w:color="CCCCCC"/>
            </w:tcBorders>
            <w:tcMar>
              <w:top w:w="80" w:type="dxa"/>
              <w:left w:w="100" w:type="dxa"/>
              <w:bottom w:w="80" w:type="dxa"/>
              <w:right w:w="100" w:type="dxa"/>
            </w:tcMar>
          </w:tcPr>
          <w:p w14:paraId="49142644" w14:textId="77777777" w:rsidR="00D9174C" w:rsidRPr="00CA23EA" w:rsidRDefault="00904901">
            <w:pPr>
              <w:rPr>
                <w:rFonts w:ascii="Times New Roman" w:hAnsi="Times New Roman" w:cs="Times New Roman"/>
              </w:rPr>
            </w:pPr>
            <w:r w:rsidRPr="00CA23EA">
              <w:rPr>
                <w:rFonts w:ascii="Times New Roman" w:hAnsi="Times New Roman" w:cs="Times New Roman"/>
              </w:rPr>
              <w:t>Locks dashboard view to stable trend thresholds to prevent sudden panic or bad user transactional evaluations.</w:t>
            </w:r>
          </w:p>
        </w:tc>
      </w:tr>
      <w:tr w:rsidR="00D9174C" w:rsidRPr="00CA23EA" w14:paraId="7B359BC3" w14:textId="77777777">
        <w:tc>
          <w:tcPr>
            <w:tcW w:w="3120" w:type="dxa"/>
            <w:tcBorders>
              <w:bottom w:val="single" w:sz="4" w:space="0" w:color="CCCCCC"/>
            </w:tcBorders>
            <w:tcMar>
              <w:top w:w="80" w:type="dxa"/>
              <w:left w:w="100" w:type="dxa"/>
              <w:bottom w:w="80" w:type="dxa"/>
              <w:right w:w="100" w:type="dxa"/>
            </w:tcMar>
          </w:tcPr>
          <w:p w14:paraId="7874A2D2" w14:textId="77777777" w:rsidR="00D9174C" w:rsidRPr="00CA23EA" w:rsidRDefault="00904901">
            <w:pPr>
              <w:rPr>
                <w:rFonts w:ascii="Times New Roman" w:hAnsi="Times New Roman" w:cs="Times New Roman"/>
              </w:rPr>
            </w:pPr>
            <w:r w:rsidRPr="00CA23EA">
              <w:rPr>
                <w:rFonts w:ascii="Times New Roman" w:hAnsi="Times New Roman" w:cs="Times New Roman"/>
              </w:rPr>
              <w:t>Network Drop during Calculator In-flight Processing</w:t>
            </w:r>
          </w:p>
        </w:tc>
        <w:tc>
          <w:tcPr>
            <w:tcW w:w="3120" w:type="dxa"/>
            <w:tcBorders>
              <w:bottom w:val="single" w:sz="4" w:space="0" w:color="CCCCCC"/>
            </w:tcBorders>
            <w:tcMar>
              <w:top w:w="80" w:type="dxa"/>
              <w:left w:w="100" w:type="dxa"/>
              <w:bottom w:w="80" w:type="dxa"/>
              <w:right w:w="100" w:type="dxa"/>
            </w:tcMar>
          </w:tcPr>
          <w:p w14:paraId="2D974CF3" w14:textId="77777777" w:rsidR="00D9174C" w:rsidRPr="00CA23EA" w:rsidRDefault="00904901">
            <w:pPr>
              <w:rPr>
                <w:rFonts w:ascii="Times New Roman" w:hAnsi="Times New Roman" w:cs="Times New Roman"/>
              </w:rPr>
            </w:pPr>
            <w:r w:rsidRPr="00CA23EA">
              <w:rPr>
                <w:rFonts w:ascii="Times New Roman" w:hAnsi="Times New Roman" w:cs="Times New Roman"/>
              </w:rPr>
              <w:t>Client framework retries local storage parameters before timing out cleanly.</w:t>
            </w:r>
          </w:p>
        </w:tc>
        <w:tc>
          <w:tcPr>
            <w:tcW w:w="3120" w:type="dxa"/>
            <w:tcBorders>
              <w:bottom w:val="single" w:sz="4" w:space="0" w:color="CCCCCC"/>
            </w:tcBorders>
            <w:tcMar>
              <w:top w:w="80" w:type="dxa"/>
              <w:left w:w="100" w:type="dxa"/>
              <w:bottom w:w="80" w:type="dxa"/>
              <w:right w:w="100" w:type="dxa"/>
            </w:tcMar>
          </w:tcPr>
          <w:p w14:paraId="206FC718" w14:textId="77777777" w:rsidR="00D9174C" w:rsidRPr="00CA23EA" w:rsidRDefault="00904901">
            <w:pPr>
              <w:rPr>
                <w:rFonts w:ascii="Times New Roman" w:hAnsi="Times New Roman" w:cs="Times New Roman"/>
              </w:rPr>
            </w:pPr>
            <w:r w:rsidRPr="00CA23EA">
              <w:rPr>
                <w:rFonts w:ascii="Times New Roman" w:hAnsi="Times New Roman" w:cs="Times New Roman"/>
              </w:rPr>
              <w:t>Graceful validation toast informs the freelancer: 'Connection unstable. Evaluating offline rates instead'.</w:t>
            </w:r>
          </w:p>
        </w:tc>
      </w:tr>
    </w:tbl>
    <w:p w14:paraId="52A582F2"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6. SMART Success Metrics &amp; Data Collection Plan</w:t>
      </w:r>
    </w:p>
    <w:tbl>
      <w:tblPr>
        <w:tblW w:w="0" w:type="auto"/>
        <w:tblLook w:val="04A0" w:firstRow="1" w:lastRow="0" w:firstColumn="1" w:lastColumn="0" w:noHBand="0" w:noVBand="1"/>
      </w:tblPr>
      <w:tblGrid>
        <w:gridCol w:w="3120"/>
        <w:gridCol w:w="3120"/>
        <w:gridCol w:w="3120"/>
      </w:tblGrid>
      <w:tr w:rsidR="00D9174C" w:rsidRPr="00CA23EA" w14:paraId="02A7E7CB" w14:textId="77777777">
        <w:tc>
          <w:tcPr>
            <w:tcW w:w="3120" w:type="dxa"/>
            <w:tcBorders>
              <w:top w:val="single" w:sz="4" w:space="0" w:color="000000"/>
              <w:bottom w:val="single" w:sz="8" w:space="0" w:color="000000"/>
            </w:tcBorders>
            <w:tcMar>
              <w:top w:w="100" w:type="dxa"/>
              <w:left w:w="100" w:type="dxa"/>
              <w:bottom w:w="100" w:type="dxa"/>
              <w:right w:w="100" w:type="dxa"/>
            </w:tcMar>
          </w:tcPr>
          <w:p w14:paraId="329D688A" w14:textId="77777777" w:rsidR="00D9174C" w:rsidRPr="00CA23EA" w:rsidRDefault="00904901">
            <w:pPr>
              <w:rPr>
                <w:rFonts w:ascii="Times New Roman" w:hAnsi="Times New Roman" w:cs="Times New Roman"/>
              </w:rPr>
            </w:pPr>
            <w:r w:rsidRPr="00CA23EA">
              <w:rPr>
                <w:rFonts w:ascii="Times New Roman" w:hAnsi="Times New Roman" w:cs="Times New Roman"/>
                <w:b/>
              </w:rPr>
              <w:t>Success Metric Title</w:t>
            </w:r>
          </w:p>
        </w:tc>
        <w:tc>
          <w:tcPr>
            <w:tcW w:w="3120" w:type="dxa"/>
            <w:tcBorders>
              <w:top w:val="single" w:sz="4" w:space="0" w:color="000000"/>
              <w:bottom w:val="single" w:sz="8" w:space="0" w:color="000000"/>
            </w:tcBorders>
            <w:tcMar>
              <w:top w:w="100" w:type="dxa"/>
              <w:left w:w="100" w:type="dxa"/>
              <w:bottom w:w="100" w:type="dxa"/>
              <w:right w:w="100" w:type="dxa"/>
            </w:tcMar>
          </w:tcPr>
          <w:p w14:paraId="5BC03BD1" w14:textId="77777777" w:rsidR="00D9174C" w:rsidRPr="00CA23EA" w:rsidRDefault="00904901">
            <w:pPr>
              <w:rPr>
                <w:rFonts w:ascii="Times New Roman" w:hAnsi="Times New Roman" w:cs="Times New Roman"/>
              </w:rPr>
            </w:pPr>
            <w:r w:rsidRPr="00CA23EA">
              <w:rPr>
                <w:rFonts w:ascii="Times New Roman" w:hAnsi="Times New Roman" w:cs="Times New Roman"/>
                <w:b/>
              </w:rPr>
              <w:t>Specific &amp; Measurable Objective Target</w:t>
            </w:r>
          </w:p>
        </w:tc>
        <w:tc>
          <w:tcPr>
            <w:tcW w:w="3120" w:type="dxa"/>
            <w:tcBorders>
              <w:top w:val="single" w:sz="4" w:space="0" w:color="000000"/>
              <w:bottom w:val="single" w:sz="8" w:space="0" w:color="000000"/>
            </w:tcBorders>
            <w:tcMar>
              <w:top w:w="100" w:type="dxa"/>
              <w:left w:w="100" w:type="dxa"/>
              <w:bottom w:w="100" w:type="dxa"/>
              <w:right w:w="100" w:type="dxa"/>
            </w:tcMar>
          </w:tcPr>
          <w:p w14:paraId="78C397EA" w14:textId="77777777" w:rsidR="00D9174C" w:rsidRPr="00CA23EA" w:rsidRDefault="00904901">
            <w:pPr>
              <w:rPr>
                <w:rFonts w:ascii="Times New Roman" w:hAnsi="Times New Roman" w:cs="Times New Roman"/>
              </w:rPr>
            </w:pPr>
            <w:r w:rsidRPr="00CA23EA">
              <w:rPr>
                <w:rFonts w:ascii="Times New Roman" w:hAnsi="Times New Roman" w:cs="Times New Roman"/>
                <w:b/>
              </w:rPr>
              <w:t>Data Collection Telemetry Plan</w:t>
            </w:r>
          </w:p>
        </w:tc>
      </w:tr>
      <w:tr w:rsidR="00D9174C" w:rsidRPr="00CA23EA" w14:paraId="0999962F" w14:textId="77777777">
        <w:tc>
          <w:tcPr>
            <w:tcW w:w="3120" w:type="dxa"/>
            <w:tcBorders>
              <w:bottom w:val="single" w:sz="4" w:space="0" w:color="CCCCCC"/>
            </w:tcBorders>
            <w:tcMar>
              <w:top w:w="80" w:type="dxa"/>
              <w:left w:w="100" w:type="dxa"/>
              <w:bottom w:w="80" w:type="dxa"/>
              <w:right w:w="100" w:type="dxa"/>
            </w:tcMar>
          </w:tcPr>
          <w:p w14:paraId="7E740CEA" w14:textId="77777777" w:rsidR="00D9174C" w:rsidRPr="00CA23EA" w:rsidRDefault="00904901">
            <w:pPr>
              <w:rPr>
                <w:rFonts w:ascii="Times New Roman" w:hAnsi="Times New Roman" w:cs="Times New Roman"/>
              </w:rPr>
            </w:pPr>
            <w:r w:rsidRPr="00CA23EA">
              <w:rPr>
                <w:rFonts w:ascii="Times New Roman" w:hAnsi="Times New Roman" w:cs="Times New Roman"/>
              </w:rPr>
              <w:t>User Acquisition Growth</w:t>
            </w:r>
          </w:p>
        </w:tc>
        <w:tc>
          <w:tcPr>
            <w:tcW w:w="3120" w:type="dxa"/>
            <w:tcBorders>
              <w:bottom w:val="single" w:sz="4" w:space="0" w:color="CCCCCC"/>
            </w:tcBorders>
            <w:tcMar>
              <w:top w:w="80" w:type="dxa"/>
              <w:left w:w="100" w:type="dxa"/>
              <w:bottom w:w="80" w:type="dxa"/>
              <w:right w:w="100" w:type="dxa"/>
            </w:tcMar>
          </w:tcPr>
          <w:p w14:paraId="452079BA" w14:textId="77777777" w:rsidR="00D9174C" w:rsidRPr="00CA23EA" w:rsidRDefault="00904901">
            <w:pPr>
              <w:rPr>
                <w:rFonts w:ascii="Times New Roman" w:hAnsi="Times New Roman" w:cs="Times New Roman"/>
              </w:rPr>
            </w:pPr>
            <w:r w:rsidRPr="00CA23EA">
              <w:rPr>
                <w:rFonts w:ascii="Times New Roman" w:hAnsi="Times New Roman" w:cs="Times New Roman"/>
              </w:rPr>
              <w:t>Acquire 5,000 verified email registrations within the initial 60 days following MVP launch.</w:t>
            </w:r>
          </w:p>
        </w:tc>
        <w:tc>
          <w:tcPr>
            <w:tcW w:w="3120" w:type="dxa"/>
            <w:tcBorders>
              <w:bottom w:val="single" w:sz="4" w:space="0" w:color="CCCCCC"/>
            </w:tcBorders>
            <w:tcMar>
              <w:top w:w="80" w:type="dxa"/>
              <w:left w:w="100" w:type="dxa"/>
              <w:bottom w:w="80" w:type="dxa"/>
              <w:right w:w="100" w:type="dxa"/>
            </w:tcMar>
          </w:tcPr>
          <w:p w14:paraId="09EAA3C6" w14:textId="77777777" w:rsidR="00D9174C" w:rsidRPr="00CA23EA" w:rsidRDefault="00904901">
            <w:pPr>
              <w:rPr>
                <w:rFonts w:ascii="Times New Roman" w:hAnsi="Times New Roman" w:cs="Times New Roman"/>
              </w:rPr>
            </w:pPr>
            <w:r w:rsidRPr="00CA23EA">
              <w:rPr>
                <w:rFonts w:ascii="Times New Roman" w:hAnsi="Times New Roman" w:cs="Times New Roman"/>
              </w:rPr>
              <w:t>Automated collection logic connected to Google Analytics 4 mapping successful registration trigger points.</w:t>
            </w:r>
          </w:p>
        </w:tc>
      </w:tr>
      <w:tr w:rsidR="00D9174C" w:rsidRPr="00CA23EA" w14:paraId="6F596B7F" w14:textId="77777777">
        <w:tc>
          <w:tcPr>
            <w:tcW w:w="3120" w:type="dxa"/>
            <w:tcBorders>
              <w:bottom w:val="single" w:sz="4" w:space="0" w:color="CCCCCC"/>
            </w:tcBorders>
            <w:tcMar>
              <w:top w:w="80" w:type="dxa"/>
              <w:left w:w="100" w:type="dxa"/>
              <w:bottom w:w="80" w:type="dxa"/>
              <w:right w:w="100" w:type="dxa"/>
            </w:tcMar>
          </w:tcPr>
          <w:p w14:paraId="642345D7" w14:textId="77777777" w:rsidR="00D9174C" w:rsidRPr="00CA23EA" w:rsidRDefault="00904901">
            <w:pPr>
              <w:rPr>
                <w:rFonts w:ascii="Times New Roman" w:hAnsi="Times New Roman" w:cs="Times New Roman"/>
              </w:rPr>
            </w:pPr>
            <w:r w:rsidRPr="00CA23EA">
              <w:rPr>
                <w:rFonts w:ascii="Times New Roman" w:hAnsi="Times New Roman" w:cs="Times New Roman"/>
              </w:rPr>
              <w:lastRenderedPageBreak/>
              <w:t>User Stickiness &amp; Retention</w:t>
            </w:r>
          </w:p>
        </w:tc>
        <w:tc>
          <w:tcPr>
            <w:tcW w:w="3120" w:type="dxa"/>
            <w:tcBorders>
              <w:bottom w:val="single" w:sz="4" w:space="0" w:color="CCCCCC"/>
            </w:tcBorders>
            <w:tcMar>
              <w:top w:w="80" w:type="dxa"/>
              <w:left w:w="100" w:type="dxa"/>
              <w:bottom w:w="80" w:type="dxa"/>
              <w:right w:w="100" w:type="dxa"/>
            </w:tcMar>
          </w:tcPr>
          <w:p w14:paraId="383B2EDC" w14:textId="77777777" w:rsidR="00D9174C" w:rsidRPr="00CA23EA" w:rsidRDefault="00904901">
            <w:pPr>
              <w:rPr>
                <w:rFonts w:ascii="Times New Roman" w:hAnsi="Times New Roman" w:cs="Times New Roman"/>
              </w:rPr>
            </w:pPr>
            <w:r w:rsidRPr="00CA23EA">
              <w:rPr>
                <w:rFonts w:ascii="Times New Roman" w:hAnsi="Times New Roman" w:cs="Times New Roman"/>
              </w:rPr>
              <w:t>Maintain an active Day-7 User Retention benchmark of &gt;= 35% after three production months.</w:t>
            </w:r>
          </w:p>
        </w:tc>
        <w:tc>
          <w:tcPr>
            <w:tcW w:w="3120" w:type="dxa"/>
            <w:tcBorders>
              <w:bottom w:val="single" w:sz="4" w:space="0" w:color="CCCCCC"/>
            </w:tcBorders>
            <w:tcMar>
              <w:top w:w="80" w:type="dxa"/>
              <w:left w:w="100" w:type="dxa"/>
              <w:bottom w:w="80" w:type="dxa"/>
              <w:right w:w="100" w:type="dxa"/>
            </w:tcMar>
          </w:tcPr>
          <w:p w14:paraId="51817B06" w14:textId="77777777" w:rsidR="00D9174C" w:rsidRPr="00CA23EA" w:rsidRDefault="00904901">
            <w:pPr>
              <w:rPr>
                <w:rFonts w:ascii="Times New Roman" w:hAnsi="Times New Roman" w:cs="Times New Roman"/>
              </w:rPr>
            </w:pPr>
            <w:r w:rsidRPr="00CA23EA">
              <w:rPr>
                <w:rFonts w:ascii="Times New Roman" w:hAnsi="Times New Roman" w:cs="Times New Roman"/>
              </w:rPr>
              <w:t>Session tracking token cohorts mapped via Mixpanel evaluating active weekly sessions.</w:t>
            </w:r>
          </w:p>
        </w:tc>
      </w:tr>
      <w:tr w:rsidR="00D9174C" w:rsidRPr="00CA23EA" w14:paraId="15E1D47B" w14:textId="77777777">
        <w:tc>
          <w:tcPr>
            <w:tcW w:w="3120" w:type="dxa"/>
            <w:tcBorders>
              <w:bottom w:val="single" w:sz="4" w:space="0" w:color="CCCCCC"/>
            </w:tcBorders>
            <w:tcMar>
              <w:top w:w="80" w:type="dxa"/>
              <w:left w:w="100" w:type="dxa"/>
              <w:bottom w:w="80" w:type="dxa"/>
              <w:right w:w="100" w:type="dxa"/>
            </w:tcMar>
          </w:tcPr>
          <w:p w14:paraId="547DCA91" w14:textId="77777777" w:rsidR="00D9174C" w:rsidRPr="00CA23EA" w:rsidRDefault="00904901">
            <w:pPr>
              <w:rPr>
                <w:rFonts w:ascii="Times New Roman" w:hAnsi="Times New Roman" w:cs="Times New Roman"/>
              </w:rPr>
            </w:pPr>
            <w:r w:rsidRPr="00CA23EA">
              <w:rPr>
                <w:rFonts w:ascii="Times New Roman" w:hAnsi="Times New Roman" w:cs="Times New Roman"/>
              </w:rPr>
              <w:t>Data Update Latency</w:t>
            </w:r>
          </w:p>
        </w:tc>
        <w:tc>
          <w:tcPr>
            <w:tcW w:w="3120" w:type="dxa"/>
            <w:tcBorders>
              <w:bottom w:val="single" w:sz="4" w:space="0" w:color="CCCCCC"/>
            </w:tcBorders>
            <w:tcMar>
              <w:top w:w="80" w:type="dxa"/>
              <w:left w:w="100" w:type="dxa"/>
              <w:bottom w:w="80" w:type="dxa"/>
              <w:right w:w="100" w:type="dxa"/>
            </w:tcMar>
          </w:tcPr>
          <w:p w14:paraId="78D0F803" w14:textId="77777777" w:rsidR="00D9174C" w:rsidRPr="00CA23EA" w:rsidRDefault="00904901">
            <w:pPr>
              <w:rPr>
                <w:rFonts w:ascii="Times New Roman" w:hAnsi="Times New Roman" w:cs="Times New Roman"/>
              </w:rPr>
            </w:pPr>
            <w:r w:rsidRPr="00CA23EA">
              <w:rPr>
                <w:rFonts w:ascii="Times New Roman" w:hAnsi="Times New Roman" w:cs="Times New Roman"/>
              </w:rPr>
              <w:t>Ensure background index collection loops run under 1.2s for 95% of active daily queries.</w:t>
            </w:r>
          </w:p>
        </w:tc>
        <w:tc>
          <w:tcPr>
            <w:tcW w:w="3120" w:type="dxa"/>
            <w:tcBorders>
              <w:bottom w:val="single" w:sz="4" w:space="0" w:color="CCCCCC"/>
            </w:tcBorders>
            <w:tcMar>
              <w:top w:w="80" w:type="dxa"/>
              <w:left w:w="100" w:type="dxa"/>
              <w:bottom w:w="80" w:type="dxa"/>
              <w:right w:w="100" w:type="dxa"/>
            </w:tcMar>
          </w:tcPr>
          <w:p w14:paraId="03C7750B" w14:textId="77777777" w:rsidR="00D9174C" w:rsidRPr="00CA23EA" w:rsidRDefault="00904901">
            <w:pPr>
              <w:rPr>
                <w:rFonts w:ascii="Times New Roman" w:hAnsi="Times New Roman" w:cs="Times New Roman"/>
              </w:rPr>
            </w:pPr>
            <w:r w:rsidRPr="00CA23EA">
              <w:rPr>
                <w:rFonts w:ascii="Times New Roman" w:hAnsi="Times New Roman" w:cs="Times New Roman"/>
              </w:rPr>
              <w:t>Automated backend logger hooks metrics logging request runtimes directly inside database tracking layers.</w:t>
            </w:r>
          </w:p>
        </w:tc>
      </w:tr>
    </w:tbl>
    <w:p w14:paraId="13A12FFA"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7. Project Risk Register</w:t>
      </w:r>
    </w:p>
    <w:tbl>
      <w:tblPr>
        <w:tblW w:w="0" w:type="auto"/>
        <w:tblLook w:val="04A0" w:firstRow="1" w:lastRow="0" w:firstColumn="1" w:lastColumn="0" w:noHBand="0" w:noVBand="1"/>
      </w:tblPr>
      <w:tblGrid>
        <w:gridCol w:w="2172"/>
        <w:gridCol w:w="2244"/>
        <w:gridCol w:w="2196"/>
        <w:gridCol w:w="2748"/>
      </w:tblGrid>
      <w:tr w:rsidR="00D9174C" w:rsidRPr="00CA23EA" w14:paraId="46C78193" w14:textId="77777777">
        <w:tc>
          <w:tcPr>
            <w:tcW w:w="2340" w:type="dxa"/>
            <w:tcBorders>
              <w:top w:val="single" w:sz="4" w:space="0" w:color="000000"/>
              <w:bottom w:val="single" w:sz="8" w:space="0" w:color="000000"/>
            </w:tcBorders>
            <w:tcMar>
              <w:top w:w="100" w:type="dxa"/>
              <w:left w:w="100" w:type="dxa"/>
              <w:bottom w:w="100" w:type="dxa"/>
              <w:right w:w="100" w:type="dxa"/>
            </w:tcMar>
          </w:tcPr>
          <w:p w14:paraId="29BA53A0" w14:textId="77777777" w:rsidR="00D9174C" w:rsidRPr="00CA23EA" w:rsidRDefault="00904901">
            <w:pPr>
              <w:rPr>
                <w:rFonts w:ascii="Times New Roman" w:hAnsi="Times New Roman" w:cs="Times New Roman"/>
              </w:rPr>
            </w:pPr>
            <w:r w:rsidRPr="00CA23EA">
              <w:rPr>
                <w:rFonts w:ascii="Times New Roman" w:hAnsi="Times New Roman" w:cs="Times New Roman"/>
                <w:b/>
              </w:rPr>
              <w:t>Risk ID</w:t>
            </w:r>
          </w:p>
        </w:tc>
        <w:tc>
          <w:tcPr>
            <w:tcW w:w="2340" w:type="dxa"/>
            <w:tcBorders>
              <w:top w:val="single" w:sz="4" w:space="0" w:color="000000"/>
              <w:bottom w:val="single" w:sz="8" w:space="0" w:color="000000"/>
            </w:tcBorders>
            <w:tcMar>
              <w:top w:w="100" w:type="dxa"/>
              <w:left w:w="100" w:type="dxa"/>
              <w:bottom w:w="100" w:type="dxa"/>
              <w:right w:w="100" w:type="dxa"/>
            </w:tcMar>
          </w:tcPr>
          <w:p w14:paraId="6C26F7BD" w14:textId="77777777" w:rsidR="00D9174C" w:rsidRPr="00CA23EA" w:rsidRDefault="00904901">
            <w:pPr>
              <w:rPr>
                <w:rFonts w:ascii="Times New Roman" w:hAnsi="Times New Roman" w:cs="Times New Roman"/>
              </w:rPr>
            </w:pPr>
            <w:r w:rsidRPr="00CA23EA">
              <w:rPr>
                <w:rFonts w:ascii="Times New Roman" w:hAnsi="Times New Roman" w:cs="Times New Roman"/>
                <w:b/>
              </w:rPr>
              <w:t>Identified Risk Scenario</w:t>
            </w:r>
          </w:p>
        </w:tc>
        <w:tc>
          <w:tcPr>
            <w:tcW w:w="2340" w:type="dxa"/>
            <w:tcBorders>
              <w:top w:val="single" w:sz="4" w:space="0" w:color="000000"/>
              <w:bottom w:val="single" w:sz="8" w:space="0" w:color="000000"/>
            </w:tcBorders>
            <w:tcMar>
              <w:top w:w="100" w:type="dxa"/>
              <w:left w:w="100" w:type="dxa"/>
              <w:bottom w:w="100" w:type="dxa"/>
              <w:right w:w="100" w:type="dxa"/>
            </w:tcMar>
          </w:tcPr>
          <w:p w14:paraId="2DFB0CF7" w14:textId="77777777" w:rsidR="00D9174C" w:rsidRPr="00CA23EA" w:rsidRDefault="00904901">
            <w:pPr>
              <w:rPr>
                <w:rFonts w:ascii="Times New Roman" w:hAnsi="Times New Roman" w:cs="Times New Roman"/>
              </w:rPr>
            </w:pPr>
            <w:r w:rsidRPr="00CA23EA">
              <w:rPr>
                <w:rFonts w:ascii="Times New Roman" w:hAnsi="Times New Roman" w:cs="Times New Roman"/>
                <w:b/>
              </w:rPr>
              <w:t>Impact / Prob.</w:t>
            </w:r>
          </w:p>
        </w:tc>
        <w:tc>
          <w:tcPr>
            <w:tcW w:w="2340" w:type="dxa"/>
            <w:tcBorders>
              <w:top w:val="single" w:sz="4" w:space="0" w:color="000000"/>
              <w:bottom w:val="single" w:sz="8" w:space="0" w:color="000000"/>
            </w:tcBorders>
            <w:tcMar>
              <w:top w:w="100" w:type="dxa"/>
              <w:left w:w="100" w:type="dxa"/>
              <w:bottom w:w="100" w:type="dxa"/>
              <w:right w:w="100" w:type="dxa"/>
            </w:tcMar>
          </w:tcPr>
          <w:p w14:paraId="132D2A96" w14:textId="77777777" w:rsidR="00D9174C" w:rsidRPr="00CA23EA" w:rsidRDefault="00904901">
            <w:pPr>
              <w:rPr>
                <w:rFonts w:ascii="Times New Roman" w:hAnsi="Times New Roman" w:cs="Times New Roman"/>
              </w:rPr>
            </w:pPr>
            <w:r w:rsidRPr="00CA23EA">
              <w:rPr>
                <w:rFonts w:ascii="Times New Roman" w:hAnsi="Times New Roman" w:cs="Times New Roman"/>
                <w:b/>
              </w:rPr>
              <w:t>Defensive Mitigation Strategy</w:t>
            </w:r>
          </w:p>
        </w:tc>
      </w:tr>
      <w:tr w:rsidR="00D9174C" w:rsidRPr="00CA23EA" w14:paraId="62A828C3" w14:textId="77777777">
        <w:tc>
          <w:tcPr>
            <w:tcW w:w="2340" w:type="dxa"/>
            <w:tcBorders>
              <w:bottom w:val="single" w:sz="4" w:space="0" w:color="CCCCCC"/>
            </w:tcBorders>
            <w:tcMar>
              <w:top w:w="80" w:type="dxa"/>
              <w:left w:w="100" w:type="dxa"/>
              <w:bottom w:w="80" w:type="dxa"/>
              <w:right w:w="100" w:type="dxa"/>
            </w:tcMar>
          </w:tcPr>
          <w:p w14:paraId="6EC2D05F" w14:textId="77777777" w:rsidR="00D9174C" w:rsidRPr="00CA23EA" w:rsidRDefault="00904901">
            <w:pPr>
              <w:rPr>
                <w:rFonts w:ascii="Times New Roman" w:hAnsi="Times New Roman" w:cs="Times New Roman"/>
              </w:rPr>
            </w:pPr>
            <w:r w:rsidRPr="00CA23EA">
              <w:rPr>
                <w:rFonts w:ascii="Times New Roman" w:hAnsi="Times New Roman" w:cs="Times New Roman"/>
              </w:rPr>
              <w:t>R-01</w:t>
            </w:r>
          </w:p>
        </w:tc>
        <w:tc>
          <w:tcPr>
            <w:tcW w:w="2340" w:type="dxa"/>
            <w:tcBorders>
              <w:bottom w:val="single" w:sz="4" w:space="0" w:color="CCCCCC"/>
            </w:tcBorders>
            <w:tcMar>
              <w:top w:w="80" w:type="dxa"/>
              <w:left w:w="100" w:type="dxa"/>
              <w:bottom w:w="80" w:type="dxa"/>
              <w:right w:w="100" w:type="dxa"/>
            </w:tcMar>
          </w:tcPr>
          <w:p w14:paraId="42C0C2E6" w14:textId="77777777" w:rsidR="00D9174C" w:rsidRPr="00CA23EA" w:rsidRDefault="00904901">
            <w:pPr>
              <w:rPr>
                <w:rFonts w:ascii="Times New Roman" w:hAnsi="Times New Roman" w:cs="Times New Roman"/>
              </w:rPr>
            </w:pPr>
            <w:r w:rsidRPr="00CA23EA">
              <w:rPr>
                <w:rFonts w:ascii="Times New Roman" w:hAnsi="Times New Roman" w:cs="Times New Roman"/>
              </w:rPr>
              <w:t>Third-Party Outages: Downstream rate feeds or scraping points fail.</w:t>
            </w:r>
          </w:p>
        </w:tc>
        <w:tc>
          <w:tcPr>
            <w:tcW w:w="2340" w:type="dxa"/>
            <w:tcBorders>
              <w:bottom w:val="single" w:sz="4" w:space="0" w:color="CCCCCC"/>
            </w:tcBorders>
            <w:tcMar>
              <w:top w:w="80" w:type="dxa"/>
              <w:left w:w="100" w:type="dxa"/>
              <w:bottom w:w="80" w:type="dxa"/>
              <w:right w:w="100" w:type="dxa"/>
            </w:tcMar>
          </w:tcPr>
          <w:p w14:paraId="7801CB17" w14:textId="77777777" w:rsidR="00D9174C" w:rsidRPr="00CA23EA" w:rsidRDefault="00904901">
            <w:pPr>
              <w:rPr>
                <w:rFonts w:ascii="Times New Roman" w:hAnsi="Times New Roman" w:cs="Times New Roman"/>
              </w:rPr>
            </w:pPr>
            <w:r w:rsidRPr="00CA23EA">
              <w:rPr>
                <w:rFonts w:ascii="Times New Roman" w:hAnsi="Times New Roman" w:cs="Times New Roman"/>
              </w:rPr>
              <w:t>High / Med</w:t>
            </w:r>
          </w:p>
        </w:tc>
        <w:tc>
          <w:tcPr>
            <w:tcW w:w="2340" w:type="dxa"/>
            <w:tcBorders>
              <w:bottom w:val="single" w:sz="4" w:space="0" w:color="CCCCCC"/>
            </w:tcBorders>
            <w:tcMar>
              <w:top w:w="80" w:type="dxa"/>
              <w:left w:w="100" w:type="dxa"/>
              <w:bottom w:w="80" w:type="dxa"/>
              <w:right w:w="100" w:type="dxa"/>
            </w:tcMar>
          </w:tcPr>
          <w:p w14:paraId="77D933E1" w14:textId="77777777" w:rsidR="00D9174C" w:rsidRPr="00CA23EA" w:rsidRDefault="00904901">
            <w:pPr>
              <w:rPr>
                <w:rFonts w:ascii="Times New Roman" w:hAnsi="Times New Roman" w:cs="Times New Roman"/>
              </w:rPr>
            </w:pPr>
            <w:r w:rsidRPr="00CA23EA">
              <w:rPr>
                <w:rFonts w:ascii="Times New Roman" w:hAnsi="Times New Roman" w:cs="Times New Roman"/>
              </w:rPr>
              <w:t>Build an optimized Redis caching structure to seamlessly store and output the last known valid indices if target APIs drop.</w:t>
            </w:r>
          </w:p>
        </w:tc>
      </w:tr>
      <w:tr w:rsidR="00D9174C" w:rsidRPr="00CA23EA" w14:paraId="0A88B12F" w14:textId="77777777">
        <w:tc>
          <w:tcPr>
            <w:tcW w:w="2340" w:type="dxa"/>
            <w:tcBorders>
              <w:bottom w:val="single" w:sz="4" w:space="0" w:color="CCCCCC"/>
            </w:tcBorders>
            <w:tcMar>
              <w:top w:w="80" w:type="dxa"/>
              <w:left w:w="100" w:type="dxa"/>
              <w:bottom w:w="80" w:type="dxa"/>
              <w:right w:w="100" w:type="dxa"/>
            </w:tcMar>
          </w:tcPr>
          <w:p w14:paraId="68309B93" w14:textId="77777777" w:rsidR="00D9174C" w:rsidRPr="00CA23EA" w:rsidRDefault="00904901">
            <w:pPr>
              <w:rPr>
                <w:rFonts w:ascii="Times New Roman" w:hAnsi="Times New Roman" w:cs="Times New Roman"/>
              </w:rPr>
            </w:pPr>
            <w:r w:rsidRPr="00CA23EA">
              <w:rPr>
                <w:rFonts w:ascii="Times New Roman" w:hAnsi="Times New Roman" w:cs="Times New Roman"/>
              </w:rPr>
              <w:t>R-02</w:t>
            </w:r>
          </w:p>
        </w:tc>
        <w:tc>
          <w:tcPr>
            <w:tcW w:w="2340" w:type="dxa"/>
            <w:tcBorders>
              <w:bottom w:val="single" w:sz="4" w:space="0" w:color="CCCCCC"/>
            </w:tcBorders>
            <w:tcMar>
              <w:top w:w="80" w:type="dxa"/>
              <w:left w:w="100" w:type="dxa"/>
              <w:bottom w:w="80" w:type="dxa"/>
              <w:right w:w="100" w:type="dxa"/>
            </w:tcMar>
          </w:tcPr>
          <w:p w14:paraId="2BCD5555" w14:textId="77777777" w:rsidR="00D9174C" w:rsidRPr="00CA23EA" w:rsidRDefault="00904901">
            <w:pPr>
              <w:rPr>
                <w:rFonts w:ascii="Times New Roman" w:hAnsi="Times New Roman" w:cs="Times New Roman"/>
              </w:rPr>
            </w:pPr>
            <w:r w:rsidRPr="00CA23EA">
              <w:rPr>
                <w:rFonts w:ascii="Times New Roman" w:hAnsi="Times New Roman" w:cs="Times New Roman"/>
              </w:rPr>
              <w:t>Regulatory Intervention: Drastic statutory guidelines restricting tracking currency data.</w:t>
            </w:r>
          </w:p>
        </w:tc>
        <w:tc>
          <w:tcPr>
            <w:tcW w:w="2340" w:type="dxa"/>
            <w:tcBorders>
              <w:bottom w:val="single" w:sz="4" w:space="0" w:color="CCCCCC"/>
            </w:tcBorders>
            <w:tcMar>
              <w:top w:w="80" w:type="dxa"/>
              <w:left w:w="100" w:type="dxa"/>
              <w:bottom w:w="80" w:type="dxa"/>
              <w:right w:w="100" w:type="dxa"/>
            </w:tcMar>
          </w:tcPr>
          <w:p w14:paraId="7F4F6C2D" w14:textId="77777777" w:rsidR="00D9174C" w:rsidRPr="00CA23EA" w:rsidRDefault="00904901">
            <w:pPr>
              <w:rPr>
                <w:rFonts w:ascii="Times New Roman" w:hAnsi="Times New Roman" w:cs="Times New Roman"/>
              </w:rPr>
            </w:pPr>
            <w:r w:rsidRPr="00CA23EA">
              <w:rPr>
                <w:rFonts w:ascii="Times New Roman" w:hAnsi="Times New Roman" w:cs="Times New Roman"/>
              </w:rPr>
              <w:t>High / Low</w:t>
            </w:r>
          </w:p>
        </w:tc>
        <w:tc>
          <w:tcPr>
            <w:tcW w:w="2340" w:type="dxa"/>
            <w:tcBorders>
              <w:bottom w:val="single" w:sz="4" w:space="0" w:color="CCCCCC"/>
            </w:tcBorders>
            <w:tcMar>
              <w:top w:w="80" w:type="dxa"/>
              <w:left w:w="100" w:type="dxa"/>
              <w:bottom w:w="80" w:type="dxa"/>
              <w:right w:w="100" w:type="dxa"/>
            </w:tcMar>
          </w:tcPr>
          <w:p w14:paraId="24F5F36F" w14:textId="77777777" w:rsidR="00D9174C" w:rsidRPr="00CA23EA" w:rsidRDefault="00904901">
            <w:pPr>
              <w:rPr>
                <w:rFonts w:ascii="Times New Roman" w:hAnsi="Times New Roman" w:cs="Times New Roman"/>
              </w:rPr>
            </w:pPr>
            <w:r w:rsidRPr="00CA23EA">
              <w:rPr>
                <w:rFonts w:ascii="Times New Roman" w:hAnsi="Times New Roman" w:cs="Times New Roman"/>
              </w:rPr>
              <w:t>Position all customer-facing copywriting strictly as an aggregated informational crowd utility tool with zero direct fiscal liability.</w:t>
            </w:r>
          </w:p>
        </w:tc>
      </w:tr>
      <w:tr w:rsidR="00D9174C" w:rsidRPr="00CA23EA" w14:paraId="7DF8C157" w14:textId="77777777">
        <w:tc>
          <w:tcPr>
            <w:tcW w:w="2340" w:type="dxa"/>
            <w:tcBorders>
              <w:bottom w:val="single" w:sz="4" w:space="0" w:color="CCCCCC"/>
            </w:tcBorders>
            <w:tcMar>
              <w:top w:w="80" w:type="dxa"/>
              <w:left w:w="100" w:type="dxa"/>
              <w:bottom w:w="80" w:type="dxa"/>
              <w:right w:w="100" w:type="dxa"/>
            </w:tcMar>
          </w:tcPr>
          <w:p w14:paraId="390212F8" w14:textId="77777777" w:rsidR="00D9174C" w:rsidRPr="00CA23EA" w:rsidRDefault="00904901">
            <w:pPr>
              <w:rPr>
                <w:rFonts w:ascii="Times New Roman" w:hAnsi="Times New Roman" w:cs="Times New Roman"/>
              </w:rPr>
            </w:pPr>
            <w:r w:rsidRPr="00CA23EA">
              <w:rPr>
                <w:rFonts w:ascii="Times New Roman" w:hAnsi="Times New Roman" w:cs="Times New Roman"/>
              </w:rPr>
              <w:t>R-03</w:t>
            </w:r>
          </w:p>
        </w:tc>
        <w:tc>
          <w:tcPr>
            <w:tcW w:w="2340" w:type="dxa"/>
            <w:tcBorders>
              <w:bottom w:val="single" w:sz="4" w:space="0" w:color="CCCCCC"/>
            </w:tcBorders>
            <w:tcMar>
              <w:top w:w="80" w:type="dxa"/>
              <w:left w:w="100" w:type="dxa"/>
              <w:bottom w:w="80" w:type="dxa"/>
              <w:right w:w="100" w:type="dxa"/>
            </w:tcMar>
          </w:tcPr>
          <w:p w14:paraId="1F9E8518" w14:textId="77777777" w:rsidR="00D9174C" w:rsidRPr="00CA23EA" w:rsidRDefault="00904901">
            <w:pPr>
              <w:rPr>
                <w:rFonts w:ascii="Times New Roman" w:hAnsi="Times New Roman" w:cs="Times New Roman"/>
              </w:rPr>
            </w:pPr>
            <w:r w:rsidRPr="00CA23EA">
              <w:rPr>
                <w:rFonts w:ascii="Times New Roman" w:hAnsi="Times New Roman" w:cs="Times New Roman"/>
              </w:rPr>
              <w:t>Data Integrity Anomalies: Bad parsing scripts fetch erratic market metrics.</w:t>
            </w:r>
          </w:p>
        </w:tc>
        <w:tc>
          <w:tcPr>
            <w:tcW w:w="2340" w:type="dxa"/>
            <w:tcBorders>
              <w:bottom w:val="single" w:sz="4" w:space="0" w:color="CCCCCC"/>
            </w:tcBorders>
            <w:tcMar>
              <w:top w:w="80" w:type="dxa"/>
              <w:left w:w="100" w:type="dxa"/>
              <w:bottom w:w="80" w:type="dxa"/>
              <w:right w:w="100" w:type="dxa"/>
            </w:tcMar>
          </w:tcPr>
          <w:p w14:paraId="1F64AAC2" w14:textId="77777777" w:rsidR="00D9174C" w:rsidRPr="00CA23EA" w:rsidRDefault="00904901">
            <w:pPr>
              <w:rPr>
                <w:rFonts w:ascii="Times New Roman" w:hAnsi="Times New Roman" w:cs="Times New Roman"/>
              </w:rPr>
            </w:pPr>
            <w:r w:rsidRPr="00CA23EA">
              <w:rPr>
                <w:rFonts w:ascii="Times New Roman" w:hAnsi="Times New Roman" w:cs="Times New Roman"/>
              </w:rPr>
              <w:t>Med / Med</w:t>
            </w:r>
          </w:p>
        </w:tc>
        <w:tc>
          <w:tcPr>
            <w:tcW w:w="2340" w:type="dxa"/>
            <w:tcBorders>
              <w:bottom w:val="single" w:sz="4" w:space="0" w:color="CCCCCC"/>
            </w:tcBorders>
            <w:tcMar>
              <w:top w:w="80" w:type="dxa"/>
              <w:left w:w="100" w:type="dxa"/>
              <w:bottom w:w="80" w:type="dxa"/>
              <w:right w:w="100" w:type="dxa"/>
            </w:tcMar>
          </w:tcPr>
          <w:p w14:paraId="73F7A16D" w14:textId="77777777" w:rsidR="00D9174C" w:rsidRPr="00CA23EA" w:rsidRDefault="00904901">
            <w:pPr>
              <w:rPr>
                <w:rFonts w:ascii="Times New Roman" w:hAnsi="Times New Roman" w:cs="Times New Roman"/>
              </w:rPr>
            </w:pPr>
            <w:r w:rsidRPr="00CA23EA">
              <w:rPr>
                <w:rFonts w:ascii="Times New Roman" w:hAnsi="Times New Roman" w:cs="Times New Roman"/>
              </w:rPr>
              <w:t>Enforce rolling median filters; automatically reject and delete any incoming records shifting &gt; +-5% of a 1-hour moving timeframe.</w:t>
            </w:r>
          </w:p>
        </w:tc>
      </w:tr>
      <w:tr w:rsidR="00D9174C" w:rsidRPr="00CA23EA" w14:paraId="3756C288" w14:textId="77777777">
        <w:tc>
          <w:tcPr>
            <w:tcW w:w="2340" w:type="dxa"/>
            <w:tcBorders>
              <w:bottom w:val="single" w:sz="4" w:space="0" w:color="CCCCCC"/>
            </w:tcBorders>
            <w:tcMar>
              <w:top w:w="80" w:type="dxa"/>
              <w:left w:w="100" w:type="dxa"/>
              <w:bottom w:w="80" w:type="dxa"/>
              <w:right w:w="100" w:type="dxa"/>
            </w:tcMar>
          </w:tcPr>
          <w:p w14:paraId="4B1E126D" w14:textId="77777777" w:rsidR="00D9174C" w:rsidRPr="00CA23EA" w:rsidRDefault="00904901">
            <w:pPr>
              <w:rPr>
                <w:rFonts w:ascii="Times New Roman" w:hAnsi="Times New Roman" w:cs="Times New Roman"/>
              </w:rPr>
            </w:pPr>
            <w:r w:rsidRPr="00CA23EA">
              <w:rPr>
                <w:rFonts w:ascii="Times New Roman" w:hAnsi="Times New Roman" w:cs="Times New Roman"/>
              </w:rPr>
              <w:t>R-04</w:t>
            </w:r>
          </w:p>
        </w:tc>
        <w:tc>
          <w:tcPr>
            <w:tcW w:w="2340" w:type="dxa"/>
            <w:tcBorders>
              <w:bottom w:val="single" w:sz="4" w:space="0" w:color="CCCCCC"/>
            </w:tcBorders>
            <w:tcMar>
              <w:top w:w="80" w:type="dxa"/>
              <w:left w:w="100" w:type="dxa"/>
              <w:bottom w:w="80" w:type="dxa"/>
              <w:right w:w="100" w:type="dxa"/>
            </w:tcMar>
          </w:tcPr>
          <w:p w14:paraId="5BB5C81F" w14:textId="77777777" w:rsidR="00D9174C" w:rsidRPr="00CA23EA" w:rsidRDefault="00904901">
            <w:pPr>
              <w:rPr>
                <w:rFonts w:ascii="Times New Roman" w:hAnsi="Times New Roman" w:cs="Times New Roman"/>
              </w:rPr>
            </w:pPr>
            <w:r w:rsidRPr="00CA23EA">
              <w:rPr>
                <w:rFonts w:ascii="Times New Roman" w:hAnsi="Times New Roman" w:cs="Times New Roman"/>
              </w:rPr>
              <w:t>Database Transaction Bottlenecks: Scaled timeline writes max out storage performance.</w:t>
            </w:r>
          </w:p>
        </w:tc>
        <w:tc>
          <w:tcPr>
            <w:tcW w:w="2340" w:type="dxa"/>
            <w:tcBorders>
              <w:bottom w:val="single" w:sz="4" w:space="0" w:color="CCCCCC"/>
            </w:tcBorders>
            <w:tcMar>
              <w:top w:w="80" w:type="dxa"/>
              <w:left w:w="100" w:type="dxa"/>
              <w:bottom w:w="80" w:type="dxa"/>
              <w:right w:w="100" w:type="dxa"/>
            </w:tcMar>
          </w:tcPr>
          <w:p w14:paraId="67CB3602" w14:textId="77777777" w:rsidR="00D9174C" w:rsidRPr="00CA23EA" w:rsidRDefault="00904901">
            <w:pPr>
              <w:rPr>
                <w:rFonts w:ascii="Times New Roman" w:hAnsi="Times New Roman" w:cs="Times New Roman"/>
              </w:rPr>
            </w:pPr>
            <w:r w:rsidRPr="00CA23EA">
              <w:rPr>
                <w:rFonts w:ascii="Times New Roman" w:hAnsi="Times New Roman" w:cs="Times New Roman"/>
              </w:rPr>
              <w:t>Med / Low</w:t>
            </w:r>
          </w:p>
        </w:tc>
        <w:tc>
          <w:tcPr>
            <w:tcW w:w="2340" w:type="dxa"/>
            <w:tcBorders>
              <w:bottom w:val="single" w:sz="4" w:space="0" w:color="CCCCCC"/>
            </w:tcBorders>
            <w:tcMar>
              <w:top w:w="80" w:type="dxa"/>
              <w:left w:w="100" w:type="dxa"/>
              <w:bottom w:w="80" w:type="dxa"/>
              <w:right w:w="100" w:type="dxa"/>
            </w:tcMar>
          </w:tcPr>
          <w:p w14:paraId="79E3E861" w14:textId="77777777" w:rsidR="00D9174C" w:rsidRPr="00CA23EA" w:rsidRDefault="00904901">
            <w:pPr>
              <w:rPr>
                <w:rFonts w:ascii="Times New Roman" w:hAnsi="Times New Roman" w:cs="Times New Roman"/>
              </w:rPr>
            </w:pPr>
            <w:r w:rsidRPr="00CA23EA">
              <w:rPr>
                <w:rFonts w:ascii="Times New Roman" w:hAnsi="Times New Roman" w:cs="Times New Roman"/>
              </w:rPr>
              <w:t>Optimize index tables; build clean data schemas structured specifically for low-latency time-series indexing (PostgreSQL/TimescaleDB).</w:t>
            </w:r>
          </w:p>
        </w:tc>
      </w:tr>
      <w:tr w:rsidR="00D9174C" w:rsidRPr="00CA23EA" w14:paraId="1EDAD43D" w14:textId="77777777">
        <w:tc>
          <w:tcPr>
            <w:tcW w:w="2340" w:type="dxa"/>
            <w:tcBorders>
              <w:bottom w:val="single" w:sz="4" w:space="0" w:color="CCCCCC"/>
            </w:tcBorders>
            <w:tcMar>
              <w:top w:w="80" w:type="dxa"/>
              <w:left w:w="100" w:type="dxa"/>
              <w:bottom w:w="80" w:type="dxa"/>
              <w:right w:w="100" w:type="dxa"/>
            </w:tcMar>
          </w:tcPr>
          <w:p w14:paraId="1671A776" w14:textId="77777777" w:rsidR="00D9174C" w:rsidRPr="00CA23EA" w:rsidRDefault="00904901">
            <w:pPr>
              <w:rPr>
                <w:rFonts w:ascii="Times New Roman" w:hAnsi="Times New Roman" w:cs="Times New Roman"/>
              </w:rPr>
            </w:pPr>
            <w:r w:rsidRPr="00CA23EA">
              <w:rPr>
                <w:rFonts w:ascii="Times New Roman" w:hAnsi="Times New Roman" w:cs="Times New Roman"/>
              </w:rPr>
              <w:t>R-05</w:t>
            </w:r>
          </w:p>
        </w:tc>
        <w:tc>
          <w:tcPr>
            <w:tcW w:w="2340" w:type="dxa"/>
            <w:tcBorders>
              <w:bottom w:val="single" w:sz="4" w:space="0" w:color="CCCCCC"/>
            </w:tcBorders>
            <w:tcMar>
              <w:top w:w="80" w:type="dxa"/>
              <w:left w:w="100" w:type="dxa"/>
              <w:bottom w:w="80" w:type="dxa"/>
              <w:right w:w="100" w:type="dxa"/>
            </w:tcMar>
          </w:tcPr>
          <w:p w14:paraId="21321B5B" w14:textId="77777777" w:rsidR="00D9174C" w:rsidRPr="00CA23EA" w:rsidRDefault="00904901">
            <w:pPr>
              <w:rPr>
                <w:rFonts w:ascii="Times New Roman" w:hAnsi="Times New Roman" w:cs="Times New Roman"/>
              </w:rPr>
            </w:pPr>
            <w:r w:rsidRPr="00CA23EA">
              <w:rPr>
                <w:rFonts w:ascii="Times New Roman" w:hAnsi="Times New Roman" w:cs="Times New Roman"/>
              </w:rPr>
              <w:t>Notification Queue Spam: Extreme volatility bursts trigger excessive messaging loops.</w:t>
            </w:r>
          </w:p>
        </w:tc>
        <w:tc>
          <w:tcPr>
            <w:tcW w:w="2340" w:type="dxa"/>
            <w:tcBorders>
              <w:bottom w:val="single" w:sz="4" w:space="0" w:color="CCCCCC"/>
            </w:tcBorders>
            <w:tcMar>
              <w:top w:w="80" w:type="dxa"/>
              <w:left w:w="100" w:type="dxa"/>
              <w:bottom w:w="80" w:type="dxa"/>
              <w:right w:w="100" w:type="dxa"/>
            </w:tcMar>
          </w:tcPr>
          <w:p w14:paraId="1A504276" w14:textId="77777777" w:rsidR="00D9174C" w:rsidRPr="00CA23EA" w:rsidRDefault="00904901">
            <w:pPr>
              <w:rPr>
                <w:rFonts w:ascii="Times New Roman" w:hAnsi="Times New Roman" w:cs="Times New Roman"/>
              </w:rPr>
            </w:pPr>
            <w:r w:rsidRPr="00CA23EA">
              <w:rPr>
                <w:rFonts w:ascii="Times New Roman" w:hAnsi="Times New Roman" w:cs="Times New Roman"/>
              </w:rPr>
              <w:t>Low / High</w:t>
            </w:r>
          </w:p>
        </w:tc>
        <w:tc>
          <w:tcPr>
            <w:tcW w:w="2340" w:type="dxa"/>
            <w:tcBorders>
              <w:bottom w:val="single" w:sz="4" w:space="0" w:color="CCCCCC"/>
            </w:tcBorders>
            <w:tcMar>
              <w:top w:w="80" w:type="dxa"/>
              <w:left w:w="100" w:type="dxa"/>
              <w:bottom w:w="80" w:type="dxa"/>
              <w:right w:w="100" w:type="dxa"/>
            </w:tcMar>
          </w:tcPr>
          <w:p w14:paraId="14125886" w14:textId="77777777" w:rsidR="00D9174C" w:rsidRPr="00CA23EA" w:rsidRDefault="00904901">
            <w:pPr>
              <w:rPr>
                <w:rFonts w:ascii="Times New Roman" w:hAnsi="Times New Roman" w:cs="Times New Roman"/>
              </w:rPr>
            </w:pPr>
            <w:r w:rsidRPr="00CA23EA">
              <w:rPr>
                <w:rFonts w:ascii="Times New Roman" w:hAnsi="Times New Roman" w:cs="Times New Roman"/>
              </w:rPr>
              <w:t>Hardcode systemic rate limiting rules on the server engine to cap notifications at exactly 1 alert per user per hour maximum.</w:t>
            </w:r>
          </w:p>
        </w:tc>
      </w:tr>
    </w:tbl>
    <w:p w14:paraId="4C0CED8B"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lastRenderedPageBreak/>
        <w:t>8. Technical Scope, Constraints, &amp; Stack Justification</w:t>
      </w:r>
    </w:p>
    <w:p w14:paraId="2701CEFB"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8.1 Mobile-First SPA System Architecture</w:t>
      </w:r>
    </w:p>
    <w:p w14:paraId="0B6E32BA" w14:textId="77777777" w:rsidR="00D9174C" w:rsidRPr="00CA23EA" w:rsidRDefault="00904901">
      <w:pPr>
        <w:rPr>
          <w:rFonts w:ascii="Times New Roman" w:hAnsi="Times New Roman" w:cs="Times New Roman"/>
        </w:rPr>
      </w:pPr>
      <w:r w:rsidRPr="00CA23EA">
        <w:rPr>
          <w:rFonts w:ascii="Times New Roman" w:hAnsi="Times New Roman" w:cs="Times New Roman"/>
        </w:rPr>
        <w:t>The client interface is developed as a responsive Single Page Application (SPA) designed using a mobile-first philosophy. This perfectly matches the infrastructure metrics of Nigeria, where over 75% of active traffic is driven through mobile browsers. Data collection pipelines are fully decoupled from main endpoints to ensure scraping operations never cause latency spikes for active web users.</w:t>
      </w:r>
    </w:p>
    <w:p w14:paraId="1D9CBE3F"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8.2 Technical Stack Selection Justifications</w:t>
      </w:r>
    </w:p>
    <w:p w14:paraId="213B44F7"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Frontend Framework (Next.js &amp; TailwindCSS): </w:t>
      </w:r>
      <w:r w:rsidRPr="00CA23EA">
        <w:rPr>
          <w:rFonts w:ascii="Times New Roman" w:hAnsi="Times New Roman" w:cs="Times New Roman"/>
        </w:rPr>
        <w:t>Allows rapid Server-Side Rendering (SSR) to speed up load times, while supporting responsive design adjustments when calculations trigger.</w:t>
      </w:r>
    </w:p>
    <w:p w14:paraId="79D1758B"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Backend Engine (Node.js Express / Python FastAPI): </w:t>
      </w:r>
      <w:r w:rsidRPr="00CA23EA">
        <w:rPr>
          <w:rFonts w:ascii="Times New Roman" w:hAnsi="Times New Roman" w:cs="Times New Roman"/>
        </w:rPr>
        <w:t>Employs event-driven async structures capable of managing many background worker scrapers running concurrent requests efficiently.</w:t>
      </w:r>
    </w:p>
    <w:p w14:paraId="73975013"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Database Layer (PostgreSQL with TimescaleDB Extension): </w:t>
      </w:r>
      <w:r w:rsidRPr="00CA23EA">
        <w:rPr>
          <w:rFonts w:ascii="Times New Roman" w:hAnsi="Times New Roman" w:cs="Times New Roman"/>
        </w:rPr>
        <w:t>Delivers enterprise relational stability for storing registration profiles alongside high-velocity time-series entries for rate data arrays.</w:t>
      </w:r>
    </w:p>
    <w:p w14:paraId="0EE7EF67"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8.3 Key Engineering Constraints</w:t>
      </w:r>
    </w:p>
    <w:p w14:paraId="72D7F7B0"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API Request Polling Cap: </w:t>
      </w:r>
      <w:r w:rsidRPr="00CA23EA">
        <w:rPr>
          <w:rFonts w:ascii="Times New Roman" w:hAnsi="Times New Roman" w:cs="Times New Roman"/>
        </w:rPr>
        <w:t>Automated scraping routines run at a fixed 10-minute cadence interval to minimize cloud system resource usage and prevent network blocking policies.</w:t>
      </w:r>
    </w:p>
    <w:p w14:paraId="624620C2"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Absolute Zero-Budget Frame: </w:t>
      </w:r>
      <w:r w:rsidRPr="00CA23EA">
        <w:rPr>
          <w:rFonts w:ascii="Times New Roman" w:hAnsi="Times New Roman" w:cs="Times New Roman"/>
        </w:rPr>
        <w:t>Architectures must remain fine-tuned to fit completely inside free tiers provided by hosting entities (Supabase, Render, Vercel).</w:t>
      </w:r>
    </w:p>
    <w:p w14:paraId="37639C34"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9. 'Won't Have' Features (Scope Creep Prevention)</w:t>
      </w:r>
    </w:p>
    <w:p w14:paraId="036C35AF" w14:textId="77777777" w:rsidR="00D9174C" w:rsidRPr="00CA23EA" w:rsidRDefault="00904901">
      <w:pPr>
        <w:rPr>
          <w:rFonts w:ascii="Times New Roman" w:hAnsi="Times New Roman" w:cs="Times New Roman"/>
        </w:rPr>
      </w:pPr>
      <w:r w:rsidRPr="00CA23EA">
        <w:rPr>
          <w:rFonts w:ascii="Times New Roman" w:hAnsi="Times New Roman" w:cs="Times New Roman"/>
        </w:rPr>
        <w:t>To assure stable delivery during the current school term, the following features are completely out of scope for the MVP:</w:t>
      </w:r>
    </w:p>
    <w:p w14:paraId="6954364A"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Native Smartphone Deployments: </w:t>
      </w:r>
      <w:r w:rsidRPr="00CA23EA">
        <w:rPr>
          <w:rFonts w:ascii="Times New Roman" w:hAnsi="Times New Roman" w:cs="Times New Roman"/>
        </w:rPr>
        <w:t>The tracker is limited strictly to a high-speed web app layout. Native Android or iOS app compiles are deferred.</w:t>
      </w:r>
    </w:p>
    <w:p w14:paraId="5EB3AC2B"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Peer-to-Peer Fund Transactions: </w:t>
      </w:r>
      <w:r w:rsidRPr="00CA23EA">
        <w:rPr>
          <w:rFonts w:ascii="Times New Roman" w:hAnsi="Times New Roman" w:cs="Times New Roman"/>
        </w:rPr>
        <w:t>The product does not handle third-party ledger integrations, swap mechanisms, escrow wallets, or direct banking wires.</w:t>
      </w:r>
    </w:p>
    <w:p w14:paraId="2DE0CE0E"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Cross-Bank API Access Connections: </w:t>
      </w:r>
      <w:r w:rsidRPr="00CA23EA">
        <w:rPr>
          <w:rFonts w:ascii="Times New Roman" w:hAnsi="Times New Roman" w:cs="Times New Roman"/>
        </w:rPr>
        <w:t>The product will not link to commercial banking networks or payment gateway settlements.</w:t>
      </w:r>
    </w:p>
    <w:p w14:paraId="244DC029"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t>10. MVP Deployment &amp; Release Criteria</w:t>
      </w:r>
    </w:p>
    <w:p w14:paraId="55D1ACE6" w14:textId="77777777" w:rsidR="00D9174C" w:rsidRPr="00CA23EA" w:rsidRDefault="00904901">
      <w:pPr>
        <w:rPr>
          <w:rFonts w:ascii="Times New Roman" w:hAnsi="Times New Roman" w:cs="Times New Roman"/>
        </w:rPr>
      </w:pPr>
      <w:r w:rsidRPr="00CA23EA">
        <w:rPr>
          <w:rFonts w:ascii="Times New Roman" w:hAnsi="Times New Roman" w:cs="Times New Roman"/>
        </w:rPr>
        <w:t>To authorize deployment of the MVP version to the student testing cohorts during the Q3 2026 semester release cycle, engineering must satisfy these validation targets:</w:t>
      </w:r>
    </w:p>
    <w:p w14:paraId="67E2E2BF"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Core Coverage Metric: </w:t>
      </w:r>
      <w:r w:rsidRPr="00CA23EA">
        <w:rPr>
          <w:rFonts w:ascii="Times New Roman" w:hAnsi="Times New Roman" w:cs="Times New Roman"/>
        </w:rPr>
        <w:t>Unit test tracking coverage across parsing modules and cron background aggregators must meet an absolute &gt;= 80% baseline.</w:t>
      </w:r>
    </w:p>
    <w:p w14:paraId="0621A882"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Performance Cap: </w:t>
      </w:r>
      <w:r w:rsidRPr="00CA23EA">
        <w:rPr>
          <w:rFonts w:ascii="Times New Roman" w:hAnsi="Times New Roman" w:cs="Times New Roman"/>
        </w:rPr>
        <w:t>Simulation stress tests loading 100 concurrent requests must confirm 0% index lookup dropout anomalies over a continuous 15-minute verification loop.</w:t>
      </w:r>
    </w:p>
    <w:p w14:paraId="544A4503" w14:textId="77777777" w:rsidR="00D9174C" w:rsidRPr="00CA23EA" w:rsidRDefault="00904901">
      <w:pPr>
        <w:pStyle w:val="ListBullet"/>
        <w:rPr>
          <w:rFonts w:ascii="Times New Roman" w:hAnsi="Times New Roman" w:cs="Times New Roman"/>
        </w:rPr>
      </w:pPr>
      <w:r w:rsidRPr="00CA23EA">
        <w:rPr>
          <w:rFonts w:ascii="Times New Roman" w:hAnsi="Times New Roman" w:cs="Times New Roman"/>
          <w:b/>
        </w:rPr>
        <w:t xml:space="preserve">Visual Validation: </w:t>
      </w:r>
      <w:r w:rsidRPr="00CA23EA">
        <w:rPr>
          <w:rFonts w:ascii="Times New Roman" w:hAnsi="Times New Roman" w:cs="Times New Roman"/>
        </w:rPr>
        <w:t>Layout must pass verified cross-device rendering passes without element clipping on screens from 360px up to widescreen monitors.</w:t>
      </w:r>
    </w:p>
    <w:p w14:paraId="4046705D" w14:textId="77777777" w:rsidR="00D9174C" w:rsidRPr="00CA23EA" w:rsidRDefault="00904901">
      <w:pPr>
        <w:keepNext/>
        <w:spacing w:before="240" w:after="80"/>
        <w:rPr>
          <w:rFonts w:ascii="Times New Roman" w:hAnsi="Times New Roman" w:cs="Times New Roman"/>
        </w:rPr>
      </w:pPr>
      <w:r w:rsidRPr="00CA23EA">
        <w:rPr>
          <w:rFonts w:ascii="Times New Roman" w:hAnsi="Times New Roman" w:cs="Times New Roman"/>
          <w:b/>
        </w:rPr>
        <w:lastRenderedPageBreak/>
        <w:t>11. Semester Changelog (Living Document Requirements)</w:t>
      </w:r>
    </w:p>
    <w:tbl>
      <w:tblPr>
        <w:tblW w:w="0" w:type="auto"/>
        <w:tblLook w:val="04A0" w:firstRow="1" w:lastRow="0" w:firstColumn="1" w:lastColumn="0" w:noHBand="0" w:noVBand="1"/>
      </w:tblPr>
      <w:tblGrid>
        <w:gridCol w:w="2340"/>
        <w:gridCol w:w="2340"/>
        <w:gridCol w:w="2340"/>
        <w:gridCol w:w="2340"/>
      </w:tblGrid>
      <w:tr w:rsidR="00D9174C" w:rsidRPr="00CA23EA" w14:paraId="6389BD11" w14:textId="77777777">
        <w:tc>
          <w:tcPr>
            <w:tcW w:w="2340" w:type="dxa"/>
            <w:tcBorders>
              <w:top w:val="single" w:sz="4" w:space="0" w:color="000000"/>
              <w:bottom w:val="single" w:sz="8" w:space="0" w:color="000000"/>
            </w:tcBorders>
            <w:tcMar>
              <w:top w:w="100" w:type="dxa"/>
              <w:left w:w="100" w:type="dxa"/>
              <w:bottom w:w="100" w:type="dxa"/>
              <w:right w:w="100" w:type="dxa"/>
            </w:tcMar>
          </w:tcPr>
          <w:p w14:paraId="69516551" w14:textId="77777777" w:rsidR="00D9174C" w:rsidRPr="00CA23EA" w:rsidRDefault="00904901">
            <w:pPr>
              <w:rPr>
                <w:rFonts w:ascii="Times New Roman" w:hAnsi="Times New Roman" w:cs="Times New Roman"/>
              </w:rPr>
            </w:pPr>
            <w:r w:rsidRPr="00CA23EA">
              <w:rPr>
                <w:rFonts w:ascii="Times New Roman" w:hAnsi="Times New Roman" w:cs="Times New Roman"/>
                <w:b/>
              </w:rPr>
              <w:t>Doc Version</w:t>
            </w:r>
          </w:p>
        </w:tc>
        <w:tc>
          <w:tcPr>
            <w:tcW w:w="2340" w:type="dxa"/>
            <w:tcBorders>
              <w:top w:val="single" w:sz="4" w:space="0" w:color="000000"/>
              <w:bottom w:val="single" w:sz="8" w:space="0" w:color="000000"/>
            </w:tcBorders>
            <w:tcMar>
              <w:top w:w="100" w:type="dxa"/>
              <w:left w:w="100" w:type="dxa"/>
              <w:bottom w:w="100" w:type="dxa"/>
              <w:right w:w="100" w:type="dxa"/>
            </w:tcMar>
          </w:tcPr>
          <w:p w14:paraId="72A8C3D7" w14:textId="77777777" w:rsidR="00D9174C" w:rsidRPr="00CA23EA" w:rsidRDefault="00904901">
            <w:pPr>
              <w:rPr>
                <w:rFonts w:ascii="Times New Roman" w:hAnsi="Times New Roman" w:cs="Times New Roman"/>
              </w:rPr>
            </w:pPr>
            <w:r w:rsidRPr="00CA23EA">
              <w:rPr>
                <w:rFonts w:ascii="Times New Roman" w:hAnsi="Times New Roman" w:cs="Times New Roman"/>
                <w:b/>
              </w:rPr>
              <w:t>Date Finalized</w:t>
            </w:r>
          </w:p>
        </w:tc>
        <w:tc>
          <w:tcPr>
            <w:tcW w:w="2340" w:type="dxa"/>
            <w:tcBorders>
              <w:top w:val="single" w:sz="4" w:space="0" w:color="000000"/>
              <w:bottom w:val="single" w:sz="8" w:space="0" w:color="000000"/>
            </w:tcBorders>
            <w:tcMar>
              <w:top w:w="100" w:type="dxa"/>
              <w:left w:w="100" w:type="dxa"/>
              <w:bottom w:w="100" w:type="dxa"/>
              <w:right w:w="100" w:type="dxa"/>
            </w:tcMar>
          </w:tcPr>
          <w:p w14:paraId="4F6E1321" w14:textId="77777777" w:rsidR="00D9174C" w:rsidRPr="00CA23EA" w:rsidRDefault="00904901">
            <w:pPr>
              <w:rPr>
                <w:rFonts w:ascii="Times New Roman" w:hAnsi="Times New Roman" w:cs="Times New Roman"/>
              </w:rPr>
            </w:pPr>
            <w:r w:rsidRPr="00CA23EA">
              <w:rPr>
                <w:rFonts w:ascii="Times New Roman" w:hAnsi="Times New Roman" w:cs="Times New Roman"/>
                <w:b/>
              </w:rPr>
              <w:t>Scope of Requirements Modified</w:t>
            </w:r>
          </w:p>
        </w:tc>
        <w:tc>
          <w:tcPr>
            <w:tcW w:w="2340" w:type="dxa"/>
            <w:tcBorders>
              <w:top w:val="single" w:sz="4" w:space="0" w:color="000000"/>
              <w:bottom w:val="single" w:sz="8" w:space="0" w:color="000000"/>
            </w:tcBorders>
            <w:tcMar>
              <w:top w:w="100" w:type="dxa"/>
              <w:left w:w="100" w:type="dxa"/>
              <w:bottom w:w="100" w:type="dxa"/>
              <w:right w:w="100" w:type="dxa"/>
            </w:tcMar>
          </w:tcPr>
          <w:p w14:paraId="4CE0B4ED" w14:textId="77777777" w:rsidR="00D9174C" w:rsidRPr="00CA23EA" w:rsidRDefault="00904901">
            <w:pPr>
              <w:rPr>
                <w:rFonts w:ascii="Times New Roman" w:hAnsi="Times New Roman" w:cs="Times New Roman"/>
              </w:rPr>
            </w:pPr>
            <w:r w:rsidRPr="00CA23EA">
              <w:rPr>
                <w:rFonts w:ascii="Times New Roman" w:hAnsi="Times New Roman" w:cs="Times New Roman"/>
                <w:b/>
              </w:rPr>
              <w:t>Authorizing Role</w:t>
            </w:r>
          </w:p>
        </w:tc>
      </w:tr>
      <w:tr w:rsidR="00D9174C" w:rsidRPr="00CA23EA" w14:paraId="0D79C347" w14:textId="77777777">
        <w:tc>
          <w:tcPr>
            <w:tcW w:w="2340" w:type="dxa"/>
            <w:tcBorders>
              <w:bottom w:val="single" w:sz="4" w:space="0" w:color="CCCCCC"/>
            </w:tcBorders>
            <w:tcMar>
              <w:top w:w="80" w:type="dxa"/>
              <w:left w:w="100" w:type="dxa"/>
              <w:bottom w:w="80" w:type="dxa"/>
              <w:right w:w="100" w:type="dxa"/>
            </w:tcMar>
          </w:tcPr>
          <w:p w14:paraId="36270E44" w14:textId="77777777" w:rsidR="00D9174C" w:rsidRPr="00CA23EA" w:rsidRDefault="00904901">
            <w:pPr>
              <w:rPr>
                <w:rFonts w:ascii="Times New Roman" w:hAnsi="Times New Roman" w:cs="Times New Roman"/>
              </w:rPr>
            </w:pPr>
            <w:r w:rsidRPr="00CA23EA">
              <w:rPr>
                <w:rFonts w:ascii="Times New Roman" w:hAnsi="Times New Roman" w:cs="Times New Roman"/>
              </w:rPr>
              <w:t>v1.0</w:t>
            </w:r>
          </w:p>
        </w:tc>
        <w:tc>
          <w:tcPr>
            <w:tcW w:w="2340" w:type="dxa"/>
            <w:tcBorders>
              <w:bottom w:val="single" w:sz="4" w:space="0" w:color="CCCCCC"/>
            </w:tcBorders>
            <w:tcMar>
              <w:top w:w="80" w:type="dxa"/>
              <w:left w:w="100" w:type="dxa"/>
              <w:bottom w:w="80" w:type="dxa"/>
              <w:right w:w="100" w:type="dxa"/>
            </w:tcMar>
          </w:tcPr>
          <w:p w14:paraId="135B1F6C" w14:textId="77777777" w:rsidR="00D9174C" w:rsidRPr="00CA23EA" w:rsidRDefault="00904901">
            <w:pPr>
              <w:rPr>
                <w:rFonts w:ascii="Times New Roman" w:hAnsi="Times New Roman" w:cs="Times New Roman"/>
              </w:rPr>
            </w:pPr>
            <w:r w:rsidRPr="00CA23EA">
              <w:rPr>
                <w:rFonts w:ascii="Times New Roman" w:hAnsi="Times New Roman" w:cs="Times New Roman"/>
              </w:rPr>
              <w:t>July 7, 2026</w:t>
            </w:r>
          </w:p>
        </w:tc>
        <w:tc>
          <w:tcPr>
            <w:tcW w:w="2340" w:type="dxa"/>
            <w:tcBorders>
              <w:bottom w:val="single" w:sz="4" w:space="0" w:color="CCCCCC"/>
            </w:tcBorders>
            <w:tcMar>
              <w:top w:w="80" w:type="dxa"/>
              <w:left w:w="100" w:type="dxa"/>
              <w:bottom w:w="80" w:type="dxa"/>
              <w:right w:w="100" w:type="dxa"/>
            </w:tcMar>
          </w:tcPr>
          <w:p w14:paraId="29D1281C" w14:textId="77777777" w:rsidR="00D9174C" w:rsidRPr="00CA23EA" w:rsidRDefault="00904901">
            <w:pPr>
              <w:rPr>
                <w:rFonts w:ascii="Times New Roman" w:hAnsi="Times New Roman" w:cs="Times New Roman"/>
              </w:rPr>
            </w:pPr>
            <w:r w:rsidRPr="00CA23EA">
              <w:rPr>
                <w:rFonts w:ascii="Times New Roman" w:hAnsi="Times New Roman" w:cs="Times New Roman"/>
              </w:rPr>
              <w:t>Initial PRD Baseline Draft built containing structured campus primary problem evidence, persona templates, specifications, technical stack metrics, and risk management maps.</w:t>
            </w:r>
          </w:p>
        </w:tc>
        <w:tc>
          <w:tcPr>
            <w:tcW w:w="2340" w:type="dxa"/>
            <w:tcBorders>
              <w:bottom w:val="single" w:sz="4" w:space="0" w:color="CCCCCC"/>
            </w:tcBorders>
            <w:tcMar>
              <w:top w:w="80" w:type="dxa"/>
              <w:left w:w="100" w:type="dxa"/>
              <w:bottom w:w="80" w:type="dxa"/>
              <w:right w:w="100" w:type="dxa"/>
            </w:tcMar>
          </w:tcPr>
          <w:p w14:paraId="57FC84A6" w14:textId="77777777" w:rsidR="00D9174C" w:rsidRPr="00CA23EA" w:rsidRDefault="00904901">
            <w:pPr>
              <w:rPr>
                <w:rFonts w:ascii="Times New Roman" w:hAnsi="Times New Roman" w:cs="Times New Roman"/>
              </w:rPr>
            </w:pPr>
            <w:r w:rsidRPr="00CA23EA">
              <w:rPr>
                <w:rFonts w:ascii="Times New Roman" w:hAnsi="Times New Roman" w:cs="Times New Roman"/>
              </w:rPr>
              <w:t>Project Team / Lead Authors</w:t>
            </w:r>
          </w:p>
        </w:tc>
      </w:tr>
      <w:tr w:rsidR="00D9174C" w:rsidRPr="00CA23EA" w14:paraId="35B10CE0" w14:textId="77777777">
        <w:tc>
          <w:tcPr>
            <w:tcW w:w="2340" w:type="dxa"/>
            <w:tcBorders>
              <w:bottom w:val="single" w:sz="4" w:space="0" w:color="CCCCCC"/>
            </w:tcBorders>
            <w:tcMar>
              <w:top w:w="80" w:type="dxa"/>
              <w:left w:w="100" w:type="dxa"/>
              <w:bottom w:w="80" w:type="dxa"/>
              <w:right w:w="100" w:type="dxa"/>
            </w:tcMar>
          </w:tcPr>
          <w:p w14:paraId="13452EA5" w14:textId="77777777" w:rsidR="00D9174C" w:rsidRPr="00CA23EA" w:rsidRDefault="00904901">
            <w:pPr>
              <w:rPr>
                <w:rFonts w:ascii="Times New Roman" w:hAnsi="Times New Roman" w:cs="Times New Roman"/>
              </w:rPr>
            </w:pPr>
            <w:r w:rsidRPr="00CA23EA">
              <w:rPr>
                <w:rFonts w:ascii="Times New Roman" w:hAnsi="Times New Roman" w:cs="Times New Roman"/>
              </w:rPr>
              <w:t>v1.1 (Pending)</w:t>
            </w:r>
          </w:p>
        </w:tc>
        <w:tc>
          <w:tcPr>
            <w:tcW w:w="2340" w:type="dxa"/>
            <w:tcBorders>
              <w:bottom w:val="single" w:sz="4" w:space="0" w:color="CCCCCC"/>
            </w:tcBorders>
            <w:tcMar>
              <w:top w:w="80" w:type="dxa"/>
              <w:left w:w="100" w:type="dxa"/>
              <w:bottom w:w="80" w:type="dxa"/>
              <w:right w:w="100" w:type="dxa"/>
            </w:tcMar>
          </w:tcPr>
          <w:p w14:paraId="601B3E17" w14:textId="77777777" w:rsidR="00D9174C" w:rsidRPr="00CA23EA" w:rsidRDefault="00904901">
            <w:pPr>
              <w:rPr>
                <w:rFonts w:ascii="Times New Roman" w:hAnsi="Times New Roman" w:cs="Times New Roman"/>
              </w:rPr>
            </w:pPr>
            <w:r w:rsidRPr="00CA23EA">
              <w:rPr>
                <w:rFonts w:ascii="Times New Roman" w:hAnsi="Times New Roman" w:cs="Times New Roman"/>
              </w:rPr>
              <w:t>Semester Track</w:t>
            </w:r>
          </w:p>
        </w:tc>
        <w:tc>
          <w:tcPr>
            <w:tcW w:w="2340" w:type="dxa"/>
            <w:tcBorders>
              <w:bottom w:val="single" w:sz="4" w:space="0" w:color="CCCCCC"/>
            </w:tcBorders>
            <w:tcMar>
              <w:top w:w="80" w:type="dxa"/>
              <w:left w:w="100" w:type="dxa"/>
              <w:bottom w:w="80" w:type="dxa"/>
              <w:right w:w="100" w:type="dxa"/>
            </w:tcMar>
          </w:tcPr>
          <w:p w14:paraId="1029E382" w14:textId="77777777" w:rsidR="00D9174C" w:rsidRPr="00CA23EA" w:rsidRDefault="00904901">
            <w:pPr>
              <w:rPr>
                <w:rFonts w:ascii="Times New Roman" w:hAnsi="Times New Roman" w:cs="Times New Roman"/>
              </w:rPr>
            </w:pPr>
            <w:r w:rsidRPr="00CA23EA">
              <w:rPr>
                <w:rFonts w:ascii="Times New Roman" w:hAnsi="Times New Roman" w:cs="Times New Roman"/>
              </w:rPr>
              <w:t>Future layout additions reflecting interactive UI wireframe adjustments, backend database configuration changes, and active testing summaries.</w:t>
            </w:r>
          </w:p>
        </w:tc>
        <w:tc>
          <w:tcPr>
            <w:tcW w:w="2340" w:type="dxa"/>
            <w:tcBorders>
              <w:bottom w:val="single" w:sz="4" w:space="0" w:color="CCCCCC"/>
            </w:tcBorders>
            <w:tcMar>
              <w:top w:w="80" w:type="dxa"/>
              <w:left w:w="100" w:type="dxa"/>
              <w:bottom w:w="80" w:type="dxa"/>
              <w:right w:w="100" w:type="dxa"/>
            </w:tcMar>
          </w:tcPr>
          <w:p w14:paraId="32099BF6" w14:textId="77777777" w:rsidR="00D9174C" w:rsidRPr="00CA23EA" w:rsidRDefault="00904901">
            <w:pPr>
              <w:rPr>
                <w:rFonts w:ascii="Times New Roman" w:hAnsi="Times New Roman" w:cs="Times New Roman"/>
              </w:rPr>
            </w:pPr>
            <w:r w:rsidRPr="00CA23EA">
              <w:rPr>
                <w:rFonts w:ascii="Times New Roman" w:hAnsi="Times New Roman" w:cs="Times New Roman"/>
              </w:rPr>
              <w:t>Engineering Log</w:t>
            </w:r>
          </w:p>
        </w:tc>
      </w:tr>
    </w:tbl>
    <w:p w14:paraId="6447C56A" w14:textId="5EA74607" w:rsidR="00F7525B" w:rsidRPr="00CA23EA" w:rsidRDefault="00F7525B">
      <w:pPr>
        <w:rPr>
          <w:rFonts w:ascii="Times New Roman" w:hAnsi="Times New Roman" w:cs="Times New Roman"/>
        </w:rPr>
      </w:pPr>
    </w:p>
    <w:p w14:paraId="09756399" w14:textId="2C1C99C5" w:rsidR="002228B2" w:rsidRPr="00CA23EA" w:rsidRDefault="002228B2" w:rsidP="002228B2">
      <w:pPr>
        <w:keepNext/>
        <w:spacing w:before="280" w:after="80"/>
        <w:rPr>
          <w:rFonts w:ascii="Times New Roman" w:hAnsi="Times New Roman" w:cs="Times New Roman"/>
        </w:rPr>
      </w:pPr>
      <w:bookmarkStart w:id="0" w:name="OLE_LINK1"/>
      <w:r w:rsidRPr="00CA23EA">
        <w:rPr>
          <w:rFonts w:ascii="Times New Roman" w:hAnsi="Times New Roman" w:cs="Times New Roman"/>
          <w:b/>
        </w:rPr>
        <w:t>12.0 ROADMAP TO DEPLOYMENT</w:t>
      </w:r>
    </w:p>
    <w:tbl>
      <w:tblPr>
        <w:tblW w:w="0" w:type="auto"/>
        <w:tblLook w:val="04A0" w:firstRow="1" w:lastRow="0" w:firstColumn="1" w:lastColumn="0" w:noHBand="0" w:noVBand="1"/>
      </w:tblPr>
      <w:tblGrid>
        <w:gridCol w:w="3120"/>
        <w:gridCol w:w="3120"/>
        <w:gridCol w:w="3120"/>
      </w:tblGrid>
      <w:tr w:rsidR="002228B2" w:rsidRPr="00CA23EA" w14:paraId="49705163" w14:textId="77777777" w:rsidTr="00A0656F">
        <w:tc>
          <w:tcPr>
            <w:tcW w:w="3120" w:type="dxa"/>
            <w:tcBorders>
              <w:top w:val="single" w:sz="4" w:space="0" w:color="auto"/>
              <w:bottom w:val="single" w:sz="8" w:space="0" w:color="auto"/>
            </w:tcBorders>
          </w:tcPr>
          <w:p w14:paraId="777A8865" w14:textId="77777777" w:rsidR="002228B2" w:rsidRPr="00CA23EA" w:rsidRDefault="002228B2" w:rsidP="00A0656F">
            <w:pPr>
              <w:rPr>
                <w:rFonts w:ascii="Times New Roman" w:hAnsi="Times New Roman" w:cs="Times New Roman"/>
              </w:rPr>
            </w:pPr>
            <w:r w:rsidRPr="00CA23EA">
              <w:rPr>
                <w:rFonts w:ascii="Times New Roman" w:hAnsi="Times New Roman" w:cs="Times New Roman"/>
                <w:b/>
              </w:rPr>
              <w:t>Phase</w:t>
            </w:r>
          </w:p>
        </w:tc>
        <w:tc>
          <w:tcPr>
            <w:tcW w:w="3120" w:type="dxa"/>
            <w:tcBorders>
              <w:top w:val="single" w:sz="4" w:space="0" w:color="auto"/>
              <w:bottom w:val="single" w:sz="8" w:space="0" w:color="auto"/>
            </w:tcBorders>
          </w:tcPr>
          <w:p w14:paraId="32CF8427" w14:textId="77777777" w:rsidR="002228B2" w:rsidRPr="00CA23EA" w:rsidRDefault="002228B2" w:rsidP="00A0656F">
            <w:pPr>
              <w:rPr>
                <w:rFonts w:ascii="Times New Roman" w:hAnsi="Times New Roman" w:cs="Times New Roman"/>
              </w:rPr>
            </w:pPr>
            <w:r w:rsidRPr="00CA23EA">
              <w:rPr>
                <w:rFonts w:ascii="Times New Roman" w:hAnsi="Times New Roman" w:cs="Times New Roman"/>
                <w:b/>
              </w:rPr>
              <w:t>Timeline</w:t>
            </w:r>
          </w:p>
        </w:tc>
        <w:tc>
          <w:tcPr>
            <w:tcW w:w="3120" w:type="dxa"/>
            <w:tcBorders>
              <w:top w:val="single" w:sz="4" w:space="0" w:color="auto"/>
              <w:bottom w:val="single" w:sz="8" w:space="0" w:color="auto"/>
            </w:tcBorders>
          </w:tcPr>
          <w:p w14:paraId="5E0D9093" w14:textId="77777777" w:rsidR="002228B2" w:rsidRPr="00CA23EA" w:rsidRDefault="002228B2" w:rsidP="00A0656F">
            <w:pPr>
              <w:rPr>
                <w:rFonts w:ascii="Times New Roman" w:hAnsi="Times New Roman" w:cs="Times New Roman"/>
              </w:rPr>
            </w:pPr>
            <w:r w:rsidRPr="00CA23EA">
              <w:rPr>
                <w:rFonts w:ascii="Times New Roman" w:hAnsi="Times New Roman" w:cs="Times New Roman"/>
                <w:b/>
              </w:rPr>
              <w:t>Key Planned Activities</w:t>
            </w:r>
          </w:p>
        </w:tc>
      </w:tr>
      <w:tr w:rsidR="002228B2" w:rsidRPr="00CA23EA" w14:paraId="6B0B1D5A" w14:textId="77777777" w:rsidTr="00A0656F">
        <w:tc>
          <w:tcPr>
            <w:tcW w:w="3120" w:type="dxa"/>
            <w:tcBorders>
              <w:bottom w:val="single" w:sz="4" w:space="0" w:color="CCCCCC"/>
            </w:tcBorders>
            <w:tcMar>
              <w:top w:w="60" w:type="dxa"/>
              <w:left w:w="80" w:type="dxa"/>
              <w:bottom w:w="60" w:type="dxa"/>
              <w:right w:w="80" w:type="dxa"/>
            </w:tcMar>
          </w:tcPr>
          <w:p w14:paraId="74EF11B6"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1. Planning</w:t>
            </w:r>
          </w:p>
        </w:tc>
        <w:tc>
          <w:tcPr>
            <w:tcW w:w="3120" w:type="dxa"/>
            <w:tcBorders>
              <w:bottom w:val="single" w:sz="4" w:space="0" w:color="CCCCCC"/>
            </w:tcBorders>
            <w:tcMar>
              <w:top w:w="60" w:type="dxa"/>
              <w:left w:w="80" w:type="dxa"/>
              <w:bottom w:w="60" w:type="dxa"/>
              <w:right w:w="80" w:type="dxa"/>
            </w:tcMar>
          </w:tcPr>
          <w:p w14:paraId="12876FA7"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Week 1</w:t>
            </w:r>
          </w:p>
        </w:tc>
        <w:tc>
          <w:tcPr>
            <w:tcW w:w="3120" w:type="dxa"/>
            <w:tcBorders>
              <w:bottom w:val="single" w:sz="4" w:space="0" w:color="CCCCCC"/>
            </w:tcBorders>
            <w:tcMar>
              <w:top w:w="60" w:type="dxa"/>
              <w:left w:w="80" w:type="dxa"/>
              <w:bottom w:w="60" w:type="dxa"/>
              <w:right w:w="80" w:type="dxa"/>
            </w:tcMar>
          </w:tcPr>
          <w:p w14:paraId="70D308F2"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Problem formulation, empirical survey setup, initial team charter compilation.</w:t>
            </w:r>
          </w:p>
        </w:tc>
      </w:tr>
      <w:tr w:rsidR="002228B2" w:rsidRPr="00CA23EA" w14:paraId="410CB3CB" w14:textId="77777777" w:rsidTr="00A0656F">
        <w:tc>
          <w:tcPr>
            <w:tcW w:w="3120" w:type="dxa"/>
            <w:tcBorders>
              <w:bottom w:val="single" w:sz="4" w:space="0" w:color="CCCCCC"/>
            </w:tcBorders>
            <w:tcMar>
              <w:top w:w="60" w:type="dxa"/>
              <w:left w:w="80" w:type="dxa"/>
              <w:bottom w:w="60" w:type="dxa"/>
              <w:right w:w="80" w:type="dxa"/>
            </w:tcMar>
          </w:tcPr>
          <w:p w14:paraId="24720633"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2. Analysis</w:t>
            </w:r>
          </w:p>
        </w:tc>
        <w:tc>
          <w:tcPr>
            <w:tcW w:w="3120" w:type="dxa"/>
            <w:tcBorders>
              <w:bottom w:val="single" w:sz="4" w:space="0" w:color="CCCCCC"/>
            </w:tcBorders>
            <w:tcMar>
              <w:top w:w="60" w:type="dxa"/>
              <w:left w:w="80" w:type="dxa"/>
              <w:bottom w:w="60" w:type="dxa"/>
              <w:right w:w="80" w:type="dxa"/>
            </w:tcMar>
          </w:tcPr>
          <w:p w14:paraId="456499C9"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Week 2</w:t>
            </w:r>
          </w:p>
        </w:tc>
        <w:tc>
          <w:tcPr>
            <w:tcW w:w="3120" w:type="dxa"/>
            <w:tcBorders>
              <w:bottom w:val="single" w:sz="4" w:space="0" w:color="CCCCCC"/>
            </w:tcBorders>
            <w:tcMar>
              <w:top w:w="60" w:type="dxa"/>
              <w:left w:w="80" w:type="dxa"/>
              <w:bottom w:w="60" w:type="dxa"/>
              <w:right w:w="80" w:type="dxa"/>
            </w:tcMar>
          </w:tcPr>
          <w:p w14:paraId="3F6C83E5"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Persona refinement, verification of data anomalies, MOSCOW prioritization freeze.</w:t>
            </w:r>
          </w:p>
        </w:tc>
      </w:tr>
      <w:tr w:rsidR="002228B2" w:rsidRPr="00CA23EA" w14:paraId="7770171E" w14:textId="77777777" w:rsidTr="00A0656F">
        <w:tc>
          <w:tcPr>
            <w:tcW w:w="3120" w:type="dxa"/>
            <w:tcBorders>
              <w:bottom w:val="single" w:sz="4" w:space="0" w:color="CCCCCC"/>
            </w:tcBorders>
            <w:tcMar>
              <w:top w:w="60" w:type="dxa"/>
              <w:left w:w="80" w:type="dxa"/>
              <w:bottom w:w="60" w:type="dxa"/>
              <w:right w:w="80" w:type="dxa"/>
            </w:tcMar>
          </w:tcPr>
          <w:p w14:paraId="1F5A5727"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3. Design</w:t>
            </w:r>
          </w:p>
        </w:tc>
        <w:tc>
          <w:tcPr>
            <w:tcW w:w="3120" w:type="dxa"/>
            <w:tcBorders>
              <w:bottom w:val="single" w:sz="4" w:space="0" w:color="CCCCCC"/>
            </w:tcBorders>
            <w:tcMar>
              <w:top w:w="60" w:type="dxa"/>
              <w:left w:w="80" w:type="dxa"/>
              <w:bottom w:w="60" w:type="dxa"/>
              <w:right w:w="80" w:type="dxa"/>
            </w:tcMar>
          </w:tcPr>
          <w:p w14:paraId="67CE35ED"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Week 3</w:t>
            </w:r>
          </w:p>
        </w:tc>
        <w:tc>
          <w:tcPr>
            <w:tcW w:w="3120" w:type="dxa"/>
            <w:tcBorders>
              <w:bottom w:val="single" w:sz="4" w:space="0" w:color="CCCCCC"/>
            </w:tcBorders>
            <w:tcMar>
              <w:top w:w="60" w:type="dxa"/>
              <w:left w:w="80" w:type="dxa"/>
              <w:bottom w:w="60" w:type="dxa"/>
              <w:right w:w="80" w:type="dxa"/>
            </w:tcMar>
          </w:tcPr>
          <w:p w14:paraId="6CF7BF3A"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High-contrast UI wireframes, data model layout mapping, API mapping configurations.</w:t>
            </w:r>
          </w:p>
        </w:tc>
      </w:tr>
      <w:tr w:rsidR="002228B2" w:rsidRPr="00CA23EA" w14:paraId="642FB7F6" w14:textId="77777777" w:rsidTr="00A0656F">
        <w:tc>
          <w:tcPr>
            <w:tcW w:w="3120" w:type="dxa"/>
            <w:tcBorders>
              <w:bottom w:val="single" w:sz="4" w:space="0" w:color="CCCCCC"/>
            </w:tcBorders>
            <w:tcMar>
              <w:top w:w="60" w:type="dxa"/>
              <w:left w:w="80" w:type="dxa"/>
              <w:bottom w:w="60" w:type="dxa"/>
              <w:right w:w="80" w:type="dxa"/>
            </w:tcMar>
          </w:tcPr>
          <w:p w14:paraId="2233CE44"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4-6. Implementation</w:t>
            </w:r>
          </w:p>
        </w:tc>
        <w:tc>
          <w:tcPr>
            <w:tcW w:w="3120" w:type="dxa"/>
            <w:tcBorders>
              <w:bottom w:val="single" w:sz="4" w:space="0" w:color="CCCCCC"/>
            </w:tcBorders>
            <w:tcMar>
              <w:top w:w="60" w:type="dxa"/>
              <w:left w:w="80" w:type="dxa"/>
              <w:bottom w:w="60" w:type="dxa"/>
              <w:right w:w="80" w:type="dxa"/>
            </w:tcMar>
          </w:tcPr>
          <w:p w14:paraId="387CBDA0"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Weeks 4-6</w:t>
            </w:r>
          </w:p>
        </w:tc>
        <w:tc>
          <w:tcPr>
            <w:tcW w:w="3120" w:type="dxa"/>
            <w:tcBorders>
              <w:bottom w:val="single" w:sz="4" w:space="0" w:color="CCCCCC"/>
            </w:tcBorders>
            <w:tcMar>
              <w:top w:w="60" w:type="dxa"/>
              <w:left w:w="80" w:type="dxa"/>
              <w:bottom w:w="60" w:type="dxa"/>
              <w:right w:w="80" w:type="dxa"/>
            </w:tcMar>
          </w:tcPr>
          <w:p w14:paraId="24838270"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Scraper logic assembly, calculation engine testing, interface build-out.</w:t>
            </w:r>
          </w:p>
        </w:tc>
      </w:tr>
      <w:tr w:rsidR="002228B2" w:rsidRPr="00CA23EA" w14:paraId="06E71DD9" w14:textId="77777777" w:rsidTr="00A0656F">
        <w:tc>
          <w:tcPr>
            <w:tcW w:w="3120" w:type="dxa"/>
            <w:tcBorders>
              <w:bottom w:val="single" w:sz="4" w:space="0" w:color="CCCCCC"/>
            </w:tcBorders>
            <w:tcMar>
              <w:top w:w="60" w:type="dxa"/>
              <w:left w:w="80" w:type="dxa"/>
              <w:bottom w:w="60" w:type="dxa"/>
              <w:right w:w="80" w:type="dxa"/>
            </w:tcMar>
          </w:tcPr>
          <w:p w14:paraId="15B137D4"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7. Testing &amp; Deploy</w:t>
            </w:r>
          </w:p>
        </w:tc>
        <w:tc>
          <w:tcPr>
            <w:tcW w:w="3120" w:type="dxa"/>
            <w:tcBorders>
              <w:bottom w:val="single" w:sz="4" w:space="0" w:color="CCCCCC"/>
            </w:tcBorders>
            <w:tcMar>
              <w:top w:w="60" w:type="dxa"/>
              <w:left w:w="80" w:type="dxa"/>
              <w:bottom w:w="60" w:type="dxa"/>
              <w:right w:w="80" w:type="dxa"/>
            </w:tcMar>
          </w:tcPr>
          <w:p w14:paraId="4AB7833A"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Weeks 7-8</w:t>
            </w:r>
          </w:p>
        </w:tc>
        <w:tc>
          <w:tcPr>
            <w:tcW w:w="3120" w:type="dxa"/>
            <w:tcBorders>
              <w:bottom w:val="single" w:sz="4" w:space="0" w:color="CCCCCC"/>
            </w:tcBorders>
            <w:tcMar>
              <w:top w:w="60" w:type="dxa"/>
              <w:left w:w="80" w:type="dxa"/>
              <w:bottom w:w="60" w:type="dxa"/>
              <w:right w:w="80" w:type="dxa"/>
            </w:tcMar>
          </w:tcPr>
          <w:p w14:paraId="7D321F49" w14:textId="77777777" w:rsidR="002228B2" w:rsidRPr="00CA23EA" w:rsidRDefault="002228B2" w:rsidP="00A0656F">
            <w:pPr>
              <w:rPr>
                <w:rFonts w:ascii="Times New Roman" w:hAnsi="Times New Roman" w:cs="Times New Roman"/>
              </w:rPr>
            </w:pPr>
            <w:r w:rsidRPr="00CA23EA">
              <w:rPr>
                <w:rFonts w:ascii="Times New Roman" w:hAnsi="Times New Roman" w:cs="Times New Roman"/>
              </w:rPr>
              <w:t xml:space="preserve">Automated script verification, </w:t>
            </w:r>
            <w:r w:rsidRPr="00CA23EA">
              <w:rPr>
                <w:rFonts w:ascii="Times New Roman" w:hAnsi="Times New Roman" w:cs="Times New Roman"/>
              </w:rPr>
              <w:lastRenderedPageBreak/>
              <w:t>performance adjustments, oral presentations.</w:t>
            </w:r>
          </w:p>
        </w:tc>
      </w:tr>
    </w:tbl>
    <w:p w14:paraId="6B70B7B7" w14:textId="7D9864AA" w:rsidR="002228B2" w:rsidRPr="00CA23EA" w:rsidRDefault="002D4E38" w:rsidP="002228B2">
      <w:pPr>
        <w:keepNext/>
        <w:spacing w:before="280" w:after="80"/>
        <w:rPr>
          <w:rFonts w:ascii="Times New Roman" w:hAnsi="Times New Roman" w:cs="Times New Roman"/>
        </w:rPr>
      </w:pPr>
      <w:r w:rsidRPr="00CA23EA">
        <w:rPr>
          <w:rFonts w:ascii="Times New Roman" w:hAnsi="Times New Roman" w:cs="Times New Roman"/>
          <w:b/>
        </w:rPr>
        <w:lastRenderedPageBreak/>
        <w:t>13</w:t>
      </w:r>
      <w:r w:rsidR="002228B2" w:rsidRPr="00CA23EA">
        <w:rPr>
          <w:rFonts w:ascii="Times New Roman" w:hAnsi="Times New Roman" w:cs="Times New Roman"/>
          <w:b/>
        </w:rPr>
        <w:t>.0 TEAM ROLES &amp; RESPONSIBILITIES</w:t>
      </w:r>
    </w:p>
    <w:p w14:paraId="5E44D5EC" w14:textId="77777777" w:rsidR="002228B2" w:rsidRPr="00CA23EA" w:rsidRDefault="002228B2" w:rsidP="002228B2">
      <w:pPr>
        <w:rPr>
          <w:rFonts w:ascii="Times New Roman" w:hAnsi="Times New Roman" w:cs="Times New Roman"/>
        </w:rPr>
      </w:pPr>
      <w:r w:rsidRPr="00CA23EA">
        <w:rPr>
          <w:rFonts w:ascii="Times New Roman" w:hAnsi="Times New Roman" w:cs="Times New Roman"/>
        </w:rPr>
        <w:t>• Member 1 (API Data Engineer): Responsible for building scraping logic, handling Redis caching layers, and managing API payloads.</w:t>
      </w:r>
    </w:p>
    <w:p w14:paraId="11CFB50D" w14:textId="77777777" w:rsidR="002228B2" w:rsidRPr="00CA23EA" w:rsidRDefault="002228B2" w:rsidP="002228B2">
      <w:pPr>
        <w:rPr>
          <w:rFonts w:ascii="Times New Roman" w:hAnsi="Times New Roman" w:cs="Times New Roman"/>
        </w:rPr>
      </w:pPr>
      <w:r w:rsidRPr="00CA23EA">
        <w:rPr>
          <w:rFonts w:ascii="Times New Roman" w:hAnsi="Times New Roman" w:cs="Times New Roman"/>
        </w:rPr>
        <w:t>• Member 2 (UI/UX Engineering Specialist): Responsible for mobile-first layout structure, responsive scaling controls, and typography.</w:t>
      </w:r>
    </w:p>
    <w:p w14:paraId="68615FEE" w14:textId="77777777" w:rsidR="002228B2" w:rsidRPr="00CA23EA" w:rsidRDefault="002228B2" w:rsidP="002228B2">
      <w:pPr>
        <w:rPr>
          <w:rFonts w:ascii="Times New Roman" w:hAnsi="Times New Roman" w:cs="Times New Roman"/>
        </w:rPr>
      </w:pPr>
      <w:r w:rsidRPr="00CA23EA">
        <w:rPr>
          <w:rFonts w:ascii="Times New Roman" w:hAnsi="Times New Roman" w:cs="Times New Roman"/>
        </w:rPr>
        <w:t>• Member 3 (Data Visualization Engineer): Responsible for configuring Chart.js loops and rendering error-free currency graphs.</w:t>
      </w:r>
    </w:p>
    <w:p w14:paraId="7AAA0DBE" w14:textId="77777777" w:rsidR="002228B2" w:rsidRPr="00CA23EA" w:rsidRDefault="002228B2" w:rsidP="002228B2">
      <w:pPr>
        <w:rPr>
          <w:rFonts w:ascii="Times New Roman" w:hAnsi="Times New Roman" w:cs="Times New Roman"/>
        </w:rPr>
      </w:pPr>
      <w:r w:rsidRPr="00CA23EA">
        <w:rPr>
          <w:rFonts w:ascii="Times New Roman" w:hAnsi="Times New Roman" w:cs="Times New Roman"/>
        </w:rPr>
        <w:t>• Member 4 (QA / Deployment Lead): Responsible for unit test execution, verifying success metrics, and coordinating final deployment.</w:t>
      </w:r>
    </w:p>
    <w:bookmarkEnd w:id="0"/>
    <w:p w14:paraId="68DE1B85" w14:textId="6A009813" w:rsidR="002228B2" w:rsidRPr="00CA23EA" w:rsidRDefault="002228B2" w:rsidP="002228B2">
      <w:pPr>
        <w:keepNext/>
        <w:spacing w:before="280" w:after="80"/>
        <w:rPr>
          <w:rFonts w:ascii="Times New Roman" w:hAnsi="Times New Roman" w:cs="Times New Roman"/>
        </w:rPr>
      </w:pPr>
      <w:r w:rsidRPr="00CA23EA">
        <w:rPr>
          <w:rFonts w:ascii="Times New Roman" w:hAnsi="Times New Roman" w:cs="Times New Roman"/>
          <w:b/>
        </w:rPr>
        <w:t>1</w:t>
      </w:r>
      <w:r w:rsidR="002D4E38" w:rsidRPr="00CA23EA">
        <w:rPr>
          <w:rFonts w:ascii="Times New Roman" w:hAnsi="Times New Roman" w:cs="Times New Roman"/>
          <w:b/>
        </w:rPr>
        <w:t>4</w:t>
      </w:r>
      <w:r w:rsidRPr="00CA23EA">
        <w:rPr>
          <w:rFonts w:ascii="Times New Roman" w:hAnsi="Times New Roman" w:cs="Times New Roman"/>
          <w:b/>
        </w:rPr>
        <w:t>.0 APPENDIX</w:t>
      </w:r>
    </w:p>
    <w:p w14:paraId="2BD2B3EE" w14:textId="77777777" w:rsidR="002228B2" w:rsidRPr="00CA23EA" w:rsidRDefault="002228B2" w:rsidP="002228B2">
      <w:pPr>
        <w:rPr>
          <w:rFonts w:ascii="Times New Roman" w:hAnsi="Times New Roman" w:cs="Times New Roman"/>
        </w:rPr>
      </w:pPr>
      <w:r w:rsidRPr="00CA23EA">
        <w:rPr>
          <w:rFonts w:ascii="Times New Roman" w:hAnsi="Times New Roman" w:cs="Times New Roman"/>
        </w:rPr>
        <w:t>A. Glossary</w:t>
      </w:r>
      <w:r w:rsidRPr="00CA23EA">
        <w:rPr>
          <w:rFonts w:ascii="Times New Roman" w:hAnsi="Times New Roman" w:cs="Times New Roman"/>
        </w:rPr>
        <w:br/>
        <w:t>- PRD: Product Requirements Document</w:t>
      </w:r>
      <w:r w:rsidRPr="00CA23EA">
        <w:rPr>
          <w:rFonts w:ascii="Times New Roman" w:hAnsi="Times New Roman" w:cs="Times New Roman"/>
        </w:rPr>
        <w:br/>
        <w:t>- MOSCOW: Prioritization Framework (Must, Should, Could, Won't Have)</w:t>
      </w:r>
      <w:r w:rsidRPr="00CA23EA">
        <w:rPr>
          <w:rFonts w:ascii="Times New Roman" w:hAnsi="Times New Roman" w:cs="Times New Roman"/>
        </w:rPr>
        <w:br/>
        <w:t>- NAFEM: Nigerian Autonomous Foreign Exchange Market</w:t>
      </w:r>
      <w:r w:rsidRPr="00CA23EA">
        <w:rPr>
          <w:rFonts w:ascii="Times New Roman" w:hAnsi="Times New Roman" w:cs="Times New Roman"/>
        </w:rPr>
        <w:br/>
        <w:t>- SPA: Single Page Application</w:t>
      </w:r>
      <w:r w:rsidRPr="00CA23EA">
        <w:rPr>
          <w:rFonts w:ascii="Times New Roman" w:hAnsi="Times New Roman" w:cs="Times New Roman"/>
        </w:rPr>
        <w:br/>
      </w:r>
      <w:r w:rsidRPr="00CA23EA">
        <w:rPr>
          <w:rFonts w:ascii="Times New Roman" w:hAnsi="Times New Roman" w:cs="Times New Roman"/>
        </w:rPr>
        <w:br/>
        <w:t>B. References</w:t>
      </w:r>
      <w:r w:rsidRPr="00CA23EA">
        <w:rPr>
          <w:rFonts w:ascii="Times New Roman" w:hAnsi="Times New Roman" w:cs="Times New Roman"/>
        </w:rPr>
        <w:br/>
        <w:t>- Department of Software Engineering Framework Guide, FUTMINNA.</w:t>
      </w:r>
      <w:r w:rsidRPr="00CA23EA">
        <w:rPr>
          <w:rFonts w:ascii="Times New Roman" w:hAnsi="Times New Roman" w:cs="Times New Roman"/>
        </w:rPr>
        <w:br/>
        <w:t>- Chart.js Open Documentation Asset Mapping.</w:t>
      </w:r>
      <w:r w:rsidRPr="00CA23EA">
        <w:rPr>
          <w:rFonts w:ascii="Times New Roman" w:hAnsi="Times New Roman" w:cs="Times New Roman"/>
        </w:rPr>
        <w:br/>
        <w:t xml:space="preserve">- </w:t>
      </w:r>
      <w:proofErr w:type="spellStart"/>
      <w:r w:rsidRPr="00CA23EA">
        <w:rPr>
          <w:rFonts w:ascii="Times New Roman" w:hAnsi="Times New Roman" w:cs="Times New Roman"/>
        </w:rPr>
        <w:t>TailwindCSS</w:t>
      </w:r>
      <w:proofErr w:type="spellEnd"/>
      <w:r w:rsidRPr="00CA23EA">
        <w:rPr>
          <w:rFonts w:ascii="Times New Roman" w:hAnsi="Times New Roman" w:cs="Times New Roman"/>
        </w:rPr>
        <w:t xml:space="preserve"> Architecture Integration Playbooks.</w:t>
      </w:r>
    </w:p>
    <w:p w14:paraId="5236555B" w14:textId="77777777" w:rsidR="002228B2" w:rsidRPr="00CA23EA" w:rsidRDefault="002228B2">
      <w:pPr>
        <w:rPr>
          <w:rFonts w:ascii="Times New Roman" w:hAnsi="Times New Roman" w:cs="Times New Roman"/>
        </w:rPr>
      </w:pPr>
    </w:p>
    <w:sectPr w:rsidR="002228B2" w:rsidRPr="00CA23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AB9"/>
    <w:rsid w:val="002228B2"/>
    <w:rsid w:val="00244D23"/>
    <w:rsid w:val="00260EFA"/>
    <w:rsid w:val="0029639D"/>
    <w:rsid w:val="002D4E38"/>
    <w:rsid w:val="002F2E98"/>
    <w:rsid w:val="00326F90"/>
    <w:rsid w:val="003F7B6E"/>
    <w:rsid w:val="00430A37"/>
    <w:rsid w:val="00483E0A"/>
    <w:rsid w:val="005F39A8"/>
    <w:rsid w:val="006D7AD0"/>
    <w:rsid w:val="00883716"/>
    <w:rsid w:val="00904901"/>
    <w:rsid w:val="009C7860"/>
    <w:rsid w:val="00A22296"/>
    <w:rsid w:val="00A82B59"/>
    <w:rsid w:val="00AA1D8D"/>
    <w:rsid w:val="00B47730"/>
    <w:rsid w:val="00B923FD"/>
    <w:rsid w:val="00BB26B2"/>
    <w:rsid w:val="00BD13C7"/>
    <w:rsid w:val="00BF071E"/>
    <w:rsid w:val="00C61926"/>
    <w:rsid w:val="00CA23EA"/>
    <w:rsid w:val="00CB0664"/>
    <w:rsid w:val="00D20E73"/>
    <w:rsid w:val="00D9174C"/>
    <w:rsid w:val="00E45053"/>
    <w:rsid w:val="00EB01DD"/>
    <w:rsid w:val="00EC40C3"/>
    <w:rsid w:val="00F7525B"/>
    <w:rsid w:val="00FC693F"/>
    <w:rsid w:val="00FD5F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2A4AE"/>
  <w14:defaultImageDpi w14:val="300"/>
  <w15:docId w15:val="{18F9E3AB-C61B-410E-BC48-0AC0F94D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DD"/>
  </w:style>
  <w:style w:type="paragraph" w:styleId="Heading1">
    <w:name w:val="heading 1"/>
    <w:basedOn w:val="Normal"/>
    <w:next w:val="Normal"/>
    <w:link w:val="Heading1Char"/>
    <w:uiPriority w:val="9"/>
    <w:qFormat/>
    <w:rsid w:val="00EB01DD"/>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B01DD"/>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EB01DD"/>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B01D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B01D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B01D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B01D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B01D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B01D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B01DD"/>
    <w:pPr>
      <w:spacing w:after="0" w:line="240" w:lineRule="auto"/>
    </w:pPr>
  </w:style>
  <w:style w:type="character" w:customStyle="1" w:styleId="Heading1Char">
    <w:name w:val="Heading 1 Char"/>
    <w:basedOn w:val="DefaultParagraphFont"/>
    <w:link w:val="Heading1"/>
    <w:uiPriority w:val="9"/>
    <w:rsid w:val="00EB01DD"/>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EB01DD"/>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EB01DD"/>
    <w:rPr>
      <w:rFonts w:asciiTheme="majorHAnsi" w:eastAsiaTheme="majorEastAsia" w:hAnsiTheme="majorHAnsi" w:cstheme="majorBidi"/>
      <w:smallCaps/>
      <w:sz w:val="28"/>
      <w:szCs w:val="28"/>
    </w:rPr>
  </w:style>
  <w:style w:type="paragraph" w:styleId="Title">
    <w:name w:val="Title"/>
    <w:basedOn w:val="Normal"/>
    <w:next w:val="Normal"/>
    <w:link w:val="TitleChar"/>
    <w:uiPriority w:val="10"/>
    <w:qFormat/>
    <w:rsid w:val="00EB01DD"/>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B01DD"/>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B01D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B01DD"/>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B01D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B01DD"/>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semiHidden/>
    <w:rsid w:val="00EB01DD"/>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B01D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B01D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B01D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B01D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B01DD"/>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EB01DD"/>
    <w:pPr>
      <w:spacing w:line="240" w:lineRule="auto"/>
    </w:pPr>
    <w:rPr>
      <w:b/>
      <w:bCs/>
      <w:smallCaps/>
      <w:color w:val="595959" w:themeColor="text1" w:themeTint="A6"/>
    </w:rPr>
  </w:style>
  <w:style w:type="character" w:styleId="Strong">
    <w:name w:val="Strong"/>
    <w:basedOn w:val="DefaultParagraphFont"/>
    <w:uiPriority w:val="22"/>
    <w:qFormat/>
    <w:rsid w:val="00EB01DD"/>
    <w:rPr>
      <w:b/>
      <w:bCs/>
    </w:rPr>
  </w:style>
  <w:style w:type="character" w:styleId="Emphasis">
    <w:name w:val="Emphasis"/>
    <w:basedOn w:val="DefaultParagraphFont"/>
    <w:uiPriority w:val="20"/>
    <w:qFormat/>
    <w:rsid w:val="00EB01DD"/>
    <w:rPr>
      <w:i/>
      <w:iCs/>
    </w:rPr>
  </w:style>
  <w:style w:type="paragraph" w:styleId="IntenseQuote">
    <w:name w:val="Intense Quote"/>
    <w:basedOn w:val="Normal"/>
    <w:next w:val="Normal"/>
    <w:link w:val="IntenseQuoteChar"/>
    <w:uiPriority w:val="30"/>
    <w:qFormat/>
    <w:rsid w:val="00EB01D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B01DD"/>
    <w:rPr>
      <w:color w:val="404040" w:themeColor="text1" w:themeTint="BF"/>
      <w:sz w:val="32"/>
      <w:szCs w:val="32"/>
    </w:rPr>
  </w:style>
  <w:style w:type="character" w:styleId="SubtleEmphasis">
    <w:name w:val="Subtle Emphasis"/>
    <w:basedOn w:val="DefaultParagraphFont"/>
    <w:uiPriority w:val="19"/>
    <w:qFormat/>
    <w:rsid w:val="00EB01DD"/>
    <w:rPr>
      <w:i/>
      <w:iCs/>
      <w:color w:val="595959" w:themeColor="text1" w:themeTint="A6"/>
    </w:rPr>
  </w:style>
  <w:style w:type="character" w:styleId="IntenseEmphasis">
    <w:name w:val="Intense Emphasis"/>
    <w:basedOn w:val="DefaultParagraphFont"/>
    <w:uiPriority w:val="21"/>
    <w:qFormat/>
    <w:rsid w:val="00EB01DD"/>
    <w:rPr>
      <w:b/>
      <w:bCs/>
      <w:i/>
      <w:iCs/>
    </w:rPr>
  </w:style>
  <w:style w:type="character" w:styleId="SubtleReference">
    <w:name w:val="Subtle Reference"/>
    <w:basedOn w:val="DefaultParagraphFont"/>
    <w:uiPriority w:val="31"/>
    <w:qFormat/>
    <w:rsid w:val="00EB01D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B01DD"/>
    <w:rPr>
      <w:b/>
      <w:bCs/>
      <w:caps w:val="0"/>
      <w:smallCaps/>
      <w:color w:val="auto"/>
      <w:spacing w:val="3"/>
      <w:u w:val="single"/>
    </w:rPr>
  </w:style>
  <w:style w:type="character" w:styleId="BookTitle">
    <w:name w:val="Book Title"/>
    <w:basedOn w:val="DefaultParagraphFont"/>
    <w:uiPriority w:val="33"/>
    <w:qFormat/>
    <w:rsid w:val="00EB01DD"/>
    <w:rPr>
      <w:b/>
      <w:bCs/>
      <w:smallCaps/>
      <w:spacing w:val="7"/>
    </w:rPr>
  </w:style>
  <w:style w:type="paragraph" w:styleId="TOCHeading">
    <w:name w:val="TOC Heading"/>
    <w:basedOn w:val="Heading1"/>
    <w:next w:val="Normal"/>
    <w:uiPriority w:val="39"/>
    <w:semiHidden/>
    <w:unhideWhenUsed/>
    <w:qFormat/>
    <w:rsid w:val="00EB01D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Abdulroqeeb Folorunso</cp:lastModifiedBy>
  <cp:revision>2</cp:revision>
  <dcterms:created xsi:type="dcterms:W3CDTF">2026-07-29T12:57:00Z</dcterms:created>
  <dcterms:modified xsi:type="dcterms:W3CDTF">2026-07-29T12:57:00Z</dcterms:modified>
  <cp:category/>
</cp:coreProperties>
</file>