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jc w:val="left"/>
        <w:rPr>
          <w:rFonts w:ascii="&amp;quot" w:hAnsi="&amp;quot" w:eastAsia="&amp;quot" w:cs="&amp;quot"/>
          <w:b/>
          <w:sz w:val="42"/>
          <w:szCs w:val="42"/>
        </w:rPr>
      </w:pPr>
      <w:bookmarkStart w:id="0" w:name="_GoBack"/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42"/>
          <w:szCs w:val="42"/>
          <w:u w:val="none"/>
          <w:bdr w:val="none" w:color="auto" w:sz="0" w:space="0"/>
        </w:rPr>
        <w:t>(Keras)基于深度学习SketchCode将线框原型图转换成HTML代码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line="240" w:lineRule="auto"/>
        <w:ind w:left="0" w:right="12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38100" cy="762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摘要： 本文主要讲述如何使用现代深度学习算法来简化设计工作流程，并使任何人都能够快速创建和测试网页。如何使用SketchCode五秒钟将线框原型图转换成HTML代码。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Ashwin Kumar在Insight中开发了一个模型——允许用户将手绘线框转换为HTML页面，这明显加快了设计过程。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为用户创造直观且引人入胜的体验是各个公司的重要目标，而这是一个由原型设计、设计和用户测试组成的快速循环的过程。像Facebook这样的大公司足够将整个团队投入到设计流程中，但是这可能需要几星期的时间，并且涉及多个利益相关者。然而小型企业没有这些资源，因此他们的用户界面可能会因此减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我的目标是使用现代深度学习算法来简化设计工作流程，并使任何人都能够快速创建和测试网页。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现在的设计工作流程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6076950" cy="16573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设计工作流经过多个利益相关者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典型的设计工作流程可能如下所示：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·产品经理根据用户调查表生成规格列表。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·设计师们根据这些要求探索出低精确度的原型，最终创造出高保真的模型。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·工程师将这些设计应用到代码中，最终将产品交给用户。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开发周期的长短很快就会变成一个瓶颈，像Airbnb这样的公司已经开始使用机器学习来提高这个过程的效率了。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4876800" cy="237172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用Airbnb的内部AI工具演示从图纸到代码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虽然该模型有望成为机器辅助设计的一个例子，但是我们还不清楚这个模型有多少是经过端对端训练的，以及多少依赖于手工制作的图像特征，因为它是公司专有的封闭源码解决方案。所以，我想创建一个开源版本的原型图到代码的技术，以供更广泛的开发人员和设计人员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理想情况下，我的模型能够将手绘的线框原型图立即转换成一个工作的HTML网站。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6096000" cy="236220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SketchCode模型将绘制线框图并生成HTML代码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实际上，上面的例子是从我的测试集图像模型中生成的一个实际网站！可以在我的GitHub上查看代码。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从图像字幕中汲取灵感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我所解决的问题属于一个更广泛的任务：程序合成，即自动生成源代码。尽管大部分的程序合成是根据自然语言规范或者执行轨迹生成代码，但是在我的模型中能够利用源图像（手绘线框图）开始生成代码。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在机器学习中有一个很好的研究领域，该模型叫做图像字幕，旨在将图像和文本结合在一起并生成对源图像内容的描述。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6096000" cy="2371725"/>
            <wp:effectExtent l="0" t="0" r="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图像字幕模型生成对源图像内容的描述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我从一篇名为pix2code的论文和Emily Wallner的相关项目中获得灵感，决定将任务重设为一个图像字幕，手绘的网站线框图作为输入图像，而相应的HTML代码作为输出文本。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获得正确的数据集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考虑到图像字幕的方法，我理想的数据集应该包含成千上万对的手绘线框图和对应的HTML代码。然而找不到，所以我不得不为这个任务创建自己的数据集。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首先从pix2code文件中获取一个开源数据集，该数据集包含1750个综合生成网站的截屏和相应的源代码。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6096000" cy="2714625"/>
            <wp:effectExtent l="0" t="0" r="0" b="952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生成网站图像和源代码的pix2code数据集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这是一个很好的数据集，包括以下几点：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·数据集中的每个生成网页都由几个简单的引导元素组成，比如按钮、文本框和div。尽管这意味着我的模型将仅限于在这些少数元素中选择来生成网站，但也更容易推广到更大的元素列表。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·每个样本的源代码由来自特定领域语言（DSL）的标识组成，论文的作者为其任务创建了标识。每个标识对应HTML和CSS的一个片段，而编译器则被用来将DSL转换为工作的HTML代码。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使图像看起来像手绘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6096000" cy="260985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将丰富多彩的网站图像变成手绘版本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为了修改任务的数据集，我需要让网站的图像看起来像手工绘制的一样。我探索使用过OpenCV和Python中的PIL library这样的工具对每个图像进行修改，比如灰度转换和轮廓检测。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最终，我决定直接修改原始网站的CSS样式表，对其进行以下操作：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·更改页面上元素的边框半径以弯曲按钮和div的边角。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·调整边框的粗细以模仿绘制的草图，并添加阴影。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·将字体更改为看起来像手写的字体。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我在最终的pipeline中又增加了一个步骤，通过添加倾斜移动和旋转来增强这些图像，以模仿实际绘制的草图中的变化。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使用图像字幕模型架构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数据已准备妥当，现在可以将它输入模型了。我使用了图像字幕中的模型架构，它由三个主要部分组成：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·计算机视觉模型，使用卷积神经网络（CNN）从源图像中提取图像特征。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·由编码了一系列源代码令牌的门控循环单元（GRU）组成的一种语言模型。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·解码器模型（也是GRU），它将前两个步骤的输出作为输入，并预测序列中的下一个标记。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6096000" cy="335280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使用令牌序列作为输入来训练模型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为了训练模型，我将源代码拆分为不同的令牌序列。模型的单个输入是其中一个序列及其源图像，其标签是文档中的下一个令牌序列。该模型使用交叉熵成本作为其损失函数，将模型的下一个令牌预测与实际的下一个令牌进行比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在推理过程中模型的任务是从头开始生成代码，这个过程比较困难。图像仍然通过CNN网络进行处理，但文本进程将以一个序列开始进行传递。在每个步骤中模型将对序列的下一个令牌进行预测，并将预测令牌作为输入序列输入到模型中，重复此步骤直到模型预测标记或进程达到每个文档的预定义标记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一旦从模型中生成了一组预测令牌，编译器就会将DSL令牌转换成HTML，这些HTML可以在任何浏览器中呈现。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用BLEU评分评估模型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我选择用BLEU评分来评估模型。因为他是机器翻译任务中常用的一个度量标准。它用来衡量相同的输入下，机器生成的文本与人类生成内容的相似程度。实质上，BLEU会比较生成的文本和参考文本的n-gram序列，以生成修改后的精度样式。它非常适合这个项目，因为影响了生成的HTML中的实际元素以及它们之间的关系。它最大的优点是可以通过检查生成的网站看到BLEU的分数！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6096000" cy="2409825"/>
            <wp:effectExtent l="0" t="0" r="0" b="9525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可视化的BLEU分数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在给定源图像的情况下，当正确的元素都在正确的位置上时BLEU评分能达到1.0，当元素预测错误或者元素放在了错误的位置上时会得到较低的分数。最终模型在BLEU评分中得到了0.76的分数。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Bonus-Custom样式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该方法有一个额外的好处，因为模型只生成页面的骨架（文档的标记），所以可以在编译过程中添加自定义的CSS层，这可以立即改变网站的外观风格。</w:t>
      </w:r>
    </w:p>
    <w:p>
      <w:pPr>
        <w:keepNext w:val="0"/>
        <w:keepLines w:val="0"/>
        <w:widowControl/>
        <w:suppressLineNumbers w:val="0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000000" w:sz="0" w:space="0"/>
          <w:lang w:val="en-US" w:eastAsia="zh-CN" w:bidi="ar"/>
        </w:rPr>
        <w:drawing>
          <wp:inline distT="0" distB="0" distL="114300" distR="114300">
            <wp:extent cx="6096000" cy="2219325"/>
            <wp:effectExtent l="0" t="0" r="0" b="9525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一个绘图=&gt;同时生成多种风格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将模型生成过程与样式分离能够给模型的使用带来很多好处：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·前端工程师想要将SketchCode模型融入到自己公司的产品中，可以使用现有的模型，只需要修改一个CSS文件就能符合公司的风格。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·可伸缩性内置一个源图像，模型输出可以立即被编译成5、10或50个不同的预定义样式，这样用户可以在浏览器中查看多个版本的网站可能的外观。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结论和未来的发展方向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通过利用图像字幕，SketchCode能够在几秒钟内将手绘网站线框图转换为可用的HTML网站。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但是该模型也有一些局限性，这也是未来的发展方向：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·由于该模型仅使用由16个元素组成的词汇表进行训练，所以它无法预测数据之外的令牌。下一步可能是使用更多的元素组成额外的网站示例——引导组件是一个很好的开始研究的方向。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·实际生成网站时会有很多的变化。所以要创建能够更好应对这些变化的训练数据集，而滤掉实际的网站，捕获它们的HTML/CSS代码以及网站的屏幕截图是一个好方法。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·绘图也有很多CSS修改技巧无法完全捕捉到的变化。在手绘草图数据中产生更多变化的一个好方法是使用生成的Adversarial网络来创建逼真的绘制网站图像。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9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shaziwjk</dc:creator>
  <cp:lastModifiedBy>白夜</cp:lastModifiedBy>
  <dcterms:modified xsi:type="dcterms:W3CDTF">2018-10-31T08:46:39Z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