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DE11" w14:textId="57E3FE7F" w:rsidR="00F8578A" w:rsidRPr="000A4863" w:rsidRDefault="00F8578A" w:rsidP="000A4863">
      <w:pPr>
        <w:jc w:val="center"/>
        <w:rPr>
          <w:rFonts w:ascii="Arial" w:hAnsi="Arial" w:cs="Arial"/>
          <w:sz w:val="24"/>
          <w:szCs w:val="24"/>
        </w:rPr>
      </w:pPr>
      <w:r w:rsidRPr="000A4863">
        <w:rPr>
          <w:rFonts w:ascii="Arial" w:hAnsi="Arial" w:cs="Arial"/>
          <w:b/>
          <w:sz w:val="24"/>
          <w:szCs w:val="24"/>
        </w:rPr>
        <w:t xml:space="preserve">ETAPA </w:t>
      </w:r>
      <w:r w:rsidR="00CA023B">
        <w:rPr>
          <w:rFonts w:ascii="Arial" w:hAnsi="Arial" w:cs="Arial"/>
          <w:b/>
          <w:sz w:val="24"/>
          <w:szCs w:val="24"/>
        </w:rPr>
        <w:t>4</w:t>
      </w:r>
    </w:p>
    <w:p w14:paraId="7BD40B7D" w14:textId="77777777" w:rsidR="00F8578A" w:rsidRPr="000A4863" w:rsidRDefault="00F8578A" w:rsidP="000A4863">
      <w:pPr>
        <w:jc w:val="both"/>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4755"/>
        <w:gridCol w:w="1043"/>
        <w:gridCol w:w="1799"/>
      </w:tblGrid>
      <w:tr w:rsidR="00F8578A" w:rsidRPr="000A4863" w14:paraId="70B680A3" w14:textId="77777777" w:rsidTr="00507E20">
        <w:trPr>
          <w:trHeight w:val="431"/>
        </w:trPr>
        <w:tc>
          <w:tcPr>
            <w:tcW w:w="883" w:type="dxa"/>
            <w:tcBorders>
              <w:right w:val="dotted" w:sz="4" w:space="0" w:color="auto"/>
            </w:tcBorders>
            <w:vAlign w:val="center"/>
          </w:tcPr>
          <w:p w14:paraId="10C9A809"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Aluno:</w:t>
            </w:r>
          </w:p>
        </w:tc>
        <w:tc>
          <w:tcPr>
            <w:tcW w:w="5948" w:type="dxa"/>
            <w:tcBorders>
              <w:left w:val="dotted" w:sz="4" w:space="0" w:color="auto"/>
            </w:tcBorders>
            <w:vAlign w:val="center"/>
          </w:tcPr>
          <w:p w14:paraId="23400ADB"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Leandro Ramos Moreira</w:t>
            </w:r>
          </w:p>
        </w:tc>
        <w:tc>
          <w:tcPr>
            <w:tcW w:w="1000" w:type="dxa"/>
            <w:tcBorders>
              <w:right w:val="dotted" w:sz="4" w:space="0" w:color="auto"/>
            </w:tcBorders>
            <w:vAlign w:val="center"/>
          </w:tcPr>
          <w:p w14:paraId="6AED4621"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R.G.M.:</w:t>
            </w:r>
          </w:p>
        </w:tc>
        <w:tc>
          <w:tcPr>
            <w:tcW w:w="2011" w:type="dxa"/>
            <w:tcBorders>
              <w:left w:val="dotted" w:sz="4" w:space="0" w:color="auto"/>
            </w:tcBorders>
            <w:vAlign w:val="center"/>
          </w:tcPr>
          <w:p w14:paraId="2BA84046"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1231293</w:t>
            </w:r>
          </w:p>
        </w:tc>
      </w:tr>
      <w:tr w:rsidR="00F8578A" w:rsidRPr="000A4863" w14:paraId="3ABFBE24" w14:textId="77777777" w:rsidTr="00507E20">
        <w:trPr>
          <w:trHeight w:val="403"/>
        </w:trPr>
        <w:tc>
          <w:tcPr>
            <w:tcW w:w="883" w:type="dxa"/>
            <w:tcBorders>
              <w:right w:val="dotted" w:sz="4" w:space="0" w:color="auto"/>
            </w:tcBorders>
            <w:vAlign w:val="center"/>
          </w:tcPr>
          <w:p w14:paraId="2471EACC"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Polo:</w:t>
            </w:r>
          </w:p>
        </w:tc>
        <w:tc>
          <w:tcPr>
            <w:tcW w:w="5948" w:type="dxa"/>
            <w:tcBorders>
              <w:left w:val="dotted" w:sz="4" w:space="0" w:color="auto"/>
            </w:tcBorders>
            <w:vAlign w:val="center"/>
          </w:tcPr>
          <w:p w14:paraId="41495812"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New York</w:t>
            </w:r>
          </w:p>
        </w:tc>
        <w:tc>
          <w:tcPr>
            <w:tcW w:w="1000" w:type="dxa"/>
            <w:tcBorders>
              <w:right w:val="dotted" w:sz="4" w:space="0" w:color="auto"/>
            </w:tcBorders>
            <w:vAlign w:val="center"/>
          </w:tcPr>
          <w:p w14:paraId="35C47AB7" w14:textId="77777777" w:rsidR="00F8578A" w:rsidRPr="000A4863" w:rsidRDefault="00F8578A" w:rsidP="000A4863">
            <w:pPr>
              <w:jc w:val="both"/>
              <w:rPr>
                <w:rFonts w:ascii="Arial" w:hAnsi="Arial" w:cs="Arial"/>
                <w:sz w:val="24"/>
                <w:szCs w:val="24"/>
              </w:rPr>
            </w:pPr>
            <w:r w:rsidRPr="000A4863">
              <w:rPr>
                <w:rFonts w:ascii="Arial" w:hAnsi="Arial" w:cs="Arial"/>
                <w:sz w:val="24"/>
                <w:szCs w:val="24"/>
              </w:rPr>
              <w:t xml:space="preserve">Data: </w:t>
            </w:r>
          </w:p>
        </w:tc>
        <w:tc>
          <w:tcPr>
            <w:tcW w:w="2011" w:type="dxa"/>
            <w:tcBorders>
              <w:left w:val="dotted" w:sz="4" w:space="0" w:color="auto"/>
            </w:tcBorders>
            <w:vAlign w:val="center"/>
          </w:tcPr>
          <w:p w14:paraId="4DA47F98" w14:textId="77777777" w:rsidR="00F8578A" w:rsidRPr="000A4863" w:rsidRDefault="00F8578A" w:rsidP="000A4863">
            <w:pPr>
              <w:jc w:val="both"/>
              <w:rPr>
                <w:rFonts w:ascii="Arial" w:hAnsi="Arial" w:cs="Arial"/>
                <w:sz w:val="24"/>
                <w:szCs w:val="24"/>
              </w:rPr>
            </w:pPr>
          </w:p>
        </w:tc>
      </w:tr>
    </w:tbl>
    <w:p w14:paraId="68EE2F56" w14:textId="77777777" w:rsidR="00F8578A" w:rsidRDefault="00F8578A" w:rsidP="000A4863">
      <w:pPr>
        <w:jc w:val="both"/>
        <w:rPr>
          <w:rStyle w:val="font-semibold"/>
          <w:rFonts w:ascii="Arial" w:hAnsi="Arial" w:cs="Arial"/>
          <w:sz w:val="24"/>
          <w:szCs w:val="24"/>
        </w:rPr>
      </w:pPr>
    </w:p>
    <w:p w14:paraId="5B892F2F" w14:textId="0EF64112" w:rsid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ETAPA 4</w:t>
      </w:r>
      <w:r w:rsidRPr="00CA023B">
        <w:rPr>
          <w:rStyle w:val="font-semibold"/>
          <w:rFonts w:ascii="Arial" w:hAnsi="Arial" w:cs="Arial"/>
          <w:sz w:val="24"/>
          <w:szCs w:val="24"/>
        </w:rPr>
        <w:t xml:space="preserve"> – IMPLEMENTAÇÃO DA PLATAFORMA</w:t>
      </w:r>
    </w:p>
    <w:p w14:paraId="4AEFCA29" w14:textId="77777777" w:rsidR="001C1373" w:rsidRDefault="001C1373" w:rsidP="00CA023B">
      <w:pPr>
        <w:spacing w:after="0" w:line="360" w:lineRule="auto"/>
        <w:jc w:val="both"/>
        <w:rPr>
          <w:rStyle w:val="font-semibold"/>
          <w:rFonts w:ascii="Arial" w:hAnsi="Arial" w:cs="Arial"/>
          <w:sz w:val="24"/>
          <w:szCs w:val="24"/>
        </w:rPr>
      </w:pPr>
    </w:p>
    <w:p w14:paraId="76710802" w14:textId="60E14492" w:rsidR="001C1373" w:rsidRDefault="001C1373" w:rsidP="001C1373">
      <w:pPr>
        <w:spacing w:after="0" w:line="240" w:lineRule="auto"/>
        <w:jc w:val="both"/>
        <w:rPr>
          <w:rStyle w:val="font-semibold"/>
          <w:rFonts w:ascii="Arial" w:hAnsi="Arial" w:cs="Arial"/>
          <w:sz w:val="24"/>
          <w:szCs w:val="24"/>
        </w:rPr>
      </w:pPr>
      <w:r w:rsidRPr="001C1373">
        <w:rPr>
          <w:rStyle w:val="font-semibold"/>
          <w:rFonts w:ascii="Arial" w:hAnsi="Arial" w:cs="Arial"/>
          <w:sz w:val="24"/>
          <w:szCs w:val="24"/>
        </w:rPr>
        <w:t xml:space="preserve">RESUMO </w:t>
      </w:r>
    </w:p>
    <w:p w14:paraId="47D8BD41" w14:textId="77777777" w:rsidR="001C1373" w:rsidRPr="001C1373" w:rsidRDefault="001C1373" w:rsidP="001C1373">
      <w:pPr>
        <w:spacing w:after="0" w:line="240" w:lineRule="auto"/>
        <w:jc w:val="both"/>
        <w:rPr>
          <w:rStyle w:val="font-semibold"/>
          <w:rFonts w:ascii="Arial" w:hAnsi="Arial" w:cs="Arial"/>
          <w:sz w:val="24"/>
          <w:szCs w:val="24"/>
        </w:rPr>
      </w:pPr>
    </w:p>
    <w:p w14:paraId="694D3261" w14:textId="77777777" w:rsidR="001C1373" w:rsidRPr="001C1373" w:rsidRDefault="001C1373" w:rsidP="001C1373">
      <w:pPr>
        <w:spacing w:after="0" w:line="240" w:lineRule="auto"/>
        <w:jc w:val="both"/>
        <w:rPr>
          <w:rStyle w:val="font-semibold"/>
          <w:rFonts w:ascii="Arial" w:hAnsi="Arial" w:cs="Arial"/>
          <w:sz w:val="24"/>
          <w:szCs w:val="24"/>
        </w:rPr>
      </w:pPr>
      <w:r w:rsidRPr="001C1373">
        <w:rPr>
          <w:rStyle w:val="font-semibold"/>
          <w:rFonts w:ascii="Arial" w:hAnsi="Arial" w:cs="Arial"/>
          <w:sz w:val="24"/>
          <w:szCs w:val="24"/>
        </w:rPr>
        <w:t>A Plataforma de Aprendizagem Adaptativa com Inteligência Artificial para Educação Infantil e Anos Iniciais, proposta no TCC I, teve sua implementação consolidada nesta segunda etapa do trabalho. A solução desenvolvida integra uma arquitetura em três camadas, composta por interface web responsiva, serviços de aplicação em Python e banco de dados relacional PostgreSQL, em conformidade com os requisitos funcionais e não funcionais previamente modelados. A plataforma permite o cadastro de usuários com perfis distintos (responsáveis, professores e coordenação), o gerenciamento de turmas, conteúdos e atividades, bem como o registro de tentativas de resolução de atividades pelas crianças. A partir desses dados, um módulo de inteligência adaptativa baseado em regras gera recomendações personalizadas de conteúdos, além de notificações para os responsáveis, promovendo um acompanhamento mais próximo e individualizado do desenvolvimento dos alunos. Os testes realizados – abrangendo níveis unitário, de integração e funcional – indicaram que o sistema atende às funcionalidades centrais previstas, com desempenho satisfatório em ambiente controlado e aderência às diretrizes de segurança e privacidade de dados, em consonância com a LGPD. Como resultado, o protótipo funcional da plataforma se mostra capaz de apoiar a prática pedagógica por meio de trilhas de aprendizagem personalizadas e relatórios de progresso, ao mesmo tempo em que abre espaço para futuras evoluções, como a incorporação de modelos de machine learning e a expansão para aplicativos móveis nativos.</w:t>
      </w:r>
    </w:p>
    <w:p w14:paraId="5192A49B" w14:textId="77777777" w:rsidR="001C1373" w:rsidRPr="001C1373" w:rsidRDefault="001C1373" w:rsidP="001C1373">
      <w:pPr>
        <w:spacing w:after="0" w:line="240" w:lineRule="auto"/>
        <w:jc w:val="both"/>
        <w:rPr>
          <w:rStyle w:val="font-semibold"/>
          <w:rFonts w:ascii="Arial" w:hAnsi="Arial" w:cs="Arial"/>
          <w:sz w:val="24"/>
          <w:szCs w:val="24"/>
        </w:rPr>
      </w:pPr>
    </w:p>
    <w:p w14:paraId="558FD076" w14:textId="01C1A155" w:rsidR="001C1373" w:rsidRPr="00CA023B" w:rsidRDefault="001C1373" w:rsidP="001C1373">
      <w:pPr>
        <w:spacing w:after="0" w:line="240" w:lineRule="auto"/>
        <w:jc w:val="both"/>
        <w:rPr>
          <w:rStyle w:val="font-semibold"/>
          <w:rFonts w:ascii="Arial" w:hAnsi="Arial" w:cs="Arial"/>
          <w:sz w:val="24"/>
          <w:szCs w:val="24"/>
        </w:rPr>
      </w:pPr>
      <w:r w:rsidRPr="001C1373">
        <w:rPr>
          <w:rStyle w:val="font-semibold"/>
          <w:rFonts w:ascii="Arial" w:hAnsi="Arial" w:cs="Arial"/>
          <w:sz w:val="24"/>
          <w:szCs w:val="24"/>
        </w:rPr>
        <w:t>Palavras-chave: Aprendizagem adaptativa. Inteligência artificial. Educação infantil. Engenharia de software. Personalização.</w:t>
      </w:r>
    </w:p>
    <w:p w14:paraId="1D4016F5" w14:textId="77777777" w:rsidR="00CA023B" w:rsidRPr="00CA023B" w:rsidRDefault="00CA023B" w:rsidP="00CA023B">
      <w:pPr>
        <w:spacing w:after="0" w:line="360" w:lineRule="auto"/>
        <w:jc w:val="both"/>
        <w:rPr>
          <w:rStyle w:val="font-semibold"/>
          <w:rFonts w:ascii="Arial" w:hAnsi="Arial" w:cs="Arial"/>
          <w:sz w:val="24"/>
          <w:szCs w:val="24"/>
        </w:rPr>
      </w:pPr>
    </w:p>
    <w:p w14:paraId="3EBD77EA" w14:textId="44BAE6A7" w:rsid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4</w:t>
      </w:r>
      <w:r w:rsidRPr="00CA023B">
        <w:rPr>
          <w:rStyle w:val="font-semibold"/>
          <w:rFonts w:ascii="Arial" w:hAnsi="Arial" w:cs="Arial"/>
          <w:sz w:val="24"/>
          <w:szCs w:val="24"/>
        </w:rPr>
        <w:t>.1 Visão Geral da Arquitetura</w:t>
      </w:r>
    </w:p>
    <w:p w14:paraId="223C7395" w14:textId="77777777" w:rsidR="00CA023B" w:rsidRPr="00CA023B" w:rsidRDefault="00CA023B" w:rsidP="00CA023B">
      <w:pPr>
        <w:spacing w:after="0" w:line="360" w:lineRule="auto"/>
        <w:jc w:val="both"/>
        <w:rPr>
          <w:rStyle w:val="font-semibold"/>
          <w:rFonts w:ascii="Arial" w:hAnsi="Arial" w:cs="Arial"/>
          <w:sz w:val="24"/>
          <w:szCs w:val="24"/>
        </w:rPr>
      </w:pPr>
    </w:p>
    <w:p w14:paraId="05AE2DB8"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 implementação da plataforma de aprendizagem adaptativa com IA, proposta no Trabalho de Conclusão de Curso I, foi conduzida seguindo a arquitetura em </w:t>
      </w:r>
      <w:r w:rsidRPr="00CA023B">
        <w:rPr>
          <w:rStyle w:val="font-semibold"/>
          <w:rFonts w:ascii="Arial" w:hAnsi="Arial" w:cs="Arial"/>
          <w:sz w:val="24"/>
          <w:szCs w:val="24"/>
        </w:rPr>
        <w:lastRenderedPageBreak/>
        <w:t>camadas definida na etapa de modelagem. O sistema foi organizado em três níveis principais: camada de apresentação (front-</w:t>
      </w:r>
      <w:proofErr w:type="spellStart"/>
      <w:r w:rsidRPr="00CA023B">
        <w:rPr>
          <w:rStyle w:val="font-semibold"/>
          <w:rFonts w:ascii="Arial" w:hAnsi="Arial" w:cs="Arial"/>
          <w:sz w:val="24"/>
          <w:szCs w:val="24"/>
        </w:rPr>
        <w:t>end</w:t>
      </w:r>
      <w:proofErr w:type="spellEnd"/>
      <w:r w:rsidRPr="00CA023B">
        <w:rPr>
          <w:rStyle w:val="font-semibold"/>
          <w:rFonts w:ascii="Arial" w:hAnsi="Arial" w:cs="Arial"/>
          <w:sz w:val="24"/>
          <w:szCs w:val="24"/>
        </w:rPr>
        <w:t>), camada de serviços de aplicação (</w:t>
      </w:r>
      <w:proofErr w:type="spellStart"/>
      <w:r w:rsidRPr="00CA023B">
        <w:rPr>
          <w:rStyle w:val="font-semibold"/>
          <w:rFonts w:ascii="Arial" w:hAnsi="Arial" w:cs="Arial"/>
          <w:sz w:val="24"/>
          <w:szCs w:val="24"/>
        </w:rPr>
        <w:t>back-end</w:t>
      </w:r>
      <w:proofErr w:type="spellEnd"/>
      <w:r w:rsidRPr="00CA023B">
        <w:rPr>
          <w:rStyle w:val="font-semibold"/>
          <w:rFonts w:ascii="Arial" w:hAnsi="Arial" w:cs="Arial"/>
          <w:sz w:val="24"/>
          <w:szCs w:val="24"/>
        </w:rPr>
        <w:t>) e camada de persistência (banco de dados). Essa estrutura buscou garantir separação de responsabilidades, facilitar a manutenção evolutiva e permitir futuras extensões, como a criação de um aplicativo mobile nativo.</w:t>
      </w:r>
    </w:p>
    <w:p w14:paraId="1249E7C7"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Na camada de apresentação, optou-se por uma aplicação web responsiva, acessível via navegador em computadores, tablets e smartphones. Essa decisão se justifica pela necessidade de viabilizar o uso em diferentes dispositivos, sem a complexidade adicional da publicação em lojas de aplicativos no contexto do TCC II. A camada de serviços foi desenvolvida em Python, expondo uma API REST responsável pela autenticação de usuários, gerenciamento de turmas, conteúdos, atividades, tentativas e recomendações. Por fim, a persistência de dados foi implementada em PostgreSQL, utilizando o modelo relacional detalhado no Diagrama Entidade-Relacionamento (DER) e no Dicionário de Dados apresentados no TCC I, preservando a coerência entre projeto lógico e implementação física.</w:t>
      </w:r>
    </w:p>
    <w:p w14:paraId="384D6621" w14:textId="77777777" w:rsidR="00CA023B" w:rsidRPr="00CA023B" w:rsidRDefault="00CA023B" w:rsidP="00CA023B">
      <w:pPr>
        <w:spacing w:after="0" w:line="360" w:lineRule="auto"/>
        <w:jc w:val="both"/>
        <w:rPr>
          <w:rStyle w:val="font-semibold"/>
          <w:rFonts w:ascii="Arial" w:hAnsi="Arial" w:cs="Arial"/>
          <w:sz w:val="24"/>
          <w:szCs w:val="24"/>
        </w:rPr>
      </w:pPr>
    </w:p>
    <w:p w14:paraId="0C53D99B" w14:textId="189818CD" w:rsidR="00CA023B" w:rsidRP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4</w:t>
      </w:r>
      <w:r w:rsidRPr="00CA023B">
        <w:rPr>
          <w:rStyle w:val="font-semibold"/>
          <w:rFonts w:ascii="Arial" w:hAnsi="Arial" w:cs="Arial"/>
          <w:sz w:val="24"/>
          <w:szCs w:val="24"/>
        </w:rPr>
        <w:t>.2 Tecnologias Utilizadas</w:t>
      </w:r>
    </w:p>
    <w:p w14:paraId="07CFCC14"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 escolha das tecnologias adotadas considerou critérios de maturidade, compatibilidade com o escopo do projeto e aderência às boas práticas de Engenharia de Software. No </w:t>
      </w:r>
      <w:proofErr w:type="spellStart"/>
      <w:r w:rsidRPr="00CA023B">
        <w:rPr>
          <w:rStyle w:val="font-semibold"/>
          <w:rFonts w:ascii="Arial" w:hAnsi="Arial" w:cs="Arial"/>
          <w:sz w:val="24"/>
          <w:szCs w:val="24"/>
        </w:rPr>
        <w:t>back-end</w:t>
      </w:r>
      <w:proofErr w:type="spellEnd"/>
      <w:r w:rsidRPr="00CA023B">
        <w:rPr>
          <w:rStyle w:val="font-semibold"/>
          <w:rFonts w:ascii="Arial" w:hAnsi="Arial" w:cs="Arial"/>
          <w:sz w:val="24"/>
          <w:szCs w:val="24"/>
        </w:rPr>
        <w:t xml:space="preserve">, foi utilizado o ecossistema Python, dado o seu amplo suporte a bibliotecas para desenvolvimento web e inteligência artificial. Para a construção da API REST, empregou-se um </w:t>
      </w:r>
      <w:proofErr w:type="spellStart"/>
      <w:r w:rsidRPr="00CA023B">
        <w:rPr>
          <w:rStyle w:val="font-semibold"/>
          <w:rFonts w:ascii="Arial" w:hAnsi="Arial" w:cs="Arial"/>
          <w:sz w:val="24"/>
          <w:szCs w:val="24"/>
        </w:rPr>
        <w:t>microframework</w:t>
      </w:r>
      <w:proofErr w:type="spellEnd"/>
      <w:r w:rsidRPr="00CA023B">
        <w:rPr>
          <w:rStyle w:val="font-semibold"/>
          <w:rFonts w:ascii="Arial" w:hAnsi="Arial" w:cs="Arial"/>
          <w:sz w:val="24"/>
          <w:szCs w:val="24"/>
        </w:rPr>
        <w:t xml:space="preserve"> leve, que oferece suporte à definição de rotas, tratamento de requisições HTTP e integração com o banco de dados. A autenticação foi implementada por meio de tokens JWT (JSON Web Token), permitindo controle de sessão e diferenciação de perfis de acesso (Responsável, Professor e Coordenador), em conformidade com o requisito funcional RF01 e o requisito não funcional RNF01.</w:t>
      </w:r>
    </w:p>
    <w:p w14:paraId="05D52C23"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No front-</w:t>
      </w:r>
      <w:proofErr w:type="spellStart"/>
      <w:r w:rsidRPr="00CA023B">
        <w:rPr>
          <w:rStyle w:val="font-semibold"/>
          <w:rFonts w:ascii="Arial" w:hAnsi="Arial" w:cs="Arial"/>
          <w:sz w:val="24"/>
          <w:szCs w:val="24"/>
        </w:rPr>
        <w:t>end</w:t>
      </w:r>
      <w:proofErr w:type="spellEnd"/>
      <w:r w:rsidRPr="00CA023B">
        <w:rPr>
          <w:rStyle w:val="font-semibold"/>
          <w:rFonts w:ascii="Arial" w:hAnsi="Arial" w:cs="Arial"/>
          <w:sz w:val="24"/>
          <w:szCs w:val="24"/>
        </w:rPr>
        <w:t xml:space="preserve">, a aplicação foi desenvolvida com HTML5, CSS3 e </w:t>
      </w:r>
      <w:proofErr w:type="spellStart"/>
      <w:r w:rsidRPr="00CA023B">
        <w:rPr>
          <w:rStyle w:val="font-semibold"/>
          <w:rFonts w:ascii="Arial" w:hAnsi="Arial" w:cs="Arial"/>
          <w:sz w:val="24"/>
          <w:szCs w:val="24"/>
        </w:rPr>
        <w:t>JavaScript</w:t>
      </w:r>
      <w:proofErr w:type="spellEnd"/>
      <w:r w:rsidRPr="00CA023B">
        <w:rPr>
          <w:rStyle w:val="font-semibold"/>
          <w:rFonts w:ascii="Arial" w:hAnsi="Arial" w:cs="Arial"/>
          <w:sz w:val="24"/>
          <w:szCs w:val="24"/>
        </w:rPr>
        <w:t xml:space="preserve">, utilizando o framework </w:t>
      </w:r>
      <w:proofErr w:type="spellStart"/>
      <w:r w:rsidRPr="00CA023B">
        <w:rPr>
          <w:rStyle w:val="font-semibold"/>
          <w:rFonts w:ascii="Arial" w:hAnsi="Arial" w:cs="Arial"/>
          <w:sz w:val="24"/>
          <w:szCs w:val="24"/>
        </w:rPr>
        <w:t>Bootstrap</w:t>
      </w:r>
      <w:proofErr w:type="spellEnd"/>
      <w:r w:rsidRPr="00CA023B">
        <w:rPr>
          <w:rStyle w:val="font-semibold"/>
          <w:rFonts w:ascii="Arial" w:hAnsi="Arial" w:cs="Arial"/>
          <w:sz w:val="24"/>
          <w:szCs w:val="24"/>
        </w:rPr>
        <w:t xml:space="preserve"> para acelerar a construção das interfaces </w:t>
      </w:r>
      <w:r w:rsidRPr="00CA023B">
        <w:rPr>
          <w:rStyle w:val="font-semibold"/>
          <w:rFonts w:ascii="Arial" w:hAnsi="Arial" w:cs="Arial"/>
          <w:sz w:val="24"/>
          <w:szCs w:val="24"/>
        </w:rPr>
        <w:lastRenderedPageBreak/>
        <w:t>responsivas. Essa combinação possibilitou a elaboração de telas alinhadas aos protótipos definidos na etapa de prototipagem, garantindo uma experiência lúdica e intuitiva para o público-alvo, especialmente crianças da educação infantil e anos iniciais, sem demandar uma equipe de design dedicada. Quanto ao banco de dados, o PostgreSQL foi escolhido por sua robustez, suporte a tipos avançados, recursos de segurança e aderência ao script SQL já elaborado na Etapa 3 do TCC I, o que reduziu retrabalho e risco de inconsistências.</w:t>
      </w:r>
    </w:p>
    <w:p w14:paraId="5E0AEAAB" w14:textId="77777777" w:rsidR="00CA023B" w:rsidRPr="00CA023B" w:rsidRDefault="00CA023B" w:rsidP="00CA023B">
      <w:pPr>
        <w:spacing w:after="0" w:line="360" w:lineRule="auto"/>
        <w:jc w:val="both"/>
        <w:rPr>
          <w:rStyle w:val="font-semibold"/>
          <w:rFonts w:ascii="Arial" w:hAnsi="Arial" w:cs="Arial"/>
          <w:sz w:val="24"/>
          <w:szCs w:val="24"/>
        </w:rPr>
      </w:pPr>
    </w:p>
    <w:p w14:paraId="63D9858D" w14:textId="37E1558A" w:rsid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4</w:t>
      </w:r>
      <w:r w:rsidRPr="00CA023B">
        <w:rPr>
          <w:rStyle w:val="font-semibold"/>
          <w:rFonts w:ascii="Arial" w:hAnsi="Arial" w:cs="Arial"/>
          <w:sz w:val="24"/>
          <w:szCs w:val="24"/>
        </w:rPr>
        <w:t>.3 Implementação do Banco de Dados</w:t>
      </w:r>
    </w:p>
    <w:p w14:paraId="7E2189FB" w14:textId="77777777" w:rsidR="00CA023B" w:rsidRPr="00CA023B" w:rsidRDefault="00CA023B" w:rsidP="00CA023B">
      <w:pPr>
        <w:spacing w:after="0" w:line="360" w:lineRule="auto"/>
        <w:jc w:val="both"/>
        <w:rPr>
          <w:rStyle w:val="font-semibold"/>
          <w:rFonts w:ascii="Arial" w:hAnsi="Arial" w:cs="Arial"/>
          <w:sz w:val="24"/>
          <w:szCs w:val="24"/>
        </w:rPr>
      </w:pPr>
    </w:p>
    <w:p w14:paraId="2AE54D7D" w14:textId="345F9AE1"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 modelagem conceitual e lógica apresentada anteriormente foi transcrita para o ambiente PostgreSQL por meio de um script DDL. As principais entidades implementadas foram </w:t>
      </w:r>
      <w:r w:rsidRPr="00CA023B">
        <w:rPr>
          <w:rStyle w:val="font-semibold"/>
          <w:rFonts w:ascii="Arial" w:hAnsi="Arial" w:cs="Arial"/>
          <w:sz w:val="24"/>
          <w:szCs w:val="24"/>
        </w:rPr>
        <w:t>usuário</w:t>
      </w:r>
      <w:r w:rsidRPr="00CA023B">
        <w:rPr>
          <w:rStyle w:val="font-semibold"/>
          <w:rFonts w:ascii="Arial" w:hAnsi="Arial" w:cs="Arial"/>
          <w:sz w:val="24"/>
          <w:szCs w:val="24"/>
        </w:rPr>
        <w:t xml:space="preserve">, aluno, turma, </w:t>
      </w:r>
      <w:r w:rsidRPr="00CA023B">
        <w:rPr>
          <w:rStyle w:val="font-semibold"/>
          <w:rFonts w:ascii="Arial" w:hAnsi="Arial" w:cs="Arial"/>
          <w:sz w:val="24"/>
          <w:szCs w:val="24"/>
        </w:rPr>
        <w:t>conteúdo</w:t>
      </w:r>
      <w:r w:rsidRPr="00CA023B">
        <w:rPr>
          <w:rStyle w:val="font-semibold"/>
          <w:rFonts w:ascii="Arial" w:hAnsi="Arial" w:cs="Arial"/>
          <w:sz w:val="24"/>
          <w:szCs w:val="24"/>
        </w:rPr>
        <w:t xml:space="preserve">, atividade, tentativa, </w:t>
      </w:r>
      <w:r w:rsidRPr="00CA023B">
        <w:rPr>
          <w:rStyle w:val="font-semibold"/>
          <w:rFonts w:ascii="Arial" w:hAnsi="Arial" w:cs="Arial"/>
          <w:sz w:val="24"/>
          <w:szCs w:val="24"/>
        </w:rPr>
        <w:t>recomendação</w:t>
      </w:r>
      <w:r w:rsidRPr="00CA023B">
        <w:rPr>
          <w:rStyle w:val="font-semibold"/>
          <w:rFonts w:ascii="Arial" w:hAnsi="Arial" w:cs="Arial"/>
          <w:sz w:val="24"/>
          <w:szCs w:val="24"/>
        </w:rPr>
        <w:t xml:space="preserve"> e </w:t>
      </w:r>
      <w:r w:rsidRPr="00CA023B">
        <w:rPr>
          <w:rStyle w:val="font-semibold"/>
          <w:rFonts w:ascii="Arial" w:hAnsi="Arial" w:cs="Arial"/>
          <w:sz w:val="24"/>
          <w:szCs w:val="24"/>
        </w:rPr>
        <w:t>notificação</w:t>
      </w:r>
      <w:r w:rsidRPr="00CA023B">
        <w:rPr>
          <w:rStyle w:val="font-semibold"/>
          <w:rFonts w:ascii="Arial" w:hAnsi="Arial" w:cs="Arial"/>
          <w:sz w:val="24"/>
          <w:szCs w:val="24"/>
        </w:rPr>
        <w:t xml:space="preserve">, além das tabelas associativas </w:t>
      </w:r>
      <w:proofErr w:type="spellStart"/>
      <w:r w:rsidRPr="00CA023B">
        <w:rPr>
          <w:rStyle w:val="font-semibold"/>
          <w:rFonts w:ascii="Arial" w:hAnsi="Arial" w:cs="Arial"/>
          <w:sz w:val="24"/>
          <w:szCs w:val="24"/>
        </w:rPr>
        <w:t>turma_professor</w:t>
      </w:r>
      <w:proofErr w:type="spellEnd"/>
      <w:r w:rsidRPr="00CA023B">
        <w:rPr>
          <w:rStyle w:val="font-semibold"/>
          <w:rFonts w:ascii="Arial" w:hAnsi="Arial" w:cs="Arial"/>
          <w:sz w:val="24"/>
          <w:szCs w:val="24"/>
        </w:rPr>
        <w:t xml:space="preserve">, </w:t>
      </w:r>
      <w:proofErr w:type="spellStart"/>
      <w:r w:rsidRPr="00CA023B">
        <w:rPr>
          <w:rStyle w:val="font-semibold"/>
          <w:rFonts w:ascii="Arial" w:hAnsi="Arial" w:cs="Arial"/>
          <w:sz w:val="24"/>
          <w:szCs w:val="24"/>
        </w:rPr>
        <w:t>turma_aluno</w:t>
      </w:r>
      <w:proofErr w:type="spellEnd"/>
      <w:r w:rsidRPr="00CA023B">
        <w:rPr>
          <w:rStyle w:val="font-semibold"/>
          <w:rFonts w:ascii="Arial" w:hAnsi="Arial" w:cs="Arial"/>
          <w:sz w:val="24"/>
          <w:szCs w:val="24"/>
        </w:rPr>
        <w:t xml:space="preserve"> e </w:t>
      </w:r>
      <w:proofErr w:type="spellStart"/>
      <w:r w:rsidRPr="00CA023B">
        <w:rPr>
          <w:rStyle w:val="font-semibold"/>
          <w:rFonts w:ascii="Arial" w:hAnsi="Arial" w:cs="Arial"/>
          <w:sz w:val="24"/>
          <w:szCs w:val="24"/>
        </w:rPr>
        <w:t>respons</w:t>
      </w:r>
      <w:r>
        <w:rPr>
          <w:rStyle w:val="font-semibold"/>
          <w:rFonts w:ascii="Arial" w:hAnsi="Arial" w:cs="Arial"/>
          <w:sz w:val="24"/>
          <w:szCs w:val="24"/>
        </w:rPr>
        <w:t>á</w:t>
      </w:r>
      <w:r w:rsidRPr="00CA023B">
        <w:rPr>
          <w:rStyle w:val="font-semibold"/>
          <w:rFonts w:ascii="Arial" w:hAnsi="Arial" w:cs="Arial"/>
          <w:sz w:val="24"/>
          <w:szCs w:val="24"/>
        </w:rPr>
        <w:t>vel_aluno</w:t>
      </w:r>
      <w:proofErr w:type="spellEnd"/>
      <w:r w:rsidRPr="00CA023B">
        <w:rPr>
          <w:rStyle w:val="font-semibold"/>
          <w:rFonts w:ascii="Arial" w:hAnsi="Arial" w:cs="Arial"/>
          <w:sz w:val="24"/>
          <w:szCs w:val="24"/>
        </w:rPr>
        <w:t>. Cada uma dessas tabelas segue a definição de atributos, tipos de dados, chaves primárias, chaves estrangeiras e restrições de integridade especificadas no Dicionário de Dados.</w:t>
      </w:r>
    </w:p>
    <w:p w14:paraId="39DA7107" w14:textId="77777777" w:rsidR="00CA023B" w:rsidRPr="00CA023B" w:rsidRDefault="00CA023B" w:rsidP="00CA023B">
      <w:pPr>
        <w:spacing w:after="0" w:line="360" w:lineRule="auto"/>
        <w:jc w:val="both"/>
        <w:rPr>
          <w:rStyle w:val="font-semibold"/>
          <w:rFonts w:ascii="Arial" w:hAnsi="Arial" w:cs="Arial"/>
          <w:sz w:val="24"/>
          <w:szCs w:val="24"/>
        </w:rPr>
      </w:pPr>
    </w:p>
    <w:p w14:paraId="0C2EF15D" w14:textId="4EFB7942"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 tabela </w:t>
      </w:r>
      <w:r w:rsidRPr="00CA023B">
        <w:rPr>
          <w:rStyle w:val="font-semibold"/>
          <w:rFonts w:ascii="Arial" w:hAnsi="Arial" w:cs="Arial"/>
          <w:sz w:val="24"/>
          <w:szCs w:val="24"/>
        </w:rPr>
        <w:t>usuário</w:t>
      </w:r>
      <w:r w:rsidRPr="00CA023B">
        <w:rPr>
          <w:rStyle w:val="font-semibold"/>
          <w:rFonts w:ascii="Arial" w:hAnsi="Arial" w:cs="Arial"/>
          <w:sz w:val="24"/>
          <w:szCs w:val="24"/>
        </w:rPr>
        <w:t xml:space="preserve"> armazena as informações básicas de autenticação e perfil, com o campo </w:t>
      </w:r>
      <w:proofErr w:type="spellStart"/>
      <w:r w:rsidRPr="00CA023B">
        <w:rPr>
          <w:rStyle w:val="font-semibold"/>
          <w:rFonts w:ascii="Arial" w:hAnsi="Arial" w:cs="Arial"/>
          <w:sz w:val="24"/>
          <w:szCs w:val="24"/>
        </w:rPr>
        <w:t>senha_hash</w:t>
      </w:r>
      <w:proofErr w:type="spellEnd"/>
      <w:r w:rsidRPr="00CA023B">
        <w:rPr>
          <w:rStyle w:val="font-semibold"/>
          <w:rFonts w:ascii="Arial" w:hAnsi="Arial" w:cs="Arial"/>
          <w:sz w:val="24"/>
          <w:szCs w:val="24"/>
        </w:rPr>
        <w:t xml:space="preserve"> recebendo a senha cifrada mediante algoritmo de </w:t>
      </w:r>
      <w:proofErr w:type="spellStart"/>
      <w:r w:rsidRPr="00CA023B">
        <w:rPr>
          <w:rStyle w:val="font-semibold"/>
          <w:rFonts w:ascii="Arial" w:hAnsi="Arial" w:cs="Arial"/>
          <w:sz w:val="24"/>
          <w:szCs w:val="24"/>
        </w:rPr>
        <w:t>hash</w:t>
      </w:r>
      <w:proofErr w:type="spellEnd"/>
      <w:r w:rsidRPr="00CA023B">
        <w:rPr>
          <w:rStyle w:val="font-semibold"/>
          <w:rFonts w:ascii="Arial" w:hAnsi="Arial" w:cs="Arial"/>
          <w:sz w:val="24"/>
          <w:szCs w:val="24"/>
        </w:rPr>
        <w:t xml:space="preserve">, evitando o armazenamento de senhas em texto plano. A tabela aluno registra os dados das crianças, vinculando-as a um usuário responsável por meio da chave estrangeira </w:t>
      </w:r>
      <w:proofErr w:type="spellStart"/>
      <w:r w:rsidRPr="00CA023B">
        <w:rPr>
          <w:rStyle w:val="font-semibold"/>
          <w:rFonts w:ascii="Arial" w:hAnsi="Arial" w:cs="Arial"/>
          <w:sz w:val="24"/>
          <w:szCs w:val="24"/>
        </w:rPr>
        <w:t>usu</w:t>
      </w:r>
      <w:r>
        <w:rPr>
          <w:rStyle w:val="font-semibold"/>
          <w:rFonts w:ascii="Arial" w:hAnsi="Arial" w:cs="Arial"/>
          <w:sz w:val="24"/>
          <w:szCs w:val="24"/>
        </w:rPr>
        <w:t>á</w:t>
      </w:r>
      <w:r w:rsidRPr="00CA023B">
        <w:rPr>
          <w:rStyle w:val="font-semibold"/>
          <w:rFonts w:ascii="Arial" w:hAnsi="Arial" w:cs="Arial"/>
          <w:sz w:val="24"/>
          <w:szCs w:val="24"/>
        </w:rPr>
        <w:t>rio_id</w:t>
      </w:r>
      <w:proofErr w:type="spellEnd"/>
      <w:r w:rsidRPr="00CA023B">
        <w:rPr>
          <w:rStyle w:val="font-semibold"/>
          <w:rFonts w:ascii="Arial" w:hAnsi="Arial" w:cs="Arial"/>
          <w:sz w:val="24"/>
          <w:szCs w:val="24"/>
        </w:rPr>
        <w:t xml:space="preserve">. A entidade turma organiza os alunos por nome e série, permitindo que o professor acompanhe grupos específicos. Os conteúdos pedagógicos são representados na tabela </w:t>
      </w:r>
      <w:r w:rsidRPr="00CA023B">
        <w:rPr>
          <w:rStyle w:val="font-semibold"/>
          <w:rFonts w:ascii="Arial" w:hAnsi="Arial" w:cs="Arial"/>
          <w:sz w:val="24"/>
          <w:szCs w:val="24"/>
        </w:rPr>
        <w:t>conteúdo</w:t>
      </w:r>
      <w:r w:rsidRPr="00CA023B">
        <w:rPr>
          <w:rStyle w:val="font-semibold"/>
          <w:rFonts w:ascii="Arial" w:hAnsi="Arial" w:cs="Arial"/>
          <w:sz w:val="24"/>
          <w:szCs w:val="24"/>
        </w:rPr>
        <w:t>, que inclui referências à série aplicável e às habilidades da BNCC, reforçando o alinhamento do sistema às diretrizes curriculares.</w:t>
      </w:r>
    </w:p>
    <w:p w14:paraId="6F11D3C5" w14:textId="3C5D01C2"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As atividades propostas aos alunos são cadastradas na tabela atividade, associando cada enunciado a um conteúdo específico e definindo o tipo da questão (objetiva ou discursiva) e, quando aplicável, o gabarito. A tabela tentativa cumpre o papel de registrar cada interação do aluno com uma atividade, </w:t>
      </w:r>
      <w:r w:rsidRPr="00CA023B">
        <w:rPr>
          <w:rStyle w:val="font-semibold"/>
          <w:rFonts w:ascii="Arial" w:hAnsi="Arial" w:cs="Arial"/>
          <w:sz w:val="24"/>
          <w:szCs w:val="24"/>
        </w:rPr>
        <w:lastRenderedPageBreak/>
        <w:t xml:space="preserve">armazenando nota, tempo de resolução e data de realização, o que fornece a base para o cálculo de desempenho e para a geração de recomendações. A entidade </w:t>
      </w:r>
      <w:r w:rsidRPr="00CA023B">
        <w:rPr>
          <w:rStyle w:val="font-semibold"/>
          <w:rFonts w:ascii="Arial" w:hAnsi="Arial" w:cs="Arial"/>
          <w:sz w:val="24"/>
          <w:szCs w:val="24"/>
        </w:rPr>
        <w:t>recomendação</w:t>
      </w:r>
      <w:r w:rsidRPr="00CA023B">
        <w:rPr>
          <w:rStyle w:val="font-semibold"/>
          <w:rFonts w:ascii="Arial" w:hAnsi="Arial" w:cs="Arial"/>
          <w:sz w:val="24"/>
          <w:szCs w:val="24"/>
        </w:rPr>
        <w:t xml:space="preserve"> registra os conteúdos sugeridos pela camada de IA adaptativa, associando um score de relevância a cada sugestão. Por fim, a tabela </w:t>
      </w:r>
      <w:r w:rsidRPr="00CA023B">
        <w:rPr>
          <w:rStyle w:val="font-semibold"/>
          <w:rFonts w:ascii="Arial" w:hAnsi="Arial" w:cs="Arial"/>
          <w:sz w:val="24"/>
          <w:szCs w:val="24"/>
        </w:rPr>
        <w:t>notificação</w:t>
      </w:r>
      <w:r w:rsidRPr="00CA023B">
        <w:rPr>
          <w:rStyle w:val="font-semibold"/>
          <w:rFonts w:ascii="Arial" w:hAnsi="Arial" w:cs="Arial"/>
          <w:sz w:val="24"/>
          <w:szCs w:val="24"/>
        </w:rPr>
        <w:t xml:space="preserve"> gerencia as mensagens enviadas aos usuários, especialmente responsáveis, quando há novas recomendações ou alertas sobre desempenho, atendendo ao requisito RF08.</w:t>
      </w:r>
    </w:p>
    <w:p w14:paraId="19F61731" w14:textId="77777777" w:rsidR="00CA023B" w:rsidRPr="00CA023B" w:rsidRDefault="00CA023B" w:rsidP="00CA023B">
      <w:pPr>
        <w:spacing w:after="0" w:line="360" w:lineRule="auto"/>
        <w:jc w:val="both"/>
        <w:rPr>
          <w:rStyle w:val="font-semibold"/>
          <w:rFonts w:ascii="Arial" w:hAnsi="Arial" w:cs="Arial"/>
          <w:sz w:val="24"/>
          <w:szCs w:val="24"/>
        </w:rPr>
      </w:pPr>
    </w:p>
    <w:p w14:paraId="10E47890" w14:textId="30AE42D4" w:rsid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4</w:t>
      </w:r>
      <w:r w:rsidRPr="00CA023B">
        <w:rPr>
          <w:rStyle w:val="font-semibold"/>
          <w:rFonts w:ascii="Arial" w:hAnsi="Arial" w:cs="Arial"/>
          <w:sz w:val="24"/>
          <w:szCs w:val="24"/>
        </w:rPr>
        <w:t>.4 Implementação da API e dos Casos de Uso Prioritários</w:t>
      </w:r>
    </w:p>
    <w:p w14:paraId="7E410492" w14:textId="77777777" w:rsidR="00CA023B" w:rsidRPr="00CA023B" w:rsidRDefault="00CA023B" w:rsidP="00CA023B">
      <w:pPr>
        <w:spacing w:after="0" w:line="360" w:lineRule="auto"/>
        <w:jc w:val="both"/>
        <w:rPr>
          <w:rStyle w:val="font-semibold"/>
          <w:rFonts w:ascii="Arial" w:hAnsi="Arial" w:cs="Arial"/>
          <w:sz w:val="24"/>
          <w:szCs w:val="24"/>
        </w:rPr>
      </w:pPr>
    </w:p>
    <w:p w14:paraId="27F1E3E9"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 API do sistema foi estruturada em módulos que correspondem diretamente aos casos de uso descritos no TCC I, de forma a garantir rastreabilidade entre requisitos e implementação. Para o caso de uso UC1 – Autenticar Usuário, foi implementado um </w:t>
      </w:r>
      <w:proofErr w:type="spellStart"/>
      <w:r w:rsidRPr="00CA023B">
        <w:rPr>
          <w:rStyle w:val="font-semibold"/>
          <w:rFonts w:ascii="Arial" w:hAnsi="Arial" w:cs="Arial"/>
          <w:sz w:val="24"/>
          <w:szCs w:val="24"/>
        </w:rPr>
        <w:t>endpoint</w:t>
      </w:r>
      <w:proofErr w:type="spellEnd"/>
      <w:r w:rsidRPr="00CA023B">
        <w:rPr>
          <w:rStyle w:val="font-semibold"/>
          <w:rFonts w:ascii="Arial" w:hAnsi="Arial" w:cs="Arial"/>
          <w:sz w:val="24"/>
          <w:szCs w:val="24"/>
        </w:rPr>
        <w:t xml:space="preserve"> de login que recebe e-mail e senha, valida as credenciais, verifica o perfil e, em caso de sucesso, retorna um token JWT contendo as informações necessárias para controle de acesso. Esse token é então enviado pelo cliente em requisições subsequentes, permitindo que o </w:t>
      </w:r>
      <w:proofErr w:type="spellStart"/>
      <w:r w:rsidRPr="00CA023B">
        <w:rPr>
          <w:rStyle w:val="font-semibold"/>
          <w:rFonts w:ascii="Arial" w:hAnsi="Arial" w:cs="Arial"/>
          <w:sz w:val="24"/>
          <w:szCs w:val="24"/>
        </w:rPr>
        <w:t>back-end</w:t>
      </w:r>
      <w:proofErr w:type="spellEnd"/>
      <w:r w:rsidRPr="00CA023B">
        <w:rPr>
          <w:rStyle w:val="font-semibold"/>
          <w:rFonts w:ascii="Arial" w:hAnsi="Arial" w:cs="Arial"/>
          <w:sz w:val="24"/>
          <w:szCs w:val="24"/>
        </w:rPr>
        <w:t xml:space="preserve"> identifique o usuário logado e aplique as restrições de permissão pertinentes.</w:t>
      </w:r>
    </w:p>
    <w:p w14:paraId="5FCC2476"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Os casos de uso UC2 – Cadastrar Aluno e UC3 – Gerenciar Turmas foram materializados por </w:t>
      </w:r>
      <w:proofErr w:type="spellStart"/>
      <w:r w:rsidRPr="00CA023B">
        <w:rPr>
          <w:rStyle w:val="font-semibold"/>
          <w:rFonts w:ascii="Arial" w:hAnsi="Arial" w:cs="Arial"/>
          <w:sz w:val="24"/>
          <w:szCs w:val="24"/>
        </w:rPr>
        <w:t>endpoints</w:t>
      </w:r>
      <w:proofErr w:type="spellEnd"/>
      <w:r w:rsidRPr="00CA023B">
        <w:rPr>
          <w:rStyle w:val="font-semibold"/>
          <w:rFonts w:ascii="Arial" w:hAnsi="Arial" w:cs="Arial"/>
          <w:sz w:val="24"/>
          <w:szCs w:val="24"/>
        </w:rPr>
        <w:t xml:space="preserve"> que permitem ao professor criar turmas, associá-las a sua conta e cadastrar alunos vinculando-os tanto à turma quanto ao responsável. O cadastro de conteúdos e atividades (UC4 e UC5) também foi exposto por meio de rotas específicas da API, nas quais o professor informa títulos, descrições, série, habilidades BNCC e enunciados das atividades, incluindo gabaritos em questões objetivas. Para o UC6 – Realizar Atividade, a API fornece ao front-</w:t>
      </w:r>
      <w:proofErr w:type="spellStart"/>
      <w:r w:rsidRPr="00CA023B">
        <w:rPr>
          <w:rStyle w:val="font-semibold"/>
          <w:rFonts w:ascii="Arial" w:hAnsi="Arial" w:cs="Arial"/>
          <w:sz w:val="24"/>
          <w:szCs w:val="24"/>
        </w:rPr>
        <w:t>end</w:t>
      </w:r>
      <w:proofErr w:type="spellEnd"/>
      <w:r w:rsidRPr="00CA023B">
        <w:rPr>
          <w:rStyle w:val="font-semibold"/>
          <w:rFonts w:ascii="Arial" w:hAnsi="Arial" w:cs="Arial"/>
          <w:sz w:val="24"/>
          <w:szCs w:val="24"/>
        </w:rPr>
        <w:t xml:space="preserve"> as atividades disponíveis para o aluno, seja pela trilha geral da turma, seja a partir das recomendações geradas pela IA, e recebe de volta as respostas submetidas, encaminhando-as para correção e registro.</w:t>
      </w:r>
    </w:p>
    <w:p w14:paraId="48A48DE8"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O UC7 – Registrar Tentativa é executado automaticamente na camada de serviços assim que uma atividade é concluída. O sistema calcula a nota obtida, </w:t>
      </w:r>
      <w:r w:rsidRPr="00CA023B">
        <w:rPr>
          <w:rStyle w:val="font-semibold"/>
          <w:rFonts w:ascii="Arial" w:hAnsi="Arial" w:cs="Arial"/>
          <w:sz w:val="24"/>
          <w:szCs w:val="24"/>
        </w:rPr>
        <w:lastRenderedPageBreak/>
        <w:t xml:space="preserve">registra o tempo de resolução e grava a tentativa na tabela correspondente, constituindo o histórico de desempenho do aluno. Em seguida, o UC8 – Gerar Recomendação é disparado por meio de uma função específica que analisa a última tentativa e o conjunto de conteúdos disponíveis, gerando novas recomendações conforme regras detalhadas na subseção seguinte. Os UC9 e UC10, voltados a relatórios e notificações, foram implementados por </w:t>
      </w:r>
      <w:proofErr w:type="spellStart"/>
      <w:r w:rsidRPr="00CA023B">
        <w:rPr>
          <w:rStyle w:val="font-semibold"/>
          <w:rFonts w:ascii="Arial" w:hAnsi="Arial" w:cs="Arial"/>
          <w:sz w:val="24"/>
          <w:szCs w:val="24"/>
        </w:rPr>
        <w:t>endpoints</w:t>
      </w:r>
      <w:proofErr w:type="spellEnd"/>
      <w:r w:rsidRPr="00CA023B">
        <w:rPr>
          <w:rStyle w:val="font-semibold"/>
          <w:rFonts w:ascii="Arial" w:hAnsi="Arial" w:cs="Arial"/>
          <w:sz w:val="24"/>
          <w:szCs w:val="24"/>
        </w:rPr>
        <w:t xml:space="preserve"> de consulta, que agregam informações de tentativas, recomendações e mensagens para compor painéis de acompanhamento para responsáveis, professores e coordenação.</w:t>
      </w:r>
    </w:p>
    <w:p w14:paraId="6BE4DADD" w14:textId="77777777" w:rsidR="00CA023B" w:rsidRPr="00CA023B" w:rsidRDefault="00CA023B" w:rsidP="00CA023B">
      <w:pPr>
        <w:spacing w:after="0" w:line="360" w:lineRule="auto"/>
        <w:jc w:val="both"/>
        <w:rPr>
          <w:rStyle w:val="font-semibold"/>
          <w:rFonts w:ascii="Arial" w:hAnsi="Arial" w:cs="Arial"/>
          <w:sz w:val="24"/>
          <w:szCs w:val="24"/>
        </w:rPr>
      </w:pPr>
    </w:p>
    <w:p w14:paraId="45AD4B78" w14:textId="40CEE73D" w:rsid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4</w:t>
      </w:r>
      <w:r w:rsidRPr="00CA023B">
        <w:rPr>
          <w:rStyle w:val="font-semibold"/>
          <w:rFonts w:ascii="Arial" w:hAnsi="Arial" w:cs="Arial"/>
          <w:sz w:val="24"/>
          <w:szCs w:val="24"/>
        </w:rPr>
        <w:t>.5 Implementação da IA Adaptativa Baseada em Regras</w:t>
      </w:r>
    </w:p>
    <w:p w14:paraId="42950CEC" w14:textId="77777777" w:rsidR="00CA023B" w:rsidRPr="00CA023B" w:rsidRDefault="00CA023B" w:rsidP="00CA023B">
      <w:pPr>
        <w:spacing w:after="0" w:line="360" w:lineRule="auto"/>
        <w:jc w:val="both"/>
        <w:rPr>
          <w:rStyle w:val="font-semibold"/>
          <w:rFonts w:ascii="Arial" w:hAnsi="Arial" w:cs="Arial"/>
          <w:sz w:val="24"/>
          <w:szCs w:val="24"/>
        </w:rPr>
      </w:pPr>
    </w:p>
    <w:p w14:paraId="243505C0" w14:textId="7DF692ED"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Embora o TCC I tenha previsto o uso de algoritmos de machine learning para a geração de recomendações, optou-se, neste estágio, pela implementação de uma primeira versão da IA adaptativa baseada em regras de negócio. Essa decisão se justifica pelo caráter incremental do desenvolvimento e pela necessidade de apresentar, no TCC II, uma solução funcional e compreensível, que possa ser posteriormente refinada com modelos estatísticos mais avançados. Assim, foi desenvolvida uma função de recomendação que utiliza o histórico de tentativas e a estrutura de </w:t>
      </w:r>
      <w:r w:rsidRPr="00CA023B">
        <w:rPr>
          <w:rStyle w:val="font-semibold"/>
          <w:rFonts w:ascii="Arial" w:hAnsi="Arial" w:cs="Arial"/>
          <w:sz w:val="24"/>
          <w:szCs w:val="24"/>
        </w:rPr>
        <w:t>conteúdo</w:t>
      </w:r>
      <w:r w:rsidRPr="00CA023B">
        <w:rPr>
          <w:rStyle w:val="font-semibold"/>
          <w:rFonts w:ascii="Arial" w:hAnsi="Arial" w:cs="Arial"/>
          <w:sz w:val="24"/>
          <w:szCs w:val="24"/>
        </w:rPr>
        <w:t xml:space="preserve"> para sugerir próximos passos personalizados para cada aluno.</w:t>
      </w:r>
    </w:p>
    <w:p w14:paraId="6F7F7874" w14:textId="0B79CB54"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A lógica implementada parte da análise da última tentativa registrada. Caso a nota obtida seja inferior a um limiar pré-estabelecido (por exemplo, 7,0), o sistema interpreta que o aluno ainda apresenta dificuldades no conteúdo trabalhado e passa a recomendar atividades de reforço dentro da mesma série e temática. Para isso, são consultados outros conteúdos da mesma série, preferencialmente associados à mesma habilidade da BNCC, gerando recomendações com maior prioridade. Quando a nota é igual ou superior ao limiar, a regra de negócio considera que o aluno está apto a avançar para habilidades correlatas, recomendando </w:t>
      </w:r>
      <w:r w:rsidRPr="00CA023B">
        <w:rPr>
          <w:rStyle w:val="font-semibold"/>
          <w:rFonts w:ascii="Arial" w:hAnsi="Arial" w:cs="Arial"/>
          <w:sz w:val="24"/>
          <w:szCs w:val="24"/>
        </w:rPr>
        <w:t>conteúdo</w:t>
      </w:r>
      <w:r w:rsidRPr="00CA023B">
        <w:rPr>
          <w:rStyle w:val="font-semibold"/>
          <w:rFonts w:ascii="Arial" w:hAnsi="Arial" w:cs="Arial"/>
          <w:sz w:val="24"/>
          <w:szCs w:val="24"/>
        </w:rPr>
        <w:t xml:space="preserve"> da mesma série, porém com </w:t>
      </w:r>
      <w:r w:rsidRPr="00CA023B">
        <w:rPr>
          <w:rStyle w:val="font-semibold"/>
          <w:rFonts w:ascii="Arial" w:hAnsi="Arial" w:cs="Arial"/>
          <w:sz w:val="24"/>
          <w:szCs w:val="24"/>
        </w:rPr>
        <w:lastRenderedPageBreak/>
        <w:t>habilidades diferentes, de modo a promover progressão gradual da trilha de aprendizagem.</w:t>
      </w:r>
    </w:p>
    <w:p w14:paraId="251DC1FF" w14:textId="2C4EA663"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 xml:space="preserve">Cada recomendação é registrada na tabela </w:t>
      </w:r>
      <w:r w:rsidRPr="00CA023B">
        <w:rPr>
          <w:rStyle w:val="font-semibold"/>
          <w:rFonts w:ascii="Arial" w:hAnsi="Arial" w:cs="Arial"/>
          <w:sz w:val="24"/>
          <w:szCs w:val="24"/>
        </w:rPr>
        <w:t>recomendação</w:t>
      </w:r>
      <w:r w:rsidRPr="00CA023B">
        <w:rPr>
          <w:rStyle w:val="font-semibold"/>
          <w:rFonts w:ascii="Arial" w:hAnsi="Arial" w:cs="Arial"/>
          <w:sz w:val="24"/>
          <w:szCs w:val="24"/>
        </w:rPr>
        <w:t xml:space="preserve">, juntamente com um score que representa a prioridade daquela sugestão. Além disso, sempre que novas recomendações são geradas, o sistema identifica o responsável associado ao aluno e cria uma entrada na tabela </w:t>
      </w:r>
      <w:r w:rsidRPr="00CA023B">
        <w:rPr>
          <w:rStyle w:val="font-semibold"/>
          <w:rFonts w:ascii="Arial" w:hAnsi="Arial" w:cs="Arial"/>
          <w:sz w:val="24"/>
          <w:szCs w:val="24"/>
        </w:rPr>
        <w:t>notificação</w:t>
      </w:r>
      <w:r w:rsidRPr="00CA023B">
        <w:rPr>
          <w:rStyle w:val="font-semibold"/>
          <w:rFonts w:ascii="Arial" w:hAnsi="Arial" w:cs="Arial"/>
          <w:sz w:val="24"/>
          <w:szCs w:val="24"/>
        </w:rPr>
        <w:t>, informando que há novas atividades disponíveis, seja para reforço, seja para avanço. Dessa forma, mesmo sem um modelo de machine learning treinado, a plataforma já apresenta comportamento adaptativo, ajustando as trilhas de estudo em função do desempenho real de cada criança e envolvendo o responsável no acompanhamento da evolução.</w:t>
      </w:r>
    </w:p>
    <w:p w14:paraId="01A82A1C" w14:textId="77777777" w:rsidR="00CA023B" w:rsidRPr="00CA023B" w:rsidRDefault="00CA023B" w:rsidP="00CA023B">
      <w:pPr>
        <w:spacing w:after="0" w:line="360" w:lineRule="auto"/>
        <w:jc w:val="both"/>
        <w:rPr>
          <w:rStyle w:val="font-semibold"/>
          <w:rFonts w:ascii="Arial" w:hAnsi="Arial" w:cs="Arial"/>
          <w:sz w:val="24"/>
          <w:szCs w:val="24"/>
        </w:rPr>
      </w:pPr>
    </w:p>
    <w:p w14:paraId="2B6418D0" w14:textId="23CD2722" w:rsidR="00CA023B" w:rsidRDefault="00CA023B" w:rsidP="00CA023B">
      <w:pPr>
        <w:spacing w:after="0" w:line="360" w:lineRule="auto"/>
        <w:jc w:val="both"/>
        <w:rPr>
          <w:rStyle w:val="font-semibold"/>
          <w:rFonts w:ascii="Arial" w:hAnsi="Arial" w:cs="Arial"/>
          <w:sz w:val="24"/>
          <w:szCs w:val="24"/>
        </w:rPr>
      </w:pPr>
      <w:r>
        <w:rPr>
          <w:rStyle w:val="font-semibold"/>
          <w:rFonts w:ascii="Arial" w:hAnsi="Arial" w:cs="Arial"/>
          <w:sz w:val="24"/>
          <w:szCs w:val="24"/>
        </w:rPr>
        <w:t>4</w:t>
      </w:r>
      <w:r w:rsidRPr="00CA023B">
        <w:rPr>
          <w:rStyle w:val="font-semibold"/>
          <w:rFonts w:ascii="Arial" w:hAnsi="Arial" w:cs="Arial"/>
          <w:sz w:val="24"/>
          <w:szCs w:val="24"/>
        </w:rPr>
        <w:t>.6 Implementação das Interfaces e Fluxos Principais</w:t>
      </w:r>
    </w:p>
    <w:p w14:paraId="6706F357" w14:textId="77777777" w:rsidR="00CA023B" w:rsidRPr="00CA023B" w:rsidRDefault="00CA023B" w:rsidP="00CA023B">
      <w:pPr>
        <w:spacing w:after="0" w:line="360" w:lineRule="auto"/>
        <w:jc w:val="both"/>
        <w:rPr>
          <w:rStyle w:val="font-semibold"/>
          <w:rFonts w:ascii="Arial" w:hAnsi="Arial" w:cs="Arial"/>
          <w:sz w:val="24"/>
          <w:szCs w:val="24"/>
        </w:rPr>
      </w:pPr>
    </w:p>
    <w:p w14:paraId="3A18B696"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As interfaces da aplicação foram construídas tomando como referência os protótipos desenvolvidos na fase de prototipagem, com foco nos fluxos mais críticos identificados nos casos de uso. A tela de login, por exemplo, materializa o ponto de entrada para os três perfis de usuário, permitindo o acesso às respectivas áreas da plataforma mediante autenticação. Após o login, o professor é direcionado a um painel inicial que sintetiza informações sobre suas turmas, quantidade de alunos, atividades cadastradas e notificações pendentes, oferecendo uma visão rápida do contexto pedagógico.</w:t>
      </w:r>
    </w:p>
    <w:p w14:paraId="58A0E5E1"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Para o gerenciamento de alunos e turmas, foram desenvolvidas telas específicas que permitem ao professor cadastrar novas turmas, associar alunos a essas turmas e vincular cada aluno ao seu responsável. Esses formulários seguem a organização apresentada nos protótipos, com campos claros e botões de ação destacados, minimizando erros de preenchimento. No módulo de conteúdos e atividades, as interfaces permitem cadastrar conteúdos por série e habilidade BNCC, bem como criar atividades com enunciados e gabaritos, mantendo a coerência entre o que foi planejado na modelagem e o que é efetivamente disponibilizado aos alunos.</w:t>
      </w:r>
    </w:p>
    <w:p w14:paraId="21541E48" w14:textId="77777777" w:rsidR="00CA023B" w:rsidRP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lastRenderedPageBreak/>
        <w:t>A tela de realização de atividades, destinada à criança (com mediação do responsável), recebeu atenção especial em termos de usabilidade e linguagem visual. Foram utilizados elementos lúdicos, cores vivas e textos em tamanho ampliado, de forma a favorecer o engajamento e a compreensão. Em questões objetivas, as alternativas são apresentadas como botões grandes e bem espaçados, enquanto em questões discursivas há um campo de resposta simplificado. Após a submissão das respostas, o sistema exibe mensagens de feedback positivas, incentivando o aluno a continuar participando, independentemente do acerto ou erro.</w:t>
      </w:r>
    </w:p>
    <w:p w14:paraId="09C93B92" w14:textId="18E57313" w:rsidR="00CA023B" w:rsidRDefault="00CA023B" w:rsidP="00CA023B">
      <w:pPr>
        <w:spacing w:after="0" w:line="360" w:lineRule="auto"/>
        <w:jc w:val="both"/>
        <w:rPr>
          <w:rStyle w:val="font-semibold"/>
          <w:rFonts w:ascii="Arial" w:hAnsi="Arial" w:cs="Arial"/>
          <w:sz w:val="24"/>
          <w:szCs w:val="24"/>
        </w:rPr>
      </w:pPr>
      <w:r w:rsidRPr="00CA023B">
        <w:rPr>
          <w:rStyle w:val="font-semibold"/>
          <w:rFonts w:ascii="Arial" w:hAnsi="Arial" w:cs="Arial"/>
          <w:sz w:val="24"/>
          <w:szCs w:val="24"/>
        </w:rPr>
        <w:t>Por fim, os relatórios de progresso foram implementados com base nos dados de tentativas e recomendações. Professores e responsáveis podem consultar, por meio de tabelas e gráficos simples, a evolução das notas ao longo do tempo, os conteúdos já trabalhados, o tempo médio de resolução e as recomendações ativas da IA. Esses relatórios cumprem o papel de tornar visível o percurso de aprendizagem, apoiando tanto decisões pedagógicas quanto a comunicação entre escola e família.</w:t>
      </w:r>
    </w:p>
    <w:p w14:paraId="4ED417DF" w14:textId="77777777" w:rsidR="00F1684F" w:rsidRDefault="00F1684F" w:rsidP="00CA023B">
      <w:pPr>
        <w:spacing w:after="0" w:line="360" w:lineRule="auto"/>
        <w:jc w:val="both"/>
        <w:rPr>
          <w:rStyle w:val="font-semibold"/>
          <w:rFonts w:ascii="Arial" w:hAnsi="Arial" w:cs="Arial"/>
          <w:sz w:val="24"/>
          <w:szCs w:val="24"/>
        </w:rPr>
      </w:pPr>
    </w:p>
    <w:p w14:paraId="7E979D34" w14:textId="77777777" w:rsidR="00F1684F" w:rsidRDefault="00F1684F" w:rsidP="00CA023B">
      <w:pPr>
        <w:spacing w:after="0" w:line="360" w:lineRule="auto"/>
        <w:jc w:val="both"/>
        <w:rPr>
          <w:rStyle w:val="font-semibold"/>
          <w:rFonts w:ascii="Arial" w:hAnsi="Arial" w:cs="Arial"/>
          <w:sz w:val="24"/>
          <w:szCs w:val="24"/>
        </w:rPr>
      </w:pPr>
    </w:p>
    <w:p w14:paraId="3937A430" w14:textId="44337ACA" w:rsidR="00F1684F" w:rsidRDefault="00F1684F" w:rsidP="00F1684F">
      <w:pPr>
        <w:spacing w:after="0" w:line="360" w:lineRule="auto"/>
        <w:jc w:val="both"/>
        <w:rPr>
          <w:rStyle w:val="font-semibold"/>
          <w:rFonts w:ascii="Arial" w:hAnsi="Arial" w:cs="Arial"/>
          <w:sz w:val="24"/>
          <w:szCs w:val="24"/>
        </w:rPr>
      </w:pPr>
      <w:r>
        <w:rPr>
          <w:rStyle w:val="font-semibold"/>
          <w:rFonts w:ascii="Arial" w:hAnsi="Arial" w:cs="Arial"/>
          <w:sz w:val="24"/>
          <w:szCs w:val="24"/>
        </w:rPr>
        <w:t>ETAPA 5</w:t>
      </w:r>
      <w:r w:rsidRPr="00F1684F">
        <w:rPr>
          <w:rStyle w:val="font-semibold"/>
          <w:rFonts w:ascii="Arial" w:hAnsi="Arial" w:cs="Arial"/>
          <w:sz w:val="24"/>
          <w:szCs w:val="24"/>
        </w:rPr>
        <w:t xml:space="preserve"> – TESTES E VALIDAÇÃO</w:t>
      </w:r>
    </w:p>
    <w:p w14:paraId="72359C21" w14:textId="77777777" w:rsidR="00F1684F" w:rsidRPr="00F1684F" w:rsidRDefault="00F1684F" w:rsidP="00F1684F">
      <w:pPr>
        <w:spacing w:after="0" w:line="360" w:lineRule="auto"/>
        <w:jc w:val="both"/>
        <w:rPr>
          <w:rStyle w:val="font-semibold"/>
          <w:rFonts w:ascii="Arial" w:hAnsi="Arial" w:cs="Arial"/>
          <w:sz w:val="24"/>
          <w:szCs w:val="24"/>
        </w:rPr>
      </w:pPr>
    </w:p>
    <w:p w14:paraId="26A2A100" w14:textId="3D2EBD57" w:rsidR="00F1684F" w:rsidRDefault="00F1684F" w:rsidP="00F1684F">
      <w:pPr>
        <w:spacing w:after="0" w:line="360" w:lineRule="auto"/>
        <w:jc w:val="both"/>
        <w:rPr>
          <w:rStyle w:val="font-semibold"/>
          <w:rFonts w:ascii="Arial" w:hAnsi="Arial" w:cs="Arial"/>
          <w:sz w:val="24"/>
          <w:szCs w:val="24"/>
        </w:rPr>
      </w:pPr>
      <w:r>
        <w:rPr>
          <w:rStyle w:val="font-semibold"/>
          <w:rFonts w:ascii="Arial" w:hAnsi="Arial" w:cs="Arial"/>
          <w:sz w:val="24"/>
          <w:szCs w:val="24"/>
        </w:rPr>
        <w:t>5</w:t>
      </w:r>
      <w:r w:rsidRPr="00F1684F">
        <w:rPr>
          <w:rStyle w:val="font-semibold"/>
          <w:rFonts w:ascii="Arial" w:hAnsi="Arial" w:cs="Arial"/>
          <w:sz w:val="24"/>
          <w:szCs w:val="24"/>
        </w:rPr>
        <w:t>.1 Estratégia de Testes</w:t>
      </w:r>
    </w:p>
    <w:p w14:paraId="3C478C50" w14:textId="77777777" w:rsidR="00F1684F" w:rsidRPr="00F1684F" w:rsidRDefault="00F1684F" w:rsidP="00F1684F">
      <w:pPr>
        <w:spacing w:after="0" w:line="360" w:lineRule="auto"/>
        <w:jc w:val="both"/>
        <w:rPr>
          <w:rStyle w:val="font-semibold"/>
          <w:rFonts w:ascii="Arial" w:hAnsi="Arial" w:cs="Arial"/>
          <w:sz w:val="24"/>
          <w:szCs w:val="24"/>
        </w:rPr>
      </w:pPr>
    </w:p>
    <w:p w14:paraId="4807557D"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 xml:space="preserve">A etapa de testes da plataforma de aprendizagem adaptativa com IA foi planejada de forma a garantir que as funcionalidades implementadas estivessem alinhadas aos requisitos definidos no TCC I, tanto funcionais (RF01 a RF08) quanto não funcionais (RNF01 a RNF05). Considerando o porte do projeto e o contexto de TCC, optou-se por uma estratégia de testes combinando três níveis principais: testes unitários no </w:t>
      </w:r>
      <w:proofErr w:type="spellStart"/>
      <w:r w:rsidRPr="00F1684F">
        <w:rPr>
          <w:rStyle w:val="font-semibold"/>
          <w:rFonts w:ascii="Arial" w:hAnsi="Arial" w:cs="Arial"/>
          <w:sz w:val="24"/>
          <w:szCs w:val="24"/>
        </w:rPr>
        <w:t>back-end</w:t>
      </w:r>
      <w:proofErr w:type="spellEnd"/>
      <w:r w:rsidRPr="00F1684F">
        <w:rPr>
          <w:rStyle w:val="font-semibold"/>
          <w:rFonts w:ascii="Arial" w:hAnsi="Arial" w:cs="Arial"/>
          <w:sz w:val="24"/>
          <w:szCs w:val="24"/>
        </w:rPr>
        <w:t>, testes de integração entre API e banco de dados e testes funcionais manuais conduzidos na interface web. Essa abordagem permitiu verificar, de maneira progressiva, desde o comportamento isolado de funções críticas até o fluxo completo de uso pelo usuário final.</w:t>
      </w:r>
    </w:p>
    <w:p w14:paraId="0B2A04A7"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lastRenderedPageBreak/>
        <w:t xml:space="preserve">Os testes unitários foram priorizados para funções de negócio mais sensíveis, como autenticação de usuários, registro de tentativas e geração de recomendações adaptativas. Em seguida, foram realizados testes de integração para validar a correta comunicação entre o </w:t>
      </w:r>
      <w:proofErr w:type="spellStart"/>
      <w:r w:rsidRPr="00F1684F">
        <w:rPr>
          <w:rStyle w:val="font-semibold"/>
          <w:rFonts w:ascii="Arial" w:hAnsi="Arial" w:cs="Arial"/>
          <w:sz w:val="24"/>
          <w:szCs w:val="24"/>
        </w:rPr>
        <w:t>back-end</w:t>
      </w:r>
      <w:proofErr w:type="spellEnd"/>
      <w:r w:rsidRPr="00F1684F">
        <w:rPr>
          <w:rStyle w:val="font-semibold"/>
          <w:rFonts w:ascii="Arial" w:hAnsi="Arial" w:cs="Arial"/>
          <w:sz w:val="24"/>
          <w:szCs w:val="24"/>
        </w:rPr>
        <w:t xml:space="preserve"> em Python e o banco de dados PostgreSQL, assegurando que as operações de criação, leitura, atualização e exclusão (CRUD) ocorressem conforme o modelo de dados definido no DER. Por fim, os testes funcionais manuais tiveram como foco a validação dos principais casos de uso descritos nos diagramas UML – em especial autenticação, cadastro de alunos, criação de atividades, realização de atividades, visualização de relatórios e recebimento de notificações – simulando o comportamento de professores, responsáveis e coordenadores diante da interface da plataforma.</w:t>
      </w:r>
    </w:p>
    <w:p w14:paraId="66014226" w14:textId="77777777" w:rsidR="00F1684F" w:rsidRPr="00F1684F" w:rsidRDefault="00F1684F" w:rsidP="00F1684F">
      <w:pPr>
        <w:spacing w:after="0" w:line="360" w:lineRule="auto"/>
        <w:jc w:val="both"/>
        <w:rPr>
          <w:rStyle w:val="font-semibold"/>
          <w:rFonts w:ascii="Arial" w:hAnsi="Arial" w:cs="Arial"/>
          <w:sz w:val="24"/>
          <w:szCs w:val="24"/>
        </w:rPr>
      </w:pPr>
    </w:p>
    <w:p w14:paraId="59539095" w14:textId="7655A492" w:rsidR="00F1684F" w:rsidRDefault="00F1684F" w:rsidP="00F1684F">
      <w:pPr>
        <w:spacing w:after="0" w:line="360" w:lineRule="auto"/>
        <w:jc w:val="both"/>
        <w:rPr>
          <w:rStyle w:val="font-semibold"/>
          <w:rFonts w:ascii="Arial" w:hAnsi="Arial" w:cs="Arial"/>
          <w:sz w:val="24"/>
          <w:szCs w:val="24"/>
        </w:rPr>
      </w:pPr>
      <w:r>
        <w:rPr>
          <w:rStyle w:val="font-semibold"/>
          <w:rFonts w:ascii="Arial" w:hAnsi="Arial" w:cs="Arial"/>
          <w:sz w:val="24"/>
          <w:szCs w:val="24"/>
        </w:rPr>
        <w:t>5</w:t>
      </w:r>
      <w:r w:rsidRPr="00F1684F">
        <w:rPr>
          <w:rStyle w:val="font-semibold"/>
          <w:rFonts w:ascii="Arial" w:hAnsi="Arial" w:cs="Arial"/>
          <w:sz w:val="24"/>
          <w:szCs w:val="24"/>
        </w:rPr>
        <w:t>.2 Testes Unitários no Back-</w:t>
      </w:r>
      <w:proofErr w:type="spellStart"/>
      <w:r w:rsidRPr="00F1684F">
        <w:rPr>
          <w:rStyle w:val="font-semibold"/>
          <w:rFonts w:ascii="Arial" w:hAnsi="Arial" w:cs="Arial"/>
          <w:sz w:val="24"/>
          <w:szCs w:val="24"/>
        </w:rPr>
        <w:t>end</w:t>
      </w:r>
      <w:proofErr w:type="spellEnd"/>
    </w:p>
    <w:p w14:paraId="5A0B1C3B" w14:textId="77777777" w:rsidR="00F1684F" w:rsidRPr="00F1684F" w:rsidRDefault="00F1684F" w:rsidP="00F1684F">
      <w:pPr>
        <w:spacing w:after="0" w:line="360" w:lineRule="auto"/>
        <w:jc w:val="both"/>
        <w:rPr>
          <w:rStyle w:val="font-semibold"/>
          <w:rFonts w:ascii="Arial" w:hAnsi="Arial" w:cs="Arial"/>
          <w:sz w:val="24"/>
          <w:szCs w:val="24"/>
        </w:rPr>
      </w:pPr>
    </w:p>
    <w:p w14:paraId="75DE89BB"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 xml:space="preserve">No </w:t>
      </w:r>
      <w:proofErr w:type="spellStart"/>
      <w:r w:rsidRPr="00F1684F">
        <w:rPr>
          <w:rStyle w:val="font-semibold"/>
          <w:rFonts w:ascii="Arial" w:hAnsi="Arial" w:cs="Arial"/>
          <w:sz w:val="24"/>
          <w:szCs w:val="24"/>
        </w:rPr>
        <w:t>back-end</w:t>
      </w:r>
      <w:proofErr w:type="spellEnd"/>
      <w:r w:rsidRPr="00F1684F">
        <w:rPr>
          <w:rStyle w:val="font-semibold"/>
          <w:rFonts w:ascii="Arial" w:hAnsi="Arial" w:cs="Arial"/>
          <w:sz w:val="24"/>
          <w:szCs w:val="24"/>
        </w:rPr>
        <w:t>, desenvolvido em Python, foram implementados testes unitários com o objetivo de verificar o comportamento de métodos e serviços de forma isolada, sem dependência direta da interface ou de componentes externos. As rotinas de autenticação de usuários foram testadas quanto à validação de credenciais, verificação de perfis de acesso e tratamento de cenários de erro, como e-mails inexistentes ou senhas inválidas, em conformidade com o caso de uso UC1 – Autenticar Usuário. Da mesma forma, funções responsáveis pelo registro de tentativas (UC7) foram testadas para assegurar o correto cálculo de notas e o registro de tempo de resolução das atividades.</w:t>
      </w:r>
    </w:p>
    <w:p w14:paraId="19BC7D81"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 xml:space="preserve">A função de geração de recomendações, que implementa a lógica adaptativa baseada em regras, recebeu atenção específica nos testes unitários. Foram criados cenários simulados em que o aluno obtém notas abaixo do limite estabelecido e cenários em que o desempenho é satisfatório, verificando-se se, em cada caso, a função seleciona os conteúdos adequados, grava corretamente os registros na tabela de recomendações e dispara as notificações para os responsáveis. Assim, mesmo antes da integração com a camada de </w:t>
      </w:r>
      <w:r w:rsidRPr="00F1684F">
        <w:rPr>
          <w:rStyle w:val="font-semibold"/>
          <w:rFonts w:ascii="Arial" w:hAnsi="Arial" w:cs="Arial"/>
          <w:sz w:val="24"/>
          <w:szCs w:val="24"/>
        </w:rPr>
        <w:lastRenderedPageBreak/>
        <w:t>apresentação, foi possível garantir que a “inteligência” adaptativa da plataforma se comportasse de forma consistente com as regras de negócio descritas no TCC I.</w:t>
      </w:r>
    </w:p>
    <w:p w14:paraId="6F278139" w14:textId="77777777" w:rsidR="00F1684F" w:rsidRPr="00F1684F" w:rsidRDefault="00F1684F" w:rsidP="00F1684F">
      <w:pPr>
        <w:spacing w:after="0" w:line="360" w:lineRule="auto"/>
        <w:jc w:val="both"/>
        <w:rPr>
          <w:rStyle w:val="font-semibold"/>
          <w:rFonts w:ascii="Arial" w:hAnsi="Arial" w:cs="Arial"/>
          <w:sz w:val="24"/>
          <w:szCs w:val="24"/>
        </w:rPr>
      </w:pPr>
    </w:p>
    <w:p w14:paraId="59954CDC" w14:textId="25EE67C7" w:rsidR="00F1684F" w:rsidRDefault="00F1684F" w:rsidP="00F1684F">
      <w:pPr>
        <w:spacing w:after="0" w:line="360" w:lineRule="auto"/>
        <w:jc w:val="both"/>
        <w:rPr>
          <w:rStyle w:val="font-semibold"/>
          <w:rFonts w:ascii="Arial" w:hAnsi="Arial" w:cs="Arial"/>
          <w:sz w:val="24"/>
          <w:szCs w:val="24"/>
        </w:rPr>
      </w:pPr>
      <w:r>
        <w:rPr>
          <w:rStyle w:val="font-semibold"/>
          <w:rFonts w:ascii="Arial" w:hAnsi="Arial" w:cs="Arial"/>
          <w:sz w:val="24"/>
          <w:szCs w:val="24"/>
        </w:rPr>
        <w:t>5</w:t>
      </w:r>
      <w:r w:rsidRPr="00F1684F">
        <w:rPr>
          <w:rStyle w:val="font-semibold"/>
          <w:rFonts w:ascii="Arial" w:hAnsi="Arial" w:cs="Arial"/>
          <w:sz w:val="24"/>
          <w:szCs w:val="24"/>
        </w:rPr>
        <w:t>.3 Testes de Integração com o Banco de Dados</w:t>
      </w:r>
    </w:p>
    <w:p w14:paraId="22266C88" w14:textId="77777777" w:rsidR="00F1684F" w:rsidRPr="00F1684F" w:rsidRDefault="00F1684F" w:rsidP="00F1684F">
      <w:pPr>
        <w:spacing w:after="0" w:line="360" w:lineRule="auto"/>
        <w:jc w:val="both"/>
        <w:rPr>
          <w:rStyle w:val="font-semibold"/>
          <w:rFonts w:ascii="Arial" w:hAnsi="Arial" w:cs="Arial"/>
          <w:sz w:val="24"/>
          <w:szCs w:val="24"/>
        </w:rPr>
      </w:pPr>
    </w:p>
    <w:p w14:paraId="4FB27627"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Os testes de integração tiveram como foco a validação da interação entre a API e o banco de dados PostgreSQL, conforme a modelagem descrita pelo Diagrama Entidade-Relacionamento e pelo Dicionário de Dados. Nessa etapa, verificou-se se as operações realizadas pelas rotas da API (</w:t>
      </w:r>
      <w:proofErr w:type="spellStart"/>
      <w:r w:rsidRPr="00F1684F">
        <w:rPr>
          <w:rStyle w:val="font-semibold"/>
          <w:rFonts w:ascii="Arial" w:hAnsi="Arial" w:cs="Arial"/>
          <w:sz w:val="24"/>
          <w:szCs w:val="24"/>
        </w:rPr>
        <w:t>endpoints</w:t>
      </w:r>
      <w:proofErr w:type="spellEnd"/>
      <w:r w:rsidRPr="00F1684F">
        <w:rPr>
          <w:rStyle w:val="font-semibold"/>
          <w:rFonts w:ascii="Arial" w:hAnsi="Arial" w:cs="Arial"/>
          <w:sz w:val="24"/>
          <w:szCs w:val="24"/>
        </w:rPr>
        <w:t>) refletiam corretamente as regras de integridade referencial, os vínculos entre entidades e as restrições de unicidade definidas. Foram testados, por exemplo, o cadastro de usuários com perfis distintos, a associação entre professor e turma, a vinculação de alunos a turmas e a associação entre responsáveis e alunos.</w:t>
      </w:r>
    </w:p>
    <w:p w14:paraId="164105BD"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Da mesma forma, foram validadas as operações de inserção de conteúdos, atividades, tentativas e recomendações, observando-se se os relacionamentos entre essas entidades resultavam em consultas coerentes para os relatórios de progresso. Foram simulados fluxos completos, em que um professor cadastra um novo conteúdo e uma atividade associada, um aluno realiza a atividade e o sistema registra a tentativa e gera recomendações. Em seguida, consultou-se o banco de dados para confirmar se os registros estavam sendo criados com os valores esperados e se as chaves estrangeiras respeitavam a estrutura modelada, garantindo que não houvesse registros órfãos ou inconsistentes.</w:t>
      </w:r>
    </w:p>
    <w:p w14:paraId="5785CF1E" w14:textId="77777777" w:rsidR="00F1684F" w:rsidRPr="00F1684F" w:rsidRDefault="00F1684F" w:rsidP="00F1684F">
      <w:pPr>
        <w:spacing w:after="0" w:line="360" w:lineRule="auto"/>
        <w:jc w:val="both"/>
        <w:rPr>
          <w:rStyle w:val="font-semibold"/>
          <w:rFonts w:ascii="Arial" w:hAnsi="Arial" w:cs="Arial"/>
          <w:sz w:val="24"/>
          <w:szCs w:val="24"/>
        </w:rPr>
      </w:pPr>
    </w:p>
    <w:p w14:paraId="4367993A" w14:textId="7865F8B8" w:rsidR="00F1684F" w:rsidRDefault="00F1684F" w:rsidP="00F1684F">
      <w:pPr>
        <w:spacing w:after="0" w:line="360" w:lineRule="auto"/>
        <w:jc w:val="both"/>
        <w:rPr>
          <w:rStyle w:val="font-semibold"/>
          <w:rFonts w:ascii="Arial" w:hAnsi="Arial" w:cs="Arial"/>
          <w:sz w:val="24"/>
          <w:szCs w:val="24"/>
        </w:rPr>
      </w:pPr>
      <w:r>
        <w:rPr>
          <w:rStyle w:val="font-semibold"/>
          <w:rFonts w:ascii="Arial" w:hAnsi="Arial" w:cs="Arial"/>
          <w:sz w:val="24"/>
          <w:szCs w:val="24"/>
        </w:rPr>
        <w:t>5</w:t>
      </w:r>
      <w:r w:rsidRPr="00F1684F">
        <w:rPr>
          <w:rStyle w:val="font-semibold"/>
          <w:rFonts w:ascii="Arial" w:hAnsi="Arial" w:cs="Arial"/>
          <w:sz w:val="24"/>
          <w:szCs w:val="24"/>
        </w:rPr>
        <w:t>.4 Testes Funcionais e Cenários de Uso</w:t>
      </w:r>
    </w:p>
    <w:p w14:paraId="6F4F07CF" w14:textId="77777777" w:rsidR="00F1684F" w:rsidRPr="00F1684F" w:rsidRDefault="00F1684F" w:rsidP="00F1684F">
      <w:pPr>
        <w:spacing w:after="0" w:line="360" w:lineRule="auto"/>
        <w:jc w:val="both"/>
        <w:rPr>
          <w:rStyle w:val="font-semibold"/>
          <w:rFonts w:ascii="Arial" w:hAnsi="Arial" w:cs="Arial"/>
          <w:sz w:val="24"/>
          <w:szCs w:val="24"/>
        </w:rPr>
      </w:pPr>
    </w:p>
    <w:p w14:paraId="786E0C0D"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 xml:space="preserve">Os testes funcionais foram realizados diretamente na interface web da plataforma, simulando a navegação de cada perfil de usuário em cenários representativos da utilização real do sistema. Para o perfil Professor, foram testadas as ações de login, visualização do painel inicial, cadastro de turmas, cadastro de alunos, criação de conteúdos e atividades e consulta de relatórios </w:t>
      </w:r>
      <w:r w:rsidRPr="00F1684F">
        <w:rPr>
          <w:rStyle w:val="font-semibold"/>
          <w:rFonts w:ascii="Arial" w:hAnsi="Arial" w:cs="Arial"/>
          <w:sz w:val="24"/>
          <w:szCs w:val="24"/>
        </w:rPr>
        <w:lastRenderedPageBreak/>
        <w:t>de desempenho da turma. Esses testes buscaram verificar se as telas implementadas correspondiam aos fluxos descritos nos casos de uso UC2, UC3, UC4, UC5 e UC9, garantindo que os dados inseridos pelo professor na interface se refletissem corretamente nas consultas posteriores.</w:t>
      </w:r>
    </w:p>
    <w:p w14:paraId="66CE02DD"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Para o perfil Responsável, os testes funcionais envolveram o acesso às atividades disponibilizadas para a criança, a realização dessas atividades na interface lúdica, a visualização de feedback imediato e o acesso aos relatórios de progresso e notificações. Dessa forma, validou-se o comportamento dos casos de uso UC6 – Realizar Atividade, UC7 – Registrar Tentativa, UC8 – Gerar Recomendação e UC10 – Notificar Responsável sob a perspectiva do usuário final. Foram ainda verificados cenários de exceção, como tentativas de login com dados inválidos, campos obrigatórios não preenchidos em formulários e navegação não autorizada a áreas restritas, analisando se o sistema apresentava mensagens de erro adequadas e mantinha a integridade dos dados.</w:t>
      </w:r>
    </w:p>
    <w:p w14:paraId="0850BD4B" w14:textId="77777777" w:rsidR="00F1684F" w:rsidRPr="00F1684F" w:rsidRDefault="00F1684F" w:rsidP="00F1684F">
      <w:pPr>
        <w:spacing w:after="0" w:line="360" w:lineRule="auto"/>
        <w:jc w:val="both"/>
        <w:rPr>
          <w:rStyle w:val="font-semibold"/>
          <w:rFonts w:ascii="Arial" w:hAnsi="Arial" w:cs="Arial"/>
          <w:sz w:val="24"/>
          <w:szCs w:val="24"/>
        </w:rPr>
      </w:pPr>
    </w:p>
    <w:p w14:paraId="1C7A9408" w14:textId="107C9089" w:rsidR="00F1684F" w:rsidRDefault="00F1684F" w:rsidP="00F1684F">
      <w:pPr>
        <w:spacing w:after="0" w:line="360" w:lineRule="auto"/>
        <w:jc w:val="both"/>
        <w:rPr>
          <w:rStyle w:val="font-semibold"/>
          <w:rFonts w:ascii="Arial" w:hAnsi="Arial" w:cs="Arial"/>
          <w:sz w:val="24"/>
          <w:szCs w:val="24"/>
        </w:rPr>
      </w:pPr>
      <w:r>
        <w:rPr>
          <w:rStyle w:val="font-semibold"/>
          <w:rFonts w:ascii="Arial" w:hAnsi="Arial" w:cs="Arial"/>
          <w:sz w:val="24"/>
          <w:szCs w:val="24"/>
        </w:rPr>
        <w:t>5</w:t>
      </w:r>
      <w:r w:rsidRPr="00F1684F">
        <w:rPr>
          <w:rStyle w:val="font-semibold"/>
          <w:rFonts w:ascii="Arial" w:hAnsi="Arial" w:cs="Arial"/>
          <w:sz w:val="24"/>
          <w:szCs w:val="24"/>
        </w:rPr>
        <w:t>.5 Validação dos Requisitos Funcionais e Não Funcionais</w:t>
      </w:r>
    </w:p>
    <w:p w14:paraId="52E609CC" w14:textId="77777777" w:rsidR="00F1684F" w:rsidRPr="00F1684F" w:rsidRDefault="00F1684F" w:rsidP="00F1684F">
      <w:pPr>
        <w:spacing w:after="0" w:line="360" w:lineRule="auto"/>
        <w:jc w:val="both"/>
        <w:rPr>
          <w:rStyle w:val="font-semibold"/>
          <w:rFonts w:ascii="Arial" w:hAnsi="Arial" w:cs="Arial"/>
          <w:sz w:val="24"/>
          <w:szCs w:val="24"/>
        </w:rPr>
      </w:pPr>
    </w:p>
    <w:p w14:paraId="258DA9B6" w14:textId="77777777" w:rsidR="00F1684F" w:rsidRP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Ao final da etapa de testes, foi conduzida uma análise de cobertura dos requisitos elencados no TCC I, buscando verificar em que medida cada requisito funcional e não funcional foi atendido pela implementação. Em relação aos requisitos funcionais, constatou-se que as funcionalidades centrais de autenticação, cadastro de usuários e alunos, gerenciamento de turmas, criação de conteúdos e atividades, registro de tentativas, geração de recomendações, exibição de relatórios e envio de notificações foram efetivamente implementadas e validadas nos cenários de teste, ainda que algumas áreas se apresentem como passíveis de aprimoramento em versões futuras, como a ampliação dos tipos de atividades e o refinamento da lógica de recomendação.</w:t>
      </w:r>
    </w:p>
    <w:p w14:paraId="7FD8A145" w14:textId="117DF4CE" w:rsidR="00F1684F" w:rsidRDefault="00F1684F" w:rsidP="00F1684F">
      <w:pPr>
        <w:spacing w:after="0" w:line="360" w:lineRule="auto"/>
        <w:jc w:val="both"/>
        <w:rPr>
          <w:rStyle w:val="font-semibold"/>
          <w:rFonts w:ascii="Arial" w:hAnsi="Arial" w:cs="Arial"/>
          <w:sz w:val="24"/>
          <w:szCs w:val="24"/>
        </w:rPr>
      </w:pPr>
      <w:r w:rsidRPr="00F1684F">
        <w:rPr>
          <w:rStyle w:val="font-semibold"/>
          <w:rFonts w:ascii="Arial" w:hAnsi="Arial" w:cs="Arial"/>
          <w:sz w:val="24"/>
          <w:szCs w:val="24"/>
        </w:rPr>
        <w:t xml:space="preserve">No tocante aos requisitos não funcionais, verificou-se que os princípios de segurança de dados foram observados, sobretudo por meio do uso de </w:t>
      </w:r>
      <w:proofErr w:type="spellStart"/>
      <w:r w:rsidRPr="00F1684F">
        <w:rPr>
          <w:rStyle w:val="font-semibold"/>
          <w:rFonts w:ascii="Arial" w:hAnsi="Arial" w:cs="Arial"/>
          <w:sz w:val="24"/>
          <w:szCs w:val="24"/>
        </w:rPr>
        <w:t>hash</w:t>
      </w:r>
      <w:proofErr w:type="spellEnd"/>
      <w:r w:rsidRPr="00F1684F">
        <w:rPr>
          <w:rStyle w:val="font-semibold"/>
          <w:rFonts w:ascii="Arial" w:hAnsi="Arial" w:cs="Arial"/>
          <w:sz w:val="24"/>
          <w:szCs w:val="24"/>
        </w:rPr>
        <w:t xml:space="preserve"> para senhas, da adoção de perfis de acesso diferenciados e do cuidado com a minimização de dados armazenados, em alinhamento às diretrizes da LGPD </w:t>
      </w:r>
      <w:r w:rsidRPr="00F1684F">
        <w:rPr>
          <w:rStyle w:val="font-semibold"/>
          <w:rFonts w:ascii="Arial" w:hAnsi="Arial" w:cs="Arial"/>
          <w:sz w:val="24"/>
          <w:szCs w:val="24"/>
        </w:rPr>
        <w:lastRenderedPageBreak/>
        <w:t xml:space="preserve">apresentadas na atividade específica sobre o tema. A usabilidade foi favorecida pelo uso de uma interface simples e responsiva, baseada em </w:t>
      </w:r>
      <w:proofErr w:type="spellStart"/>
      <w:r w:rsidRPr="00F1684F">
        <w:rPr>
          <w:rStyle w:val="font-semibold"/>
          <w:rFonts w:ascii="Arial" w:hAnsi="Arial" w:cs="Arial"/>
          <w:sz w:val="24"/>
          <w:szCs w:val="24"/>
        </w:rPr>
        <w:t>Bootstrap</w:t>
      </w:r>
      <w:proofErr w:type="spellEnd"/>
      <w:r w:rsidRPr="00F1684F">
        <w:rPr>
          <w:rStyle w:val="font-semibold"/>
          <w:rFonts w:ascii="Arial" w:hAnsi="Arial" w:cs="Arial"/>
          <w:sz w:val="24"/>
          <w:szCs w:val="24"/>
        </w:rPr>
        <w:t>, enquanto o desempenho, no contexto de testes em ambiente controlado, mostrou-se satisfatório, com tempos de resposta adequados para os principais fluxos de navegação. A análise de escalabilidade e disponibilidade em cenários de alta carga, embora prevista como requisito, é indicada como um aspecto a ser aprofundado em trabalhos futuros, dado o escopo e o tempo disponíveis para o TCC II.</w:t>
      </w:r>
    </w:p>
    <w:p w14:paraId="59A87EA4" w14:textId="77777777" w:rsidR="00F1684F" w:rsidRDefault="00F1684F" w:rsidP="00CA023B">
      <w:pPr>
        <w:spacing w:after="0" w:line="360" w:lineRule="auto"/>
        <w:jc w:val="both"/>
        <w:rPr>
          <w:rStyle w:val="font-semibold"/>
          <w:rFonts w:ascii="Arial" w:hAnsi="Arial" w:cs="Arial"/>
          <w:sz w:val="24"/>
          <w:szCs w:val="24"/>
        </w:rPr>
      </w:pPr>
    </w:p>
    <w:p w14:paraId="281E2C3E" w14:textId="37E49861"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ETAPA 6</w:t>
      </w:r>
      <w:r w:rsidRPr="003270A1">
        <w:rPr>
          <w:rStyle w:val="font-semibold"/>
          <w:rFonts w:ascii="Arial" w:hAnsi="Arial" w:cs="Arial"/>
          <w:sz w:val="24"/>
          <w:szCs w:val="24"/>
        </w:rPr>
        <w:t xml:space="preserve"> – RESULTADOS E DISCUSSÃO</w:t>
      </w:r>
    </w:p>
    <w:p w14:paraId="2E5116AE" w14:textId="77777777" w:rsidR="003270A1" w:rsidRPr="003270A1" w:rsidRDefault="003270A1" w:rsidP="003270A1">
      <w:pPr>
        <w:spacing w:after="0" w:line="360" w:lineRule="auto"/>
        <w:jc w:val="both"/>
        <w:rPr>
          <w:rStyle w:val="font-semibold"/>
          <w:rFonts w:ascii="Arial" w:hAnsi="Arial" w:cs="Arial"/>
          <w:sz w:val="24"/>
          <w:szCs w:val="24"/>
        </w:rPr>
      </w:pPr>
    </w:p>
    <w:p w14:paraId="28942097" w14:textId="1439F680"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6</w:t>
      </w:r>
      <w:r w:rsidRPr="003270A1">
        <w:rPr>
          <w:rStyle w:val="font-semibold"/>
          <w:rFonts w:ascii="Arial" w:hAnsi="Arial" w:cs="Arial"/>
          <w:sz w:val="24"/>
          <w:szCs w:val="24"/>
        </w:rPr>
        <w:t>.1 Resultados da Implementação</w:t>
      </w:r>
    </w:p>
    <w:p w14:paraId="63E487EB" w14:textId="77777777" w:rsidR="003270A1" w:rsidRPr="003270A1" w:rsidRDefault="003270A1" w:rsidP="003270A1">
      <w:pPr>
        <w:spacing w:after="0" w:line="360" w:lineRule="auto"/>
        <w:jc w:val="both"/>
        <w:rPr>
          <w:rStyle w:val="font-semibold"/>
          <w:rFonts w:ascii="Arial" w:hAnsi="Arial" w:cs="Arial"/>
          <w:sz w:val="24"/>
          <w:szCs w:val="24"/>
        </w:rPr>
      </w:pPr>
    </w:p>
    <w:p w14:paraId="55B30111"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 xml:space="preserve">A implementação da Plataforma de Aprendizagem Adaptativa com IA para Educação Infantil resultou em um sistema funcional, capaz de atender aos requisitos essenciais definidos no TCC I. O software desenvolvido contempla os principais fluxos de uso, como autenticação de usuários, cadastro de alunos e turmas, criação e realização de atividades, registro de tentativas, geração de recomendações adaptativas e emissão de relatórios de progresso. A arquitetura em camadas, composta por </w:t>
      </w:r>
      <w:proofErr w:type="spellStart"/>
      <w:r w:rsidRPr="003270A1">
        <w:rPr>
          <w:rStyle w:val="font-semibold"/>
          <w:rFonts w:ascii="Arial" w:hAnsi="Arial" w:cs="Arial"/>
          <w:sz w:val="24"/>
          <w:szCs w:val="24"/>
        </w:rPr>
        <w:t>back-end</w:t>
      </w:r>
      <w:proofErr w:type="spellEnd"/>
      <w:r w:rsidRPr="003270A1">
        <w:rPr>
          <w:rStyle w:val="font-semibold"/>
          <w:rFonts w:ascii="Arial" w:hAnsi="Arial" w:cs="Arial"/>
          <w:sz w:val="24"/>
          <w:szCs w:val="24"/>
        </w:rPr>
        <w:t xml:space="preserve"> em Python, banco de dados PostgreSQL e front-</w:t>
      </w:r>
      <w:proofErr w:type="spellStart"/>
      <w:r w:rsidRPr="003270A1">
        <w:rPr>
          <w:rStyle w:val="font-semibold"/>
          <w:rFonts w:ascii="Arial" w:hAnsi="Arial" w:cs="Arial"/>
          <w:sz w:val="24"/>
          <w:szCs w:val="24"/>
        </w:rPr>
        <w:t>end</w:t>
      </w:r>
      <w:proofErr w:type="spellEnd"/>
      <w:r w:rsidRPr="003270A1">
        <w:rPr>
          <w:rStyle w:val="font-semibold"/>
          <w:rFonts w:ascii="Arial" w:hAnsi="Arial" w:cs="Arial"/>
          <w:sz w:val="24"/>
          <w:szCs w:val="24"/>
        </w:rPr>
        <w:t xml:space="preserve"> web responsivo, demonstrou-se adequada para o contexto do projeto, permitindo a integração entre os componentes e a manutenção da coerência com o modelo conceitual previamente estabelecido.</w:t>
      </w:r>
    </w:p>
    <w:p w14:paraId="6CE67606"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 xml:space="preserve">A lógica de recomendação adaptativa, embora implementada de forma simplificada por regras de negócio, cumpriu o papel de personalizar a trilha de aprendizagem, sugerindo conteúdos conforme o desempenho do aluno. Esse mecanismo, aliado ao sistema de notificações, proporcionou um ciclo de feedback contínuo entre a plataforma, o responsável e o professor, reforçando o acompanhamento pedagógico e a participação familiar. Os testes funcionais evidenciaram que as telas principais — login, dashboard, cadastro, realização de atividades e relatórios — operam conforme o esperado, com respostas </w:t>
      </w:r>
      <w:r w:rsidRPr="003270A1">
        <w:rPr>
          <w:rStyle w:val="font-semibold"/>
          <w:rFonts w:ascii="Arial" w:hAnsi="Arial" w:cs="Arial"/>
          <w:sz w:val="24"/>
          <w:szCs w:val="24"/>
        </w:rPr>
        <w:lastRenderedPageBreak/>
        <w:t xml:space="preserve">rápidas e navegação intuitiva, mesmo em dispositivos móveis, graças ao uso de </w:t>
      </w:r>
      <w:proofErr w:type="spellStart"/>
      <w:r w:rsidRPr="003270A1">
        <w:rPr>
          <w:rStyle w:val="font-semibold"/>
          <w:rFonts w:ascii="Arial" w:hAnsi="Arial" w:cs="Arial"/>
          <w:sz w:val="24"/>
          <w:szCs w:val="24"/>
        </w:rPr>
        <w:t>Bootstrap</w:t>
      </w:r>
      <w:proofErr w:type="spellEnd"/>
      <w:r w:rsidRPr="003270A1">
        <w:rPr>
          <w:rStyle w:val="font-semibold"/>
          <w:rFonts w:ascii="Arial" w:hAnsi="Arial" w:cs="Arial"/>
          <w:sz w:val="24"/>
          <w:szCs w:val="24"/>
        </w:rPr>
        <w:t>.</w:t>
      </w:r>
    </w:p>
    <w:p w14:paraId="604AABBB" w14:textId="77777777" w:rsidR="003270A1" w:rsidRPr="003270A1" w:rsidRDefault="003270A1" w:rsidP="003270A1">
      <w:pPr>
        <w:spacing w:after="0" w:line="360" w:lineRule="auto"/>
        <w:jc w:val="both"/>
        <w:rPr>
          <w:rStyle w:val="font-semibold"/>
          <w:rFonts w:ascii="Arial" w:hAnsi="Arial" w:cs="Arial"/>
          <w:sz w:val="24"/>
          <w:szCs w:val="24"/>
        </w:rPr>
      </w:pPr>
    </w:p>
    <w:p w14:paraId="2BAAFFF9" w14:textId="4C0D4AB1"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6</w:t>
      </w:r>
      <w:r w:rsidRPr="003270A1">
        <w:rPr>
          <w:rStyle w:val="font-semibold"/>
          <w:rFonts w:ascii="Arial" w:hAnsi="Arial" w:cs="Arial"/>
          <w:sz w:val="24"/>
          <w:szCs w:val="24"/>
        </w:rPr>
        <w:t>.2 Discussão dos Resultados</w:t>
      </w:r>
    </w:p>
    <w:p w14:paraId="6824C1CA" w14:textId="77777777" w:rsidR="003270A1" w:rsidRPr="003270A1" w:rsidRDefault="003270A1" w:rsidP="003270A1">
      <w:pPr>
        <w:spacing w:after="0" w:line="360" w:lineRule="auto"/>
        <w:jc w:val="both"/>
        <w:rPr>
          <w:rStyle w:val="font-semibold"/>
          <w:rFonts w:ascii="Arial" w:hAnsi="Arial" w:cs="Arial"/>
          <w:sz w:val="24"/>
          <w:szCs w:val="24"/>
        </w:rPr>
      </w:pPr>
    </w:p>
    <w:p w14:paraId="5A2AC188"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 xml:space="preserve">Os resultados obtidos demonstram que a abordagem híbrida entre metodologias ágeis e práticas </w:t>
      </w:r>
      <w:proofErr w:type="spellStart"/>
      <w:r w:rsidRPr="003270A1">
        <w:rPr>
          <w:rStyle w:val="font-semibold"/>
          <w:rFonts w:ascii="Arial" w:hAnsi="Arial" w:cs="Arial"/>
          <w:sz w:val="24"/>
          <w:szCs w:val="24"/>
        </w:rPr>
        <w:t>DevOps</w:t>
      </w:r>
      <w:proofErr w:type="spellEnd"/>
      <w:r w:rsidRPr="003270A1">
        <w:rPr>
          <w:rStyle w:val="font-semibold"/>
          <w:rFonts w:ascii="Arial" w:hAnsi="Arial" w:cs="Arial"/>
          <w:sz w:val="24"/>
          <w:szCs w:val="24"/>
        </w:rPr>
        <w:t>, adotada no desenvolvimento, foi fundamental para a entrega de um produto minimamente viável e alinhado às necessidades do público-alvo. A escolha por uma interface lúdica e acessível, aliada à simplicidade da lógica de IA, permitiu que o sistema fosse validado em cenários reais de uso, sem comprometer a usabilidade ou a segurança dos dados, em conformidade com a LGPD.</w:t>
      </w:r>
    </w:p>
    <w:p w14:paraId="4185E8B6"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Ainda que o sistema não incorpore, nesta etapa, algoritmos de machine learning complexos, a implementação de regras adaptativas já evidencia o potencial da plataforma para evolução futura. A ausência de modelos preditivos avançados não inviabiliza a funcionalidade central, mas aponta para uma oportunidade de aprimoramento, conforme sugerido no TCC I. A adoção de uma arquitetura modular facilita a integração de novos algoritmos sem impacto significativo nas demais camadas do sistema.</w:t>
      </w:r>
    </w:p>
    <w:p w14:paraId="54BB68D0"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Os desafios enfrentados durante o desenvolvimento incluíram a conciliação entre a necessidade de um design atraente para crianças e a limitação de tempo e recursos da equipe, além da garantia de desempenho em ambientes com conectividade variável. Tais obstáculos foram superados por meio de decisões técnicas pragmáticas, como o uso de bibliotecas consolidadas e a priorização de funcionalidades essenciais.</w:t>
      </w:r>
    </w:p>
    <w:p w14:paraId="7D90FC6A"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Em relação à literatura, os resultados corroboram estudos que defendem a importância da personalização do ensino e do uso de tecnologias adaptativas para potencializar o aprendizado na educação infantil (BACICH; MORAN, 2018; LUCKIN et al., 2016). A plataforma desenvolvida se alinha ao conceito de “aprendizagem centrada no aluno”, promovendo experiências individualizadas e acompanhamento contínuo, o que reforça seu valor pedagógico.</w:t>
      </w:r>
    </w:p>
    <w:p w14:paraId="3E306BB7" w14:textId="77777777" w:rsidR="003270A1" w:rsidRPr="003270A1" w:rsidRDefault="003270A1" w:rsidP="003270A1">
      <w:pPr>
        <w:spacing w:after="0" w:line="360" w:lineRule="auto"/>
        <w:jc w:val="both"/>
        <w:rPr>
          <w:rStyle w:val="font-semibold"/>
          <w:rFonts w:ascii="Arial" w:hAnsi="Arial" w:cs="Arial"/>
          <w:sz w:val="24"/>
          <w:szCs w:val="24"/>
        </w:rPr>
      </w:pPr>
    </w:p>
    <w:p w14:paraId="62A11309" w14:textId="0B3E6170"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6</w:t>
      </w:r>
      <w:r w:rsidRPr="003270A1">
        <w:rPr>
          <w:rStyle w:val="font-semibold"/>
          <w:rFonts w:ascii="Arial" w:hAnsi="Arial" w:cs="Arial"/>
          <w:sz w:val="24"/>
          <w:szCs w:val="24"/>
        </w:rPr>
        <w:t>.3 Limitações e Trabalhos Futuros</w:t>
      </w:r>
    </w:p>
    <w:p w14:paraId="14E53C26" w14:textId="77777777" w:rsidR="003270A1" w:rsidRPr="003270A1" w:rsidRDefault="003270A1" w:rsidP="003270A1">
      <w:pPr>
        <w:spacing w:after="0" w:line="360" w:lineRule="auto"/>
        <w:jc w:val="both"/>
        <w:rPr>
          <w:rStyle w:val="font-semibold"/>
          <w:rFonts w:ascii="Arial" w:hAnsi="Arial" w:cs="Arial"/>
          <w:sz w:val="24"/>
          <w:szCs w:val="24"/>
        </w:rPr>
      </w:pPr>
    </w:p>
    <w:p w14:paraId="459CB1D1" w14:textId="58642C04" w:rsid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Apesar dos avanços, o sistema apresenta limitações, como a ausência de integração com dispositivos móveis nativos, a restrição do módulo de IA a regras fixas e a ausência de recursos avançados de acessibilidade, como leitura de tela para crianças com deficiência visual. Como trabalhos futuros, sugere-se a incorporação de modelos de machine learning para aprimorar a recomendação, a expansão do front-</w:t>
      </w:r>
      <w:proofErr w:type="spellStart"/>
      <w:r w:rsidRPr="003270A1">
        <w:rPr>
          <w:rStyle w:val="font-semibold"/>
          <w:rFonts w:ascii="Arial" w:hAnsi="Arial" w:cs="Arial"/>
          <w:sz w:val="24"/>
          <w:szCs w:val="24"/>
        </w:rPr>
        <w:t>end</w:t>
      </w:r>
      <w:proofErr w:type="spellEnd"/>
      <w:r w:rsidRPr="003270A1">
        <w:rPr>
          <w:rStyle w:val="font-semibold"/>
          <w:rFonts w:ascii="Arial" w:hAnsi="Arial" w:cs="Arial"/>
          <w:sz w:val="24"/>
          <w:szCs w:val="24"/>
        </w:rPr>
        <w:t xml:space="preserve"> para aplicativo mobile, a inclusão de recursos de acessibilidade e a ampliação do escopo para integração com outros sistemas educacionais.</w:t>
      </w:r>
    </w:p>
    <w:p w14:paraId="17C9C946" w14:textId="77777777" w:rsidR="003270A1" w:rsidRDefault="003270A1" w:rsidP="003270A1">
      <w:pPr>
        <w:spacing w:after="0" w:line="360" w:lineRule="auto"/>
        <w:jc w:val="both"/>
        <w:rPr>
          <w:rStyle w:val="font-semibold"/>
          <w:rFonts w:ascii="Arial" w:hAnsi="Arial" w:cs="Arial"/>
          <w:sz w:val="24"/>
          <w:szCs w:val="24"/>
        </w:rPr>
      </w:pPr>
    </w:p>
    <w:p w14:paraId="09F223E8" w14:textId="1F934E2E"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ETAPA 7</w:t>
      </w:r>
      <w:r w:rsidRPr="003270A1">
        <w:rPr>
          <w:rStyle w:val="font-semibold"/>
          <w:rFonts w:ascii="Arial" w:hAnsi="Arial" w:cs="Arial"/>
          <w:sz w:val="24"/>
          <w:szCs w:val="24"/>
        </w:rPr>
        <w:t xml:space="preserve"> – CONCLUSÃO E TRABALHOS FUTUROS</w:t>
      </w:r>
    </w:p>
    <w:p w14:paraId="1B6D0628" w14:textId="77777777" w:rsidR="003270A1" w:rsidRPr="003270A1" w:rsidRDefault="003270A1" w:rsidP="003270A1">
      <w:pPr>
        <w:spacing w:after="0" w:line="360" w:lineRule="auto"/>
        <w:jc w:val="both"/>
        <w:rPr>
          <w:rStyle w:val="font-semibold"/>
          <w:rFonts w:ascii="Arial" w:hAnsi="Arial" w:cs="Arial"/>
          <w:sz w:val="24"/>
          <w:szCs w:val="24"/>
        </w:rPr>
      </w:pPr>
    </w:p>
    <w:p w14:paraId="29583341" w14:textId="3F0A33DC"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7</w:t>
      </w:r>
      <w:r w:rsidRPr="003270A1">
        <w:rPr>
          <w:rStyle w:val="font-semibold"/>
          <w:rFonts w:ascii="Arial" w:hAnsi="Arial" w:cs="Arial"/>
          <w:sz w:val="24"/>
          <w:szCs w:val="24"/>
        </w:rPr>
        <w:t>.1 Conclusão</w:t>
      </w:r>
    </w:p>
    <w:p w14:paraId="3B1CD26E" w14:textId="77777777" w:rsidR="003270A1" w:rsidRPr="003270A1" w:rsidRDefault="003270A1" w:rsidP="003270A1">
      <w:pPr>
        <w:spacing w:after="0" w:line="360" w:lineRule="auto"/>
        <w:jc w:val="both"/>
        <w:rPr>
          <w:rStyle w:val="font-semibold"/>
          <w:rFonts w:ascii="Arial" w:hAnsi="Arial" w:cs="Arial"/>
          <w:sz w:val="24"/>
          <w:szCs w:val="24"/>
        </w:rPr>
      </w:pPr>
    </w:p>
    <w:p w14:paraId="37B31264"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O desenvolvimento da Plataforma de Aprendizagem Adaptativa com IA para Educação Infantil e Anos Iniciais permitiu integrar, em um mesmo projeto, fundamentos de Engenharia de Software, Inteligência Artificial e práticas pedagógicas alinhadas à Base Nacional Comum Curricular (BNCC). A trajetória iniciada no TCC I, com a contextualização do problema, a definição dos requisitos, a modelagem UML, o desenho do banco de dados e a prototipagem das interfaces, foi consolidada no TCC II por meio da implementação efetiva do software, da execução de testes de validação e da análise dos resultados obtidos. Esse percurso garantiu rastreabilidade entre o que foi planejado em nível conceitual e o que foi efetivamente materializado em código, reforçando a importância de uma abordagem sistemática para o desenvolvimento de soluções tecnológicas em contextos educacionais sensíveis, como o atendimento à infância.</w:t>
      </w:r>
    </w:p>
    <w:p w14:paraId="7136818D"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 xml:space="preserve">Do ponto de vista técnico, a arquitetura proposta, com </w:t>
      </w:r>
      <w:proofErr w:type="spellStart"/>
      <w:r w:rsidRPr="003270A1">
        <w:rPr>
          <w:rStyle w:val="font-semibold"/>
          <w:rFonts w:ascii="Arial" w:hAnsi="Arial" w:cs="Arial"/>
          <w:sz w:val="24"/>
          <w:szCs w:val="24"/>
        </w:rPr>
        <w:t>back-end</w:t>
      </w:r>
      <w:proofErr w:type="spellEnd"/>
      <w:r w:rsidRPr="003270A1">
        <w:rPr>
          <w:rStyle w:val="font-semibold"/>
          <w:rFonts w:ascii="Arial" w:hAnsi="Arial" w:cs="Arial"/>
          <w:sz w:val="24"/>
          <w:szCs w:val="24"/>
        </w:rPr>
        <w:t xml:space="preserve"> em Python, banco de dados PostgreSQL e interface web responsiva, mostrou-se adequada </w:t>
      </w:r>
      <w:r w:rsidRPr="003270A1">
        <w:rPr>
          <w:rStyle w:val="font-semibold"/>
          <w:rFonts w:ascii="Arial" w:hAnsi="Arial" w:cs="Arial"/>
          <w:sz w:val="24"/>
          <w:szCs w:val="24"/>
        </w:rPr>
        <w:lastRenderedPageBreak/>
        <w:t>para suportar os requisitos funcionais e não funcionais da plataforma. A utilização de uma lógica de recomendação baseada em regras adaptativas, ainda que em nível inicial, viabilizou a personalização das trilhas de aprendizagem a partir do desempenho das crianças em atividades lúdicas, reforçando o potencial da inteligência artificial como apoio ao trabalho docente. Simultaneamente, a adoção de práticas de segurança, autenticação por perfis de acesso, registro de tentativas e geração de relatórios contribuiu para a conformidade com a LGPD e para a transparência no acompanhamento do progresso pelos responsáveis e pela escola. Assim, mesmo reconhecendo-se as limitações inerentes ao escopo de um Trabalho de Conclusão de Curso, a solução apresentada atende ao objetivo geral de conceber e implementar um protótipo funcional de plataforma adaptativa, capaz de apoiar a prática pedagógica e favorecer a aprendizagem personalizada na educação infantil.</w:t>
      </w:r>
    </w:p>
    <w:p w14:paraId="53150338" w14:textId="77777777" w:rsidR="003270A1" w:rsidRPr="003270A1" w:rsidRDefault="003270A1" w:rsidP="003270A1">
      <w:pPr>
        <w:spacing w:after="0" w:line="360" w:lineRule="auto"/>
        <w:jc w:val="both"/>
        <w:rPr>
          <w:rStyle w:val="font-semibold"/>
          <w:rFonts w:ascii="Arial" w:hAnsi="Arial" w:cs="Arial"/>
          <w:sz w:val="24"/>
          <w:szCs w:val="24"/>
        </w:rPr>
      </w:pPr>
    </w:p>
    <w:p w14:paraId="68296511" w14:textId="6E1E9EC6"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7</w:t>
      </w:r>
      <w:r w:rsidRPr="003270A1">
        <w:rPr>
          <w:rStyle w:val="font-semibold"/>
          <w:rFonts w:ascii="Arial" w:hAnsi="Arial" w:cs="Arial"/>
          <w:sz w:val="24"/>
          <w:szCs w:val="24"/>
        </w:rPr>
        <w:t>.2 Trabalhos Futuros</w:t>
      </w:r>
    </w:p>
    <w:p w14:paraId="6FCFBDAE" w14:textId="77777777" w:rsidR="003270A1" w:rsidRPr="003270A1" w:rsidRDefault="003270A1" w:rsidP="003270A1">
      <w:pPr>
        <w:spacing w:after="0" w:line="360" w:lineRule="auto"/>
        <w:jc w:val="both"/>
        <w:rPr>
          <w:rStyle w:val="font-semibold"/>
          <w:rFonts w:ascii="Arial" w:hAnsi="Arial" w:cs="Arial"/>
          <w:sz w:val="24"/>
          <w:szCs w:val="24"/>
        </w:rPr>
      </w:pPr>
    </w:p>
    <w:p w14:paraId="17172255" w14:textId="77777777" w:rsidR="003270A1" w:rsidRP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 xml:space="preserve">A experiência acumulada ao longo da elaboração deste TCC evidencia múltiplas oportunidades de continuidade e aprofundamento da pesquisa e do desenvolvimento tecnológico. Em primeiro lugar, destaca-se a possibilidade de evolução do módulo de inteligência artificial, substituindo ou complementando as regras fixas atualmente utilizadas por modelos de machine learning treinados com dados reais de uso da plataforma. Essa evolução permitiria a construção de </w:t>
      </w:r>
      <w:proofErr w:type="spellStart"/>
      <w:r w:rsidRPr="003270A1">
        <w:rPr>
          <w:rStyle w:val="font-semibold"/>
          <w:rFonts w:ascii="Arial" w:hAnsi="Arial" w:cs="Arial"/>
          <w:sz w:val="24"/>
          <w:szCs w:val="24"/>
        </w:rPr>
        <w:t>recomendadores</w:t>
      </w:r>
      <w:proofErr w:type="spellEnd"/>
      <w:r w:rsidRPr="003270A1">
        <w:rPr>
          <w:rStyle w:val="font-semibold"/>
          <w:rFonts w:ascii="Arial" w:hAnsi="Arial" w:cs="Arial"/>
          <w:sz w:val="24"/>
          <w:szCs w:val="24"/>
        </w:rPr>
        <w:t xml:space="preserve"> mais sofisticados, capazes de identificar padrões de aprendizagem, prever dificuldades e sugerir sequências didáticas otimizadas, sempre em consonância com as habilidades e competências previstas na BNCC. Em paralelo, a ampliação do conjunto de tipos de atividades – incorporando recursos multimídia, elementos de gamificação e interações por voz – poderia aumentar o engajamento das crianças e tornar a experiência de aprendizagem ainda mais rica e inclusiva.</w:t>
      </w:r>
    </w:p>
    <w:p w14:paraId="0607E37C" w14:textId="4E780881" w:rsidR="003270A1" w:rsidRDefault="003270A1" w:rsidP="003270A1">
      <w:pPr>
        <w:spacing w:after="0" w:line="360" w:lineRule="auto"/>
        <w:jc w:val="both"/>
        <w:rPr>
          <w:rStyle w:val="font-semibold"/>
          <w:rFonts w:ascii="Arial" w:hAnsi="Arial" w:cs="Arial"/>
          <w:sz w:val="24"/>
          <w:szCs w:val="24"/>
        </w:rPr>
      </w:pPr>
      <w:r w:rsidRPr="003270A1">
        <w:rPr>
          <w:rStyle w:val="font-semibold"/>
          <w:rFonts w:ascii="Arial" w:hAnsi="Arial" w:cs="Arial"/>
          <w:sz w:val="24"/>
          <w:szCs w:val="24"/>
        </w:rPr>
        <w:t xml:space="preserve">Outro eixo relevante de trabalhos futuros diz respeito à ampliação da cobertura da plataforma e ao fortalecimento de aspectos não funcionais. Entre as </w:t>
      </w:r>
      <w:r w:rsidRPr="003270A1">
        <w:rPr>
          <w:rStyle w:val="font-semibold"/>
          <w:rFonts w:ascii="Arial" w:hAnsi="Arial" w:cs="Arial"/>
          <w:sz w:val="24"/>
          <w:szCs w:val="24"/>
        </w:rPr>
        <w:lastRenderedPageBreak/>
        <w:t xml:space="preserve">possibilidades, incluem-se o desenvolvimento de aplicativos móveis nativos para sistemas operacionais Android e iOS, consumindo a mesma API do </w:t>
      </w:r>
      <w:proofErr w:type="spellStart"/>
      <w:r w:rsidRPr="003270A1">
        <w:rPr>
          <w:rStyle w:val="font-semibold"/>
          <w:rFonts w:ascii="Arial" w:hAnsi="Arial" w:cs="Arial"/>
          <w:sz w:val="24"/>
          <w:szCs w:val="24"/>
        </w:rPr>
        <w:t>back-end</w:t>
      </w:r>
      <w:proofErr w:type="spellEnd"/>
      <w:r w:rsidRPr="003270A1">
        <w:rPr>
          <w:rStyle w:val="font-semibold"/>
          <w:rFonts w:ascii="Arial" w:hAnsi="Arial" w:cs="Arial"/>
          <w:sz w:val="24"/>
          <w:szCs w:val="24"/>
        </w:rPr>
        <w:t>, e a realização de testes de desempenho e escalabilidade em ambientes com maior número de usuários simultâneos, simulando o uso em redes de escolas. Ainda no campo da acessibilidade, recomenda-se a incorporação de recursos específicos para crianças com deficiência, como leitores de tela, legendas, ajustes de contraste e opções de comunicação alternativa, em alinhamento às diretrizes das WCAG. Por fim, sugere-se a realização de estudos de caso em contextos escolares reais, com acompanhamento de professores, coordenadores pedagógicos e famílias, de modo a avaliar, de forma empírica, o impacto da plataforma sobre o engajamento e a aprendizagem das crianças, subsidiando melhorias contínuas tanto na dimensão técnica quanto na pedagógica.</w:t>
      </w:r>
    </w:p>
    <w:p w14:paraId="2B08B095" w14:textId="77777777" w:rsidR="003270A1" w:rsidRDefault="003270A1" w:rsidP="003270A1">
      <w:pPr>
        <w:spacing w:after="0" w:line="360" w:lineRule="auto"/>
        <w:jc w:val="both"/>
        <w:rPr>
          <w:rStyle w:val="font-semibold"/>
          <w:rFonts w:ascii="Arial" w:hAnsi="Arial" w:cs="Arial"/>
          <w:sz w:val="24"/>
          <w:szCs w:val="24"/>
        </w:rPr>
      </w:pPr>
    </w:p>
    <w:p w14:paraId="3016AB0C" w14:textId="523F176D" w:rsidR="003270A1" w:rsidRDefault="003270A1" w:rsidP="003270A1">
      <w:pPr>
        <w:spacing w:after="0" w:line="360" w:lineRule="auto"/>
        <w:jc w:val="both"/>
        <w:rPr>
          <w:rStyle w:val="font-semibold"/>
          <w:rFonts w:ascii="Arial" w:hAnsi="Arial" w:cs="Arial"/>
          <w:sz w:val="24"/>
          <w:szCs w:val="24"/>
        </w:rPr>
      </w:pPr>
      <w:r>
        <w:rPr>
          <w:rStyle w:val="font-semibold"/>
          <w:rFonts w:ascii="Arial" w:hAnsi="Arial" w:cs="Arial"/>
          <w:sz w:val="24"/>
          <w:szCs w:val="24"/>
        </w:rPr>
        <w:t>REFERÊNCIAS</w:t>
      </w:r>
    </w:p>
    <w:p w14:paraId="1C1E6660" w14:textId="77777777" w:rsidR="003270A1" w:rsidRDefault="003270A1" w:rsidP="003270A1">
      <w:pPr>
        <w:spacing w:after="0" w:line="360" w:lineRule="auto"/>
        <w:jc w:val="both"/>
        <w:rPr>
          <w:rStyle w:val="font-semibold"/>
          <w:rFonts w:ascii="Arial" w:hAnsi="Arial" w:cs="Arial"/>
          <w:sz w:val="24"/>
          <w:szCs w:val="24"/>
        </w:rPr>
      </w:pPr>
    </w:p>
    <w:p w14:paraId="7F938D78"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ALMEIDA, Maria Elizabeth </w:t>
      </w:r>
      <w:proofErr w:type="spellStart"/>
      <w:r w:rsidRPr="003270A1">
        <w:rPr>
          <w:rStyle w:val="font-semibold"/>
          <w:rFonts w:ascii="Arial" w:hAnsi="Arial" w:cs="Arial"/>
          <w:sz w:val="24"/>
          <w:szCs w:val="24"/>
        </w:rPr>
        <w:t>Bianconcini</w:t>
      </w:r>
      <w:proofErr w:type="spellEnd"/>
      <w:r w:rsidRPr="003270A1">
        <w:rPr>
          <w:rStyle w:val="font-semibold"/>
          <w:rFonts w:ascii="Arial" w:hAnsi="Arial" w:cs="Arial"/>
          <w:sz w:val="24"/>
          <w:szCs w:val="24"/>
        </w:rPr>
        <w:t xml:space="preserve"> de; VALENTE, José Armando. </w:t>
      </w:r>
      <w:r w:rsidRPr="003270A1">
        <w:rPr>
          <w:rStyle w:val="font-semibold"/>
          <w:rFonts w:ascii="Arial" w:hAnsi="Arial" w:cs="Arial"/>
          <w:b/>
          <w:bCs/>
          <w:sz w:val="24"/>
          <w:szCs w:val="24"/>
        </w:rPr>
        <w:t>Tecnologias e currículo: trajetórias convergentes ou divergentes</w:t>
      </w:r>
      <w:r w:rsidRPr="003270A1">
        <w:rPr>
          <w:rStyle w:val="font-semibold"/>
          <w:rFonts w:ascii="Arial" w:hAnsi="Arial" w:cs="Arial"/>
          <w:sz w:val="24"/>
          <w:szCs w:val="24"/>
        </w:rPr>
        <w:t>? Campinas: Papirus, 2012.</w:t>
      </w:r>
    </w:p>
    <w:p w14:paraId="5AA73F0F" w14:textId="77777777" w:rsidR="003270A1" w:rsidRPr="003270A1" w:rsidRDefault="003270A1" w:rsidP="003270A1">
      <w:pPr>
        <w:spacing w:after="0" w:line="240" w:lineRule="auto"/>
        <w:rPr>
          <w:rStyle w:val="font-semibold"/>
          <w:rFonts w:ascii="Arial" w:hAnsi="Arial" w:cs="Arial"/>
          <w:sz w:val="24"/>
          <w:szCs w:val="24"/>
        </w:rPr>
      </w:pPr>
    </w:p>
    <w:p w14:paraId="5D2B1610"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BACICH, Lilian; MORAN, José. </w:t>
      </w:r>
      <w:r w:rsidRPr="003270A1">
        <w:rPr>
          <w:rStyle w:val="font-semibold"/>
          <w:rFonts w:ascii="Arial" w:hAnsi="Arial" w:cs="Arial"/>
          <w:b/>
          <w:bCs/>
          <w:sz w:val="24"/>
          <w:szCs w:val="24"/>
        </w:rPr>
        <w:t>Metodologias ativas para uma educação inovadora: uma abordagem teórico-prática</w:t>
      </w:r>
      <w:r w:rsidRPr="003270A1">
        <w:rPr>
          <w:rStyle w:val="font-semibold"/>
          <w:rFonts w:ascii="Arial" w:hAnsi="Arial" w:cs="Arial"/>
          <w:sz w:val="24"/>
          <w:szCs w:val="24"/>
        </w:rPr>
        <w:t>. Porto Alegre: Penso, 2018.</w:t>
      </w:r>
    </w:p>
    <w:p w14:paraId="58FA4811" w14:textId="77777777" w:rsidR="003270A1" w:rsidRPr="003270A1" w:rsidRDefault="003270A1" w:rsidP="003270A1">
      <w:pPr>
        <w:spacing w:after="0" w:line="240" w:lineRule="auto"/>
        <w:rPr>
          <w:rStyle w:val="font-semibold"/>
          <w:rFonts w:ascii="Arial" w:hAnsi="Arial" w:cs="Arial"/>
          <w:sz w:val="24"/>
          <w:szCs w:val="24"/>
        </w:rPr>
      </w:pPr>
    </w:p>
    <w:p w14:paraId="14AB8F5E"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BARBOSA, Simone Diniz Junqueira et al. </w:t>
      </w:r>
      <w:r w:rsidRPr="003270A1">
        <w:rPr>
          <w:rStyle w:val="font-semibold"/>
          <w:rFonts w:ascii="Arial" w:hAnsi="Arial" w:cs="Arial"/>
          <w:b/>
          <w:bCs/>
          <w:sz w:val="24"/>
          <w:szCs w:val="24"/>
        </w:rPr>
        <w:t>Interação humano-computador</w:t>
      </w:r>
      <w:r w:rsidRPr="003270A1">
        <w:rPr>
          <w:rStyle w:val="font-semibold"/>
          <w:rFonts w:ascii="Arial" w:hAnsi="Arial" w:cs="Arial"/>
          <w:sz w:val="24"/>
          <w:szCs w:val="24"/>
        </w:rPr>
        <w:t>. 2. ed. Rio de Janeiro: Elsevier, 2021.</w:t>
      </w:r>
    </w:p>
    <w:p w14:paraId="14A7BECD" w14:textId="77777777" w:rsidR="003270A1" w:rsidRPr="003270A1" w:rsidRDefault="003270A1" w:rsidP="003270A1">
      <w:pPr>
        <w:spacing w:after="0" w:line="240" w:lineRule="auto"/>
        <w:rPr>
          <w:rStyle w:val="font-semibold"/>
          <w:rFonts w:ascii="Arial" w:hAnsi="Arial" w:cs="Arial"/>
          <w:sz w:val="24"/>
          <w:szCs w:val="24"/>
        </w:rPr>
      </w:pPr>
    </w:p>
    <w:p w14:paraId="024F740D"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BRASIL. Lei nº 13.709, de 14 de agosto de 2018</w:t>
      </w:r>
      <w:r w:rsidRPr="003270A1">
        <w:rPr>
          <w:rStyle w:val="font-semibold"/>
          <w:rFonts w:ascii="Arial" w:hAnsi="Arial" w:cs="Arial"/>
          <w:b/>
          <w:bCs/>
          <w:sz w:val="24"/>
          <w:szCs w:val="24"/>
        </w:rPr>
        <w:t>. Lei Geral de Proteção de Dados Pessoais (LGPD)</w:t>
      </w:r>
      <w:r w:rsidRPr="003270A1">
        <w:rPr>
          <w:rStyle w:val="font-semibold"/>
          <w:rFonts w:ascii="Arial" w:hAnsi="Arial" w:cs="Arial"/>
          <w:sz w:val="24"/>
          <w:szCs w:val="24"/>
        </w:rPr>
        <w:t>. Diário Oficial da União, Brasília, DF, 14 ago. 2018. Disponível em: www.planalto.gov.br. Acesso em: 02 nov. 2025.</w:t>
      </w:r>
    </w:p>
    <w:p w14:paraId="3D23C554" w14:textId="77777777" w:rsidR="003270A1" w:rsidRPr="003270A1" w:rsidRDefault="003270A1" w:rsidP="003270A1">
      <w:pPr>
        <w:spacing w:after="0" w:line="240" w:lineRule="auto"/>
        <w:rPr>
          <w:rStyle w:val="font-semibold"/>
          <w:rFonts w:ascii="Arial" w:hAnsi="Arial" w:cs="Arial"/>
          <w:sz w:val="24"/>
          <w:szCs w:val="24"/>
        </w:rPr>
      </w:pPr>
    </w:p>
    <w:p w14:paraId="2056009C"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BRASIL. Ministério da Educação. </w:t>
      </w:r>
      <w:r w:rsidRPr="003270A1">
        <w:rPr>
          <w:rStyle w:val="font-semibold"/>
          <w:rFonts w:ascii="Arial" w:hAnsi="Arial" w:cs="Arial"/>
          <w:b/>
          <w:bCs/>
          <w:sz w:val="24"/>
          <w:szCs w:val="24"/>
        </w:rPr>
        <w:t>Secretaria de Educação Básica. Base Nacional Comum Curricular (BNCC)</w:t>
      </w:r>
      <w:r w:rsidRPr="003270A1">
        <w:rPr>
          <w:rStyle w:val="font-semibold"/>
          <w:rFonts w:ascii="Arial" w:hAnsi="Arial" w:cs="Arial"/>
          <w:sz w:val="24"/>
          <w:szCs w:val="24"/>
        </w:rPr>
        <w:t>. Brasília, DF, 2018. Disponível em: http://basenacionalcomum.mec.gov.br. Acesso em: 02 nov. 2025.</w:t>
      </w:r>
    </w:p>
    <w:p w14:paraId="1E622A07" w14:textId="77777777" w:rsidR="003270A1" w:rsidRPr="003270A1" w:rsidRDefault="003270A1" w:rsidP="003270A1">
      <w:pPr>
        <w:spacing w:after="0" w:line="240" w:lineRule="auto"/>
        <w:rPr>
          <w:rStyle w:val="font-semibold"/>
          <w:rFonts w:ascii="Arial" w:hAnsi="Arial" w:cs="Arial"/>
          <w:sz w:val="24"/>
          <w:szCs w:val="24"/>
        </w:rPr>
      </w:pPr>
    </w:p>
    <w:p w14:paraId="36F321B7" w14:textId="77777777" w:rsid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COSTA, Ana Paula L.; MATTAR, João. </w:t>
      </w:r>
      <w:r w:rsidRPr="003270A1">
        <w:rPr>
          <w:rStyle w:val="font-semibold"/>
          <w:rFonts w:ascii="Arial" w:hAnsi="Arial" w:cs="Arial"/>
          <w:b/>
          <w:bCs/>
          <w:sz w:val="24"/>
          <w:szCs w:val="24"/>
        </w:rPr>
        <w:t>Inteligência artificial na educação: perspectivas e desafios</w:t>
      </w:r>
      <w:r w:rsidRPr="003270A1">
        <w:rPr>
          <w:rStyle w:val="font-semibold"/>
          <w:rFonts w:ascii="Arial" w:hAnsi="Arial" w:cs="Arial"/>
          <w:sz w:val="24"/>
          <w:szCs w:val="24"/>
        </w:rPr>
        <w:t>. Revista Tecnologias na Educação, v. 11, n. 1, p. 1–20, 2019.</w:t>
      </w:r>
    </w:p>
    <w:p w14:paraId="6E4F3857" w14:textId="77777777" w:rsidR="003270A1" w:rsidRDefault="003270A1" w:rsidP="003270A1">
      <w:pPr>
        <w:spacing w:after="0" w:line="240" w:lineRule="auto"/>
        <w:rPr>
          <w:rStyle w:val="font-semibold"/>
          <w:rFonts w:ascii="Arial" w:hAnsi="Arial" w:cs="Arial"/>
          <w:sz w:val="24"/>
          <w:szCs w:val="24"/>
        </w:rPr>
      </w:pPr>
    </w:p>
    <w:p w14:paraId="2C8316E4" w14:textId="77220AB0"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lastRenderedPageBreak/>
        <w:t xml:space="preserve">DONEDA, Danilo; MENDES, Laura </w:t>
      </w:r>
      <w:proofErr w:type="spellStart"/>
      <w:r w:rsidRPr="003270A1">
        <w:rPr>
          <w:rStyle w:val="font-semibold"/>
          <w:rFonts w:ascii="Arial" w:hAnsi="Arial" w:cs="Arial"/>
          <w:sz w:val="24"/>
          <w:szCs w:val="24"/>
        </w:rPr>
        <w:t>Schertel</w:t>
      </w:r>
      <w:proofErr w:type="spellEnd"/>
      <w:r w:rsidRPr="003270A1">
        <w:rPr>
          <w:rStyle w:val="font-semibold"/>
          <w:rFonts w:ascii="Arial" w:hAnsi="Arial" w:cs="Arial"/>
          <w:sz w:val="24"/>
          <w:szCs w:val="24"/>
        </w:rPr>
        <w:t xml:space="preserve">. </w:t>
      </w:r>
      <w:r w:rsidRPr="003270A1">
        <w:rPr>
          <w:rStyle w:val="font-semibold"/>
          <w:rFonts w:ascii="Arial" w:hAnsi="Arial" w:cs="Arial"/>
          <w:b/>
          <w:bCs/>
          <w:sz w:val="24"/>
          <w:szCs w:val="24"/>
        </w:rPr>
        <w:t>Tratamento de dados pessoais: fundamentos, princípios e aplicações da LGPD</w:t>
      </w:r>
      <w:r w:rsidRPr="003270A1">
        <w:rPr>
          <w:rStyle w:val="font-semibold"/>
          <w:rFonts w:ascii="Arial" w:hAnsi="Arial" w:cs="Arial"/>
          <w:sz w:val="24"/>
          <w:szCs w:val="24"/>
        </w:rPr>
        <w:t>. 2. ed. São Paulo: Thomson Reuters Brasil, 2021.</w:t>
      </w:r>
    </w:p>
    <w:p w14:paraId="286134C9" w14:textId="77777777" w:rsidR="003270A1" w:rsidRPr="003270A1" w:rsidRDefault="003270A1" w:rsidP="003270A1">
      <w:pPr>
        <w:spacing w:after="0" w:line="240" w:lineRule="auto"/>
        <w:rPr>
          <w:rStyle w:val="font-semibold"/>
          <w:rFonts w:ascii="Arial" w:hAnsi="Arial" w:cs="Arial"/>
          <w:sz w:val="24"/>
          <w:szCs w:val="24"/>
        </w:rPr>
      </w:pPr>
    </w:p>
    <w:p w14:paraId="3432CB8D"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ELMASRI, Ramez; NAVATHE, </w:t>
      </w:r>
      <w:proofErr w:type="spellStart"/>
      <w:r w:rsidRPr="003270A1">
        <w:rPr>
          <w:rStyle w:val="font-semibold"/>
          <w:rFonts w:ascii="Arial" w:hAnsi="Arial" w:cs="Arial"/>
          <w:sz w:val="24"/>
          <w:szCs w:val="24"/>
        </w:rPr>
        <w:t>Shamkant</w:t>
      </w:r>
      <w:proofErr w:type="spellEnd"/>
      <w:r w:rsidRPr="003270A1">
        <w:rPr>
          <w:rStyle w:val="font-semibold"/>
          <w:rFonts w:ascii="Arial" w:hAnsi="Arial" w:cs="Arial"/>
          <w:sz w:val="24"/>
          <w:szCs w:val="24"/>
        </w:rPr>
        <w:t xml:space="preserve"> B. </w:t>
      </w:r>
      <w:r w:rsidRPr="003270A1">
        <w:rPr>
          <w:rStyle w:val="font-semibold"/>
          <w:rFonts w:ascii="Arial" w:hAnsi="Arial" w:cs="Arial"/>
          <w:b/>
          <w:bCs/>
          <w:sz w:val="24"/>
          <w:szCs w:val="24"/>
        </w:rPr>
        <w:t>Sistemas de banco de dados</w:t>
      </w:r>
      <w:r w:rsidRPr="003270A1">
        <w:rPr>
          <w:rStyle w:val="font-semibold"/>
          <w:rFonts w:ascii="Arial" w:hAnsi="Arial" w:cs="Arial"/>
          <w:sz w:val="24"/>
          <w:szCs w:val="24"/>
        </w:rPr>
        <w:t>. 6. ed. São Paulo: Pearson Prentice Hall, 2011.</w:t>
      </w:r>
    </w:p>
    <w:p w14:paraId="1BB7B378" w14:textId="77777777" w:rsidR="003270A1" w:rsidRPr="003270A1" w:rsidRDefault="003270A1" w:rsidP="003270A1">
      <w:pPr>
        <w:spacing w:after="0" w:line="240" w:lineRule="auto"/>
        <w:rPr>
          <w:rStyle w:val="font-semibold"/>
          <w:rFonts w:ascii="Arial" w:hAnsi="Arial" w:cs="Arial"/>
          <w:sz w:val="24"/>
          <w:szCs w:val="24"/>
        </w:rPr>
      </w:pPr>
    </w:p>
    <w:p w14:paraId="716CD4DD"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FOWLER, Martin. </w:t>
      </w:r>
      <w:r w:rsidRPr="003270A1">
        <w:rPr>
          <w:rStyle w:val="font-semibold"/>
          <w:rFonts w:ascii="Arial" w:hAnsi="Arial" w:cs="Arial"/>
          <w:b/>
          <w:bCs/>
          <w:sz w:val="24"/>
          <w:szCs w:val="24"/>
        </w:rPr>
        <w:t>UML essencial: um breve guia para a linguagem-padrão de modelagem de objetos</w:t>
      </w:r>
      <w:r w:rsidRPr="003270A1">
        <w:rPr>
          <w:rStyle w:val="font-semibold"/>
          <w:rFonts w:ascii="Arial" w:hAnsi="Arial" w:cs="Arial"/>
          <w:sz w:val="24"/>
          <w:szCs w:val="24"/>
        </w:rPr>
        <w:t>. 3. ed. Porto Alegre: Bookman, 2005.</w:t>
      </w:r>
    </w:p>
    <w:p w14:paraId="772F0D0E" w14:textId="77777777" w:rsidR="003270A1" w:rsidRPr="003270A1" w:rsidRDefault="003270A1" w:rsidP="003270A1">
      <w:pPr>
        <w:spacing w:after="0" w:line="240" w:lineRule="auto"/>
        <w:rPr>
          <w:rStyle w:val="font-semibold"/>
          <w:rFonts w:ascii="Arial" w:hAnsi="Arial" w:cs="Arial"/>
          <w:sz w:val="24"/>
          <w:szCs w:val="24"/>
        </w:rPr>
      </w:pPr>
    </w:p>
    <w:p w14:paraId="6314CC24" w14:textId="77777777" w:rsid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lang w:val="en-US"/>
        </w:rPr>
        <w:t xml:space="preserve">HOLMES, Wayne; BIALIK, Maya; FADDA, Charles. </w:t>
      </w:r>
      <w:r w:rsidRPr="003270A1">
        <w:rPr>
          <w:rStyle w:val="font-semibold"/>
          <w:rFonts w:ascii="Arial" w:hAnsi="Arial" w:cs="Arial"/>
          <w:b/>
          <w:bCs/>
          <w:sz w:val="24"/>
          <w:szCs w:val="24"/>
          <w:lang w:val="en-US"/>
        </w:rPr>
        <w:t>Artificial intelligence in education: promises and implications for teaching and learning</w:t>
      </w:r>
      <w:r w:rsidRPr="003270A1">
        <w:rPr>
          <w:rStyle w:val="font-semibold"/>
          <w:rFonts w:ascii="Arial" w:hAnsi="Arial" w:cs="Arial"/>
          <w:sz w:val="24"/>
          <w:szCs w:val="24"/>
          <w:lang w:val="en-US"/>
        </w:rPr>
        <w:t xml:space="preserve">. </w:t>
      </w:r>
      <w:r w:rsidRPr="003270A1">
        <w:rPr>
          <w:rStyle w:val="font-semibold"/>
          <w:rFonts w:ascii="Arial" w:hAnsi="Arial" w:cs="Arial"/>
          <w:sz w:val="24"/>
          <w:szCs w:val="24"/>
        </w:rPr>
        <w:t xml:space="preserve">Boston: Center for Curriculum </w:t>
      </w:r>
      <w:proofErr w:type="spellStart"/>
      <w:r w:rsidRPr="003270A1">
        <w:rPr>
          <w:rStyle w:val="font-semibold"/>
          <w:rFonts w:ascii="Arial" w:hAnsi="Arial" w:cs="Arial"/>
          <w:sz w:val="24"/>
          <w:szCs w:val="24"/>
        </w:rPr>
        <w:t>Redesign</w:t>
      </w:r>
      <w:proofErr w:type="spellEnd"/>
      <w:r w:rsidRPr="003270A1">
        <w:rPr>
          <w:rStyle w:val="font-semibold"/>
          <w:rFonts w:ascii="Arial" w:hAnsi="Arial" w:cs="Arial"/>
          <w:sz w:val="24"/>
          <w:szCs w:val="24"/>
        </w:rPr>
        <w:t>, 2019.</w:t>
      </w:r>
    </w:p>
    <w:p w14:paraId="30D89D32" w14:textId="77777777" w:rsidR="003270A1" w:rsidRDefault="003270A1" w:rsidP="003270A1">
      <w:pPr>
        <w:spacing w:after="0" w:line="240" w:lineRule="auto"/>
        <w:rPr>
          <w:rStyle w:val="font-semibold"/>
          <w:rFonts w:ascii="Arial" w:hAnsi="Arial" w:cs="Arial"/>
          <w:sz w:val="24"/>
          <w:szCs w:val="24"/>
        </w:rPr>
      </w:pPr>
    </w:p>
    <w:p w14:paraId="3EC4DCC9" w14:textId="55AE97C9" w:rsid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HUMBLE, </w:t>
      </w:r>
      <w:proofErr w:type="spellStart"/>
      <w:r w:rsidRPr="003270A1">
        <w:rPr>
          <w:rStyle w:val="font-semibold"/>
          <w:rFonts w:ascii="Arial" w:hAnsi="Arial" w:cs="Arial"/>
          <w:sz w:val="24"/>
          <w:szCs w:val="24"/>
        </w:rPr>
        <w:t>Jez</w:t>
      </w:r>
      <w:proofErr w:type="spellEnd"/>
      <w:r w:rsidRPr="003270A1">
        <w:rPr>
          <w:rStyle w:val="font-semibold"/>
          <w:rFonts w:ascii="Arial" w:hAnsi="Arial" w:cs="Arial"/>
          <w:sz w:val="24"/>
          <w:szCs w:val="24"/>
        </w:rPr>
        <w:t xml:space="preserve">; FARLEY, David. </w:t>
      </w:r>
      <w:r w:rsidRPr="003270A1">
        <w:rPr>
          <w:rStyle w:val="font-semibold"/>
          <w:rFonts w:ascii="Arial" w:hAnsi="Arial" w:cs="Arial"/>
          <w:b/>
          <w:bCs/>
          <w:sz w:val="24"/>
          <w:szCs w:val="24"/>
        </w:rPr>
        <w:t>Entrega contínua: como entregar software com confiança e agilidade</w:t>
      </w:r>
      <w:r w:rsidRPr="003270A1">
        <w:rPr>
          <w:rStyle w:val="font-semibold"/>
          <w:rFonts w:ascii="Arial" w:hAnsi="Arial" w:cs="Arial"/>
          <w:sz w:val="24"/>
          <w:szCs w:val="24"/>
        </w:rPr>
        <w:t>. Porto Alegre: Bookman, 2014.</w:t>
      </w:r>
    </w:p>
    <w:p w14:paraId="4FCDFAA8" w14:textId="77777777" w:rsidR="003270A1" w:rsidRPr="003270A1" w:rsidRDefault="003270A1" w:rsidP="003270A1">
      <w:pPr>
        <w:spacing w:after="0" w:line="240" w:lineRule="auto"/>
        <w:rPr>
          <w:rStyle w:val="font-semibold"/>
          <w:rFonts w:ascii="Arial" w:hAnsi="Arial" w:cs="Arial"/>
          <w:sz w:val="24"/>
          <w:szCs w:val="24"/>
        </w:rPr>
      </w:pPr>
    </w:p>
    <w:p w14:paraId="2FE87D3C" w14:textId="1240BE35" w:rsid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lang w:val="en-US"/>
        </w:rPr>
        <w:t xml:space="preserve">KIM, Gene; BEHR, Kevin; SPAFFORD, George. </w:t>
      </w:r>
      <w:r w:rsidRPr="003270A1">
        <w:rPr>
          <w:rStyle w:val="font-semibold"/>
          <w:rFonts w:ascii="Arial" w:hAnsi="Arial" w:cs="Arial"/>
          <w:b/>
          <w:bCs/>
          <w:sz w:val="24"/>
          <w:szCs w:val="24"/>
        </w:rPr>
        <w:t xml:space="preserve">Projeto Fênix: um romance sobre TI, </w:t>
      </w:r>
      <w:proofErr w:type="spellStart"/>
      <w:r w:rsidRPr="003270A1">
        <w:rPr>
          <w:rStyle w:val="font-semibold"/>
          <w:rFonts w:ascii="Arial" w:hAnsi="Arial" w:cs="Arial"/>
          <w:b/>
          <w:bCs/>
          <w:sz w:val="24"/>
          <w:szCs w:val="24"/>
        </w:rPr>
        <w:t>DevOps</w:t>
      </w:r>
      <w:proofErr w:type="spellEnd"/>
      <w:r w:rsidRPr="003270A1">
        <w:rPr>
          <w:rStyle w:val="font-semibold"/>
          <w:rFonts w:ascii="Arial" w:hAnsi="Arial" w:cs="Arial"/>
          <w:b/>
          <w:bCs/>
          <w:sz w:val="24"/>
          <w:szCs w:val="24"/>
        </w:rPr>
        <w:t xml:space="preserve"> e sobre como ajudar o seu negócio a vencer</w:t>
      </w:r>
      <w:r w:rsidRPr="003270A1">
        <w:rPr>
          <w:rStyle w:val="font-semibold"/>
          <w:rFonts w:ascii="Arial" w:hAnsi="Arial" w:cs="Arial"/>
          <w:sz w:val="24"/>
          <w:szCs w:val="24"/>
        </w:rPr>
        <w:t>. São Paulo: Alta Books, 2015.</w:t>
      </w:r>
    </w:p>
    <w:p w14:paraId="658BB48F" w14:textId="77777777" w:rsidR="003270A1" w:rsidRPr="003270A1" w:rsidRDefault="003270A1" w:rsidP="003270A1">
      <w:pPr>
        <w:spacing w:after="0" w:line="240" w:lineRule="auto"/>
        <w:rPr>
          <w:rStyle w:val="font-semibold"/>
          <w:rFonts w:ascii="Arial" w:hAnsi="Arial" w:cs="Arial"/>
          <w:sz w:val="24"/>
          <w:szCs w:val="24"/>
        </w:rPr>
      </w:pPr>
    </w:p>
    <w:p w14:paraId="05193FD1" w14:textId="77777777" w:rsidR="003270A1" w:rsidRPr="003270A1" w:rsidRDefault="003270A1" w:rsidP="003270A1">
      <w:pPr>
        <w:spacing w:after="0" w:line="240" w:lineRule="auto"/>
        <w:rPr>
          <w:rStyle w:val="font-semibold"/>
          <w:rFonts w:ascii="Arial" w:hAnsi="Arial" w:cs="Arial"/>
          <w:sz w:val="24"/>
          <w:szCs w:val="24"/>
          <w:lang w:val="en-US"/>
        </w:rPr>
      </w:pPr>
      <w:r w:rsidRPr="003270A1">
        <w:rPr>
          <w:rStyle w:val="font-semibold"/>
          <w:rFonts w:ascii="Arial" w:hAnsi="Arial" w:cs="Arial"/>
          <w:sz w:val="24"/>
          <w:szCs w:val="24"/>
        </w:rPr>
        <w:t xml:space="preserve">LARMAN, Craig. </w:t>
      </w:r>
      <w:r w:rsidRPr="003270A1">
        <w:rPr>
          <w:rStyle w:val="font-semibold"/>
          <w:rFonts w:ascii="Arial" w:hAnsi="Arial" w:cs="Arial"/>
          <w:b/>
          <w:bCs/>
          <w:sz w:val="24"/>
          <w:szCs w:val="24"/>
        </w:rPr>
        <w:t>Utilizando UML e padrões: uma introdução à análise e ao projeto orientado a objetos e ao processo unificado</w:t>
      </w:r>
      <w:r w:rsidRPr="003270A1">
        <w:rPr>
          <w:rStyle w:val="font-semibold"/>
          <w:rFonts w:ascii="Arial" w:hAnsi="Arial" w:cs="Arial"/>
          <w:sz w:val="24"/>
          <w:szCs w:val="24"/>
        </w:rPr>
        <w:t xml:space="preserve">. </w:t>
      </w:r>
      <w:r w:rsidRPr="003270A1">
        <w:rPr>
          <w:rStyle w:val="font-semibold"/>
          <w:rFonts w:ascii="Arial" w:hAnsi="Arial" w:cs="Arial"/>
          <w:sz w:val="24"/>
          <w:szCs w:val="24"/>
          <w:lang w:val="en-US"/>
        </w:rPr>
        <w:t>3. ed. Porto Alegre: Bookman, 2007.</w:t>
      </w:r>
    </w:p>
    <w:p w14:paraId="34B1E04F" w14:textId="77777777" w:rsidR="003270A1" w:rsidRPr="003270A1" w:rsidRDefault="003270A1" w:rsidP="003270A1">
      <w:pPr>
        <w:spacing w:after="0" w:line="240" w:lineRule="auto"/>
        <w:rPr>
          <w:rStyle w:val="font-semibold"/>
          <w:rFonts w:ascii="Arial" w:hAnsi="Arial" w:cs="Arial"/>
          <w:sz w:val="24"/>
          <w:szCs w:val="24"/>
          <w:lang w:val="en-US"/>
        </w:rPr>
      </w:pPr>
    </w:p>
    <w:p w14:paraId="26F7170F"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lang w:val="en-US"/>
        </w:rPr>
        <w:t xml:space="preserve">LUCKIN, Rosemary et al. </w:t>
      </w:r>
      <w:r w:rsidRPr="003270A1">
        <w:rPr>
          <w:rStyle w:val="font-semibold"/>
          <w:rFonts w:ascii="Arial" w:hAnsi="Arial" w:cs="Arial"/>
          <w:b/>
          <w:bCs/>
          <w:sz w:val="24"/>
          <w:szCs w:val="24"/>
          <w:lang w:val="en-US"/>
        </w:rPr>
        <w:t>Intelligence unleashed: an argument for AI in education</w:t>
      </w:r>
      <w:r w:rsidRPr="003270A1">
        <w:rPr>
          <w:rStyle w:val="font-semibold"/>
          <w:rFonts w:ascii="Arial" w:hAnsi="Arial" w:cs="Arial"/>
          <w:sz w:val="24"/>
          <w:szCs w:val="24"/>
          <w:lang w:val="en-US"/>
        </w:rPr>
        <w:t xml:space="preserve">. </w:t>
      </w:r>
      <w:r w:rsidRPr="003270A1">
        <w:rPr>
          <w:rStyle w:val="font-semibold"/>
          <w:rFonts w:ascii="Arial" w:hAnsi="Arial" w:cs="Arial"/>
          <w:sz w:val="24"/>
          <w:szCs w:val="24"/>
        </w:rPr>
        <w:t>London: Pearson, 2016.</w:t>
      </w:r>
    </w:p>
    <w:p w14:paraId="703C648D" w14:textId="77777777" w:rsidR="003270A1" w:rsidRPr="003270A1" w:rsidRDefault="003270A1" w:rsidP="003270A1">
      <w:pPr>
        <w:spacing w:after="0" w:line="240" w:lineRule="auto"/>
        <w:rPr>
          <w:rStyle w:val="font-semibold"/>
          <w:rFonts w:ascii="Arial" w:hAnsi="Arial" w:cs="Arial"/>
          <w:sz w:val="24"/>
          <w:szCs w:val="24"/>
        </w:rPr>
      </w:pPr>
    </w:p>
    <w:p w14:paraId="57EA67B6"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PAPERT, Seymour. </w:t>
      </w:r>
      <w:r w:rsidRPr="003270A1">
        <w:rPr>
          <w:rStyle w:val="font-semibold"/>
          <w:rFonts w:ascii="Arial" w:hAnsi="Arial" w:cs="Arial"/>
          <w:b/>
          <w:bCs/>
          <w:sz w:val="24"/>
          <w:szCs w:val="24"/>
        </w:rPr>
        <w:t>A máquina das crianças: repensando a escola na era da informática</w:t>
      </w:r>
      <w:r w:rsidRPr="003270A1">
        <w:rPr>
          <w:rStyle w:val="font-semibold"/>
          <w:rFonts w:ascii="Arial" w:hAnsi="Arial" w:cs="Arial"/>
          <w:sz w:val="24"/>
          <w:szCs w:val="24"/>
        </w:rPr>
        <w:t>. Porto Alegre: Artmed, 2008.</w:t>
      </w:r>
    </w:p>
    <w:p w14:paraId="56999FEF" w14:textId="77777777" w:rsidR="003270A1" w:rsidRPr="003270A1" w:rsidRDefault="003270A1" w:rsidP="003270A1">
      <w:pPr>
        <w:spacing w:after="0" w:line="240" w:lineRule="auto"/>
        <w:rPr>
          <w:rStyle w:val="font-semibold"/>
          <w:rFonts w:ascii="Arial" w:hAnsi="Arial" w:cs="Arial"/>
          <w:sz w:val="24"/>
          <w:szCs w:val="24"/>
        </w:rPr>
      </w:pPr>
    </w:p>
    <w:p w14:paraId="5E998677"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PRESSMAN, Roger S. </w:t>
      </w:r>
      <w:r w:rsidRPr="003270A1">
        <w:rPr>
          <w:rStyle w:val="font-semibold"/>
          <w:rFonts w:ascii="Arial" w:hAnsi="Arial" w:cs="Arial"/>
          <w:b/>
          <w:bCs/>
          <w:sz w:val="24"/>
          <w:szCs w:val="24"/>
        </w:rPr>
        <w:t>Engenharia de software: uma abordagem profissional</w:t>
      </w:r>
      <w:r w:rsidRPr="003270A1">
        <w:rPr>
          <w:rStyle w:val="font-semibold"/>
          <w:rFonts w:ascii="Arial" w:hAnsi="Arial" w:cs="Arial"/>
          <w:sz w:val="24"/>
          <w:szCs w:val="24"/>
        </w:rPr>
        <w:t>. 8. ed. Porto Alegre: AMGH, 2016.</w:t>
      </w:r>
    </w:p>
    <w:p w14:paraId="42C8599F" w14:textId="77777777" w:rsidR="003270A1" w:rsidRPr="003270A1" w:rsidRDefault="003270A1" w:rsidP="003270A1">
      <w:pPr>
        <w:spacing w:after="0" w:line="240" w:lineRule="auto"/>
        <w:rPr>
          <w:rStyle w:val="font-semibold"/>
          <w:rFonts w:ascii="Arial" w:hAnsi="Arial" w:cs="Arial"/>
          <w:sz w:val="24"/>
          <w:szCs w:val="24"/>
        </w:rPr>
      </w:pPr>
    </w:p>
    <w:p w14:paraId="1B23132A"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SOMMERVILLE, Ian. </w:t>
      </w:r>
      <w:r w:rsidRPr="003270A1">
        <w:rPr>
          <w:rStyle w:val="font-semibold"/>
          <w:rFonts w:ascii="Arial" w:hAnsi="Arial" w:cs="Arial"/>
          <w:b/>
          <w:bCs/>
          <w:sz w:val="24"/>
          <w:szCs w:val="24"/>
        </w:rPr>
        <w:t>Engenharia de software</w:t>
      </w:r>
      <w:r w:rsidRPr="003270A1">
        <w:rPr>
          <w:rStyle w:val="font-semibold"/>
          <w:rFonts w:ascii="Arial" w:hAnsi="Arial" w:cs="Arial"/>
          <w:sz w:val="24"/>
          <w:szCs w:val="24"/>
        </w:rPr>
        <w:t>. 9. ed. São Paulo: Pearson Addison Wesley, 2011.</w:t>
      </w:r>
    </w:p>
    <w:p w14:paraId="2BA2E30A" w14:textId="77777777" w:rsidR="003270A1" w:rsidRPr="003270A1" w:rsidRDefault="003270A1" w:rsidP="003270A1">
      <w:pPr>
        <w:spacing w:after="0" w:line="240" w:lineRule="auto"/>
        <w:rPr>
          <w:rStyle w:val="font-semibold"/>
          <w:rFonts w:ascii="Arial" w:hAnsi="Arial" w:cs="Arial"/>
          <w:sz w:val="24"/>
          <w:szCs w:val="24"/>
        </w:rPr>
      </w:pPr>
    </w:p>
    <w:p w14:paraId="22ECB3A0" w14:textId="77777777" w:rsidR="003270A1" w:rsidRP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rPr>
        <w:t xml:space="preserve">VALENTE, José Armando. </w:t>
      </w:r>
      <w:r w:rsidRPr="003270A1">
        <w:rPr>
          <w:rStyle w:val="font-semibold"/>
          <w:rFonts w:ascii="Arial" w:hAnsi="Arial" w:cs="Arial"/>
          <w:b/>
          <w:bCs/>
          <w:sz w:val="24"/>
          <w:szCs w:val="24"/>
        </w:rPr>
        <w:t>O computador na sociedade do conhecimento</w:t>
      </w:r>
      <w:r w:rsidRPr="003270A1">
        <w:rPr>
          <w:rStyle w:val="font-semibold"/>
          <w:rFonts w:ascii="Arial" w:hAnsi="Arial" w:cs="Arial"/>
          <w:sz w:val="24"/>
          <w:szCs w:val="24"/>
        </w:rPr>
        <w:t>. Campinas: UNICAMP/NIED, 1999.</w:t>
      </w:r>
    </w:p>
    <w:p w14:paraId="6DB3D56B" w14:textId="77777777" w:rsidR="003270A1" w:rsidRPr="003270A1" w:rsidRDefault="003270A1" w:rsidP="003270A1">
      <w:pPr>
        <w:spacing w:after="0" w:line="240" w:lineRule="auto"/>
        <w:rPr>
          <w:rStyle w:val="font-semibold"/>
          <w:rFonts w:ascii="Arial" w:hAnsi="Arial" w:cs="Arial"/>
          <w:sz w:val="24"/>
          <w:szCs w:val="24"/>
        </w:rPr>
      </w:pPr>
    </w:p>
    <w:p w14:paraId="1C8EB243" w14:textId="6F3CAB00" w:rsidR="003270A1" w:rsidRDefault="003270A1" w:rsidP="003270A1">
      <w:pPr>
        <w:spacing w:after="0" w:line="240" w:lineRule="auto"/>
        <w:rPr>
          <w:rStyle w:val="font-semibold"/>
          <w:rFonts w:ascii="Arial" w:hAnsi="Arial" w:cs="Arial"/>
          <w:sz w:val="24"/>
          <w:szCs w:val="24"/>
        </w:rPr>
      </w:pPr>
      <w:r w:rsidRPr="003270A1">
        <w:rPr>
          <w:rStyle w:val="font-semibold"/>
          <w:rFonts w:ascii="Arial" w:hAnsi="Arial" w:cs="Arial"/>
          <w:sz w:val="24"/>
          <w:szCs w:val="24"/>
          <w:lang w:val="en-US"/>
        </w:rPr>
        <w:t xml:space="preserve">W3C. </w:t>
      </w:r>
      <w:r w:rsidRPr="003270A1">
        <w:rPr>
          <w:rStyle w:val="font-semibold"/>
          <w:rFonts w:ascii="Arial" w:hAnsi="Arial" w:cs="Arial"/>
          <w:b/>
          <w:bCs/>
          <w:sz w:val="24"/>
          <w:szCs w:val="24"/>
          <w:lang w:val="en-US"/>
        </w:rPr>
        <w:t>Web Content Accessibility Guidelines (WCAG) 2.1</w:t>
      </w:r>
      <w:r w:rsidRPr="003270A1">
        <w:rPr>
          <w:rStyle w:val="font-semibold"/>
          <w:rFonts w:ascii="Arial" w:hAnsi="Arial" w:cs="Arial"/>
          <w:sz w:val="24"/>
          <w:szCs w:val="24"/>
          <w:lang w:val="en-US"/>
        </w:rPr>
        <w:t xml:space="preserve">. </w:t>
      </w:r>
      <w:r w:rsidRPr="003270A1">
        <w:rPr>
          <w:rStyle w:val="font-semibold"/>
          <w:rFonts w:ascii="Arial" w:hAnsi="Arial" w:cs="Arial"/>
          <w:sz w:val="24"/>
          <w:szCs w:val="24"/>
        </w:rPr>
        <w:t xml:space="preserve">05 jun. 2018. Disponível em: https://www.w3.org/TR/WCAG21/. Acesso em: 02 </w:t>
      </w:r>
      <w:r>
        <w:rPr>
          <w:rStyle w:val="font-semibold"/>
          <w:rFonts w:ascii="Arial" w:hAnsi="Arial" w:cs="Arial"/>
          <w:sz w:val="24"/>
          <w:szCs w:val="24"/>
        </w:rPr>
        <w:t>maio</w:t>
      </w:r>
      <w:r w:rsidRPr="003270A1">
        <w:rPr>
          <w:rStyle w:val="font-semibold"/>
          <w:rFonts w:ascii="Arial" w:hAnsi="Arial" w:cs="Arial"/>
          <w:sz w:val="24"/>
          <w:szCs w:val="24"/>
        </w:rPr>
        <w:t>. 202</w:t>
      </w:r>
      <w:r>
        <w:rPr>
          <w:rStyle w:val="font-semibold"/>
          <w:rFonts w:ascii="Arial" w:hAnsi="Arial" w:cs="Arial"/>
          <w:sz w:val="24"/>
          <w:szCs w:val="24"/>
        </w:rPr>
        <w:t>6</w:t>
      </w:r>
      <w:r w:rsidRPr="003270A1">
        <w:rPr>
          <w:rStyle w:val="font-semibold"/>
          <w:rFonts w:ascii="Arial" w:hAnsi="Arial" w:cs="Arial"/>
          <w:sz w:val="24"/>
          <w:szCs w:val="24"/>
        </w:rPr>
        <w:t>.</w:t>
      </w:r>
    </w:p>
    <w:p w14:paraId="17474B6C" w14:textId="77777777" w:rsidR="003270A1" w:rsidRDefault="003270A1" w:rsidP="003270A1">
      <w:pPr>
        <w:spacing w:after="0" w:line="360" w:lineRule="auto"/>
        <w:jc w:val="both"/>
        <w:rPr>
          <w:rStyle w:val="font-semibold"/>
          <w:rFonts w:ascii="Arial" w:hAnsi="Arial" w:cs="Arial"/>
          <w:sz w:val="24"/>
          <w:szCs w:val="24"/>
        </w:rPr>
      </w:pPr>
    </w:p>
    <w:p w14:paraId="0FE1757D" w14:textId="77777777" w:rsidR="003270A1" w:rsidRPr="003270A1" w:rsidRDefault="003270A1" w:rsidP="003270A1">
      <w:pPr>
        <w:spacing w:after="0" w:line="360" w:lineRule="auto"/>
        <w:jc w:val="both"/>
        <w:rPr>
          <w:rStyle w:val="font-semibold"/>
          <w:rFonts w:ascii="Arial" w:hAnsi="Arial" w:cs="Arial"/>
          <w:sz w:val="24"/>
          <w:szCs w:val="24"/>
        </w:rPr>
      </w:pPr>
    </w:p>
    <w:p w14:paraId="56146BFB" w14:textId="77777777" w:rsidR="003270A1" w:rsidRPr="003270A1" w:rsidRDefault="003270A1" w:rsidP="003270A1">
      <w:pPr>
        <w:spacing w:after="0" w:line="360" w:lineRule="auto"/>
        <w:jc w:val="both"/>
        <w:rPr>
          <w:rStyle w:val="font-semibold"/>
          <w:rFonts w:ascii="Arial" w:hAnsi="Arial" w:cs="Arial"/>
          <w:sz w:val="24"/>
          <w:szCs w:val="24"/>
        </w:rPr>
      </w:pPr>
    </w:p>
    <w:sectPr w:rsidR="003270A1" w:rsidRPr="003270A1" w:rsidSect="00030FC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0B6EA" w14:textId="77777777" w:rsidR="00211D8A" w:rsidRDefault="00211D8A" w:rsidP="00F8578A">
      <w:pPr>
        <w:spacing w:after="0" w:line="240" w:lineRule="auto"/>
      </w:pPr>
      <w:r>
        <w:separator/>
      </w:r>
    </w:p>
  </w:endnote>
  <w:endnote w:type="continuationSeparator" w:id="0">
    <w:p w14:paraId="43FE9BAD" w14:textId="77777777" w:rsidR="00211D8A" w:rsidRDefault="00211D8A" w:rsidP="00F8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7BDB" w14:textId="77777777" w:rsidR="00211D8A" w:rsidRDefault="00211D8A" w:rsidP="00F8578A">
      <w:pPr>
        <w:spacing w:after="0" w:line="240" w:lineRule="auto"/>
      </w:pPr>
      <w:r>
        <w:separator/>
      </w:r>
    </w:p>
  </w:footnote>
  <w:footnote w:type="continuationSeparator" w:id="0">
    <w:p w14:paraId="580B5DDA" w14:textId="77777777" w:rsidR="00211D8A" w:rsidRDefault="00211D8A" w:rsidP="00F85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97E5" w14:textId="77777777" w:rsidR="00F8578A" w:rsidRDefault="00F8578A" w:rsidP="00F8578A">
    <w:pPr>
      <w:pStyle w:val="Ttulo"/>
      <w:spacing w:line="360" w:lineRule="auto"/>
      <w:ind w:right="-676"/>
      <w:rPr>
        <w:rFonts w:ascii="Arial" w:hAnsi="Arial" w:cs="Arial"/>
        <w:sz w:val="20"/>
        <w:szCs w:val="20"/>
      </w:rPr>
    </w:pPr>
    <w:r>
      <w:rPr>
        <w:noProof/>
        <w:lang w:eastAsia="pt-BR"/>
      </w:rPr>
      <w:drawing>
        <wp:anchor distT="0" distB="0" distL="114300" distR="114300" simplePos="0" relativeHeight="251660288" behindDoc="0" locked="0" layoutInCell="1" allowOverlap="1" wp14:anchorId="4E891E70" wp14:editId="7D617B43">
          <wp:simplePos x="0" y="0"/>
          <wp:positionH relativeFrom="margin">
            <wp:posOffset>114300</wp:posOffset>
          </wp:positionH>
          <wp:positionV relativeFrom="margin">
            <wp:posOffset>-1041400</wp:posOffset>
          </wp:positionV>
          <wp:extent cx="1181100" cy="428625"/>
          <wp:effectExtent l="19050" t="0" r="0" b="0"/>
          <wp:wrapSquare wrapText="bothSides"/>
          <wp:docPr id="1" name="Imagem 1" descr="Unigran 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gran EAD"/>
                  <pic:cNvPicPr>
                    <a:picLocks noChangeAspect="1" noChangeArrowheads="1"/>
                  </pic:cNvPicPr>
                </pic:nvPicPr>
                <pic:blipFill>
                  <a:blip r:embed="rId1" r:link="rId2"/>
                  <a:srcRect/>
                  <a:stretch>
                    <a:fillRect/>
                  </a:stretch>
                </pic:blipFill>
                <pic:spPr bwMode="auto">
                  <a:xfrm>
                    <a:off x="0" y="0"/>
                    <a:ext cx="1181100" cy="428625"/>
                  </a:xfrm>
                  <a:prstGeom prst="rect">
                    <a:avLst/>
                  </a:prstGeom>
                  <a:noFill/>
                  <a:ln w="9525">
                    <a:noFill/>
                    <a:miter lim="800000"/>
                    <a:headEnd/>
                    <a:tailEnd/>
                  </a:ln>
                </pic:spPr>
              </pic:pic>
            </a:graphicData>
          </a:graphic>
        </wp:anchor>
      </w:drawing>
    </w:r>
    <w:r w:rsidRPr="0030253D">
      <w:rPr>
        <w:rFonts w:ascii="Arial" w:hAnsi="Arial" w:cs="Arial"/>
        <w:sz w:val="20"/>
        <w:szCs w:val="20"/>
      </w:rPr>
      <w:t>CENTRO UNIVERSITÁRIO DA GRANDE DOURADOS</w:t>
    </w:r>
  </w:p>
  <w:p w14:paraId="30FE1252" w14:textId="77777777" w:rsidR="00F8578A" w:rsidRDefault="00F8578A" w:rsidP="00F8578A">
    <w:pPr>
      <w:spacing w:line="360" w:lineRule="auto"/>
      <w:ind w:left="-180" w:right="-676"/>
      <w:jc w:val="center"/>
      <w:rPr>
        <w:rFonts w:ascii="Arial" w:hAnsi="Arial" w:cs="Arial"/>
        <w:b/>
        <w:sz w:val="20"/>
        <w:szCs w:val="20"/>
      </w:rPr>
    </w:pPr>
    <w:r w:rsidRPr="0030253D">
      <w:rPr>
        <w:rFonts w:ascii="Arial" w:hAnsi="Arial" w:cs="Arial"/>
        <w:b/>
        <w:sz w:val="20"/>
        <w:szCs w:val="20"/>
      </w:rPr>
      <w:t xml:space="preserve">Curso </w:t>
    </w:r>
    <w:r>
      <w:rPr>
        <w:rFonts w:ascii="Arial" w:hAnsi="Arial" w:cs="Arial"/>
        <w:b/>
        <w:sz w:val="20"/>
        <w:szCs w:val="20"/>
      </w:rPr>
      <w:t>Engenharia de Software</w:t>
    </w:r>
  </w:p>
  <w:p w14:paraId="1E119D72" w14:textId="77777777" w:rsidR="00F8578A" w:rsidRDefault="00F8578A" w:rsidP="00F8578A">
    <w:pPr>
      <w:pBdr>
        <w:bottom w:val="single" w:sz="4" w:space="1" w:color="auto"/>
      </w:pBdr>
      <w:spacing w:line="360" w:lineRule="auto"/>
      <w:ind w:left="-180" w:right="-81"/>
      <w:jc w:val="center"/>
      <w:rPr>
        <w:rFonts w:ascii="Arial" w:hAnsi="Arial" w:cs="Arial"/>
        <w:b/>
        <w:sz w:val="20"/>
        <w:szCs w:val="20"/>
      </w:rPr>
    </w:pPr>
  </w:p>
  <w:p w14:paraId="24D1E719" w14:textId="77777777" w:rsidR="00F8578A" w:rsidRDefault="00F8578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3BE"/>
    <w:multiLevelType w:val="hybridMultilevel"/>
    <w:tmpl w:val="306886F8"/>
    <w:lvl w:ilvl="0" w:tplc="5548224A">
      <w:start w:val="1"/>
      <w:numFmt w:val="decimal"/>
      <w:lvlText w:val="%1."/>
      <w:lvlJc w:val="left"/>
      <w:pPr>
        <w:ind w:left="720" w:hanging="360"/>
      </w:pPr>
    </w:lvl>
    <w:lvl w:ilvl="1" w:tplc="E5C66A82">
      <w:numFmt w:val="decimal"/>
      <w:lvlText w:val=""/>
      <w:lvlJc w:val="left"/>
    </w:lvl>
    <w:lvl w:ilvl="2" w:tplc="8576696A">
      <w:numFmt w:val="decimal"/>
      <w:lvlText w:val=""/>
      <w:lvlJc w:val="left"/>
    </w:lvl>
    <w:lvl w:ilvl="3" w:tplc="8F727592">
      <w:numFmt w:val="decimal"/>
      <w:lvlText w:val=""/>
      <w:lvlJc w:val="left"/>
    </w:lvl>
    <w:lvl w:ilvl="4" w:tplc="FDA8C808">
      <w:numFmt w:val="decimal"/>
      <w:lvlText w:val=""/>
      <w:lvlJc w:val="left"/>
    </w:lvl>
    <w:lvl w:ilvl="5" w:tplc="96AE2132">
      <w:numFmt w:val="decimal"/>
      <w:lvlText w:val=""/>
      <w:lvlJc w:val="left"/>
    </w:lvl>
    <w:lvl w:ilvl="6" w:tplc="EF7AB240">
      <w:numFmt w:val="decimal"/>
      <w:lvlText w:val=""/>
      <w:lvlJc w:val="left"/>
    </w:lvl>
    <w:lvl w:ilvl="7" w:tplc="CA801D66">
      <w:numFmt w:val="decimal"/>
      <w:lvlText w:val=""/>
      <w:lvlJc w:val="left"/>
    </w:lvl>
    <w:lvl w:ilvl="8" w:tplc="263E620A">
      <w:numFmt w:val="decimal"/>
      <w:lvlText w:val=""/>
      <w:lvlJc w:val="left"/>
    </w:lvl>
  </w:abstractNum>
  <w:abstractNum w:abstractNumId="1" w15:restartNumberingAfterBreak="0">
    <w:nsid w:val="681A7603"/>
    <w:multiLevelType w:val="hybridMultilevel"/>
    <w:tmpl w:val="598008E4"/>
    <w:lvl w:ilvl="0" w:tplc="7842E59A">
      <w:start w:val="1"/>
      <w:numFmt w:val="bullet"/>
      <w:lvlText w:val="●"/>
      <w:lvlJc w:val="left"/>
      <w:pPr>
        <w:ind w:left="720" w:hanging="360"/>
      </w:pPr>
    </w:lvl>
    <w:lvl w:ilvl="1" w:tplc="DADE2138">
      <w:start w:val="1"/>
      <w:numFmt w:val="bullet"/>
      <w:lvlText w:val="○"/>
      <w:lvlJc w:val="left"/>
      <w:pPr>
        <w:ind w:left="1440" w:hanging="360"/>
      </w:pPr>
    </w:lvl>
    <w:lvl w:ilvl="2" w:tplc="AD5E96EC">
      <w:start w:val="1"/>
      <w:numFmt w:val="bullet"/>
      <w:lvlText w:val="■"/>
      <w:lvlJc w:val="left"/>
      <w:pPr>
        <w:ind w:left="2160" w:hanging="360"/>
      </w:pPr>
    </w:lvl>
    <w:lvl w:ilvl="3" w:tplc="57DE36C8">
      <w:start w:val="1"/>
      <w:numFmt w:val="bullet"/>
      <w:lvlText w:val="●"/>
      <w:lvlJc w:val="left"/>
      <w:pPr>
        <w:ind w:left="2880" w:hanging="360"/>
      </w:pPr>
    </w:lvl>
    <w:lvl w:ilvl="4" w:tplc="09F6605C">
      <w:start w:val="1"/>
      <w:numFmt w:val="bullet"/>
      <w:lvlText w:val="○"/>
      <w:lvlJc w:val="left"/>
      <w:pPr>
        <w:ind w:left="3600" w:hanging="360"/>
      </w:pPr>
    </w:lvl>
    <w:lvl w:ilvl="5" w:tplc="04F6B898">
      <w:start w:val="1"/>
      <w:numFmt w:val="bullet"/>
      <w:lvlText w:val="■"/>
      <w:lvlJc w:val="left"/>
      <w:pPr>
        <w:ind w:left="4320" w:hanging="360"/>
      </w:pPr>
    </w:lvl>
    <w:lvl w:ilvl="6" w:tplc="11C8ADC6">
      <w:start w:val="1"/>
      <w:numFmt w:val="bullet"/>
      <w:lvlText w:val="●"/>
      <w:lvlJc w:val="left"/>
      <w:pPr>
        <w:ind w:left="5040" w:hanging="360"/>
      </w:pPr>
    </w:lvl>
    <w:lvl w:ilvl="7" w:tplc="24E4C04E">
      <w:start w:val="1"/>
      <w:numFmt w:val="bullet"/>
      <w:lvlText w:val="●"/>
      <w:lvlJc w:val="left"/>
      <w:pPr>
        <w:ind w:left="5760" w:hanging="360"/>
      </w:pPr>
    </w:lvl>
    <w:lvl w:ilvl="8" w:tplc="1DC8E00E">
      <w:start w:val="1"/>
      <w:numFmt w:val="bullet"/>
      <w:lvlText w:val="●"/>
      <w:lvlJc w:val="left"/>
      <w:pPr>
        <w:ind w:left="6480" w:hanging="360"/>
      </w:pPr>
    </w:lvl>
  </w:abstractNum>
  <w:num w:numId="1" w16cid:durableId="2069524745">
    <w:abstractNumId w:val="1"/>
    <w:lvlOverride w:ilvl="0">
      <w:startOverride w:val="1"/>
    </w:lvlOverride>
  </w:num>
  <w:num w:numId="2" w16cid:durableId="1539589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8A"/>
    <w:rsid w:val="00030FCD"/>
    <w:rsid w:val="00064E16"/>
    <w:rsid w:val="000A4863"/>
    <w:rsid w:val="00143543"/>
    <w:rsid w:val="001C1373"/>
    <w:rsid w:val="00211D8A"/>
    <w:rsid w:val="003270A1"/>
    <w:rsid w:val="00423279"/>
    <w:rsid w:val="00493840"/>
    <w:rsid w:val="00666702"/>
    <w:rsid w:val="006829E8"/>
    <w:rsid w:val="006B4103"/>
    <w:rsid w:val="007072E7"/>
    <w:rsid w:val="00CA023B"/>
    <w:rsid w:val="00D34AA5"/>
    <w:rsid w:val="00E41A02"/>
    <w:rsid w:val="00F1684F"/>
    <w:rsid w:val="00F77523"/>
    <w:rsid w:val="00F857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E334D"/>
  <w15:docId w15:val="{79FE8D3F-5E2F-4CE6-AAD9-096CE0EF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FC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semibold">
    <w:name w:val="font-semibold"/>
    <w:basedOn w:val="Fontepargpadro"/>
    <w:rsid w:val="00F8578A"/>
  </w:style>
  <w:style w:type="character" w:styleId="nfase">
    <w:name w:val="Emphasis"/>
    <w:basedOn w:val="Fontepargpadro"/>
    <w:uiPriority w:val="20"/>
    <w:qFormat/>
    <w:rsid w:val="00F8578A"/>
    <w:rPr>
      <w:i/>
      <w:iCs/>
    </w:rPr>
  </w:style>
  <w:style w:type="paragraph" w:styleId="Cabealho">
    <w:name w:val="header"/>
    <w:basedOn w:val="Normal"/>
    <w:link w:val="CabealhoChar"/>
    <w:uiPriority w:val="99"/>
    <w:semiHidden/>
    <w:unhideWhenUsed/>
    <w:rsid w:val="00F8578A"/>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F8578A"/>
  </w:style>
  <w:style w:type="paragraph" w:styleId="Rodap">
    <w:name w:val="footer"/>
    <w:basedOn w:val="Normal"/>
    <w:link w:val="RodapChar"/>
    <w:uiPriority w:val="99"/>
    <w:semiHidden/>
    <w:unhideWhenUsed/>
    <w:rsid w:val="00F8578A"/>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F8578A"/>
  </w:style>
  <w:style w:type="paragraph" w:styleId="Ttulo">
    <w:name w:val="Title"/>
    <w:basedOn w:val="Normal"/>
    <w:link w:val="TtuloChar"/>
    <w:qFormat/>
    <w:rsid w:val="00F8578A"/>
    <w:pPr>
      <w:spacing w:after="0" w:line="240" w:lineRule="auto"/>
      <w:jc w:val="center"/>
    </w:pPr>
    <w:rPr>
      <w:rFonts w:ascii="Times New Roman" w:eastAsia="Times New Roman" w:hAnsi="Times New Roman" w:cs="Times New Roman"/>
      <w:b/>
      <w:bCs/>
      <w:sz w:val="24"/>
      <w:szCs w:val="24"/>
    </w:rPr>
  </w:style>
  <w:style w:type="character" w:customStyle="1" w:styleId="TtuloChar">
    <w:name w:val="Título Char"/>
    <w:basedOn w:val="Fontepargpadro"/>
    <w:link w:val="Ttulo"/>
    <w:rsid w:val="00F8578A"/>
    <w:rPr>
      <w:rFonts w:ascii="Times New Roman" w:eastAsia="Times New Roman" w:hAnsi="Times New Roman" w:cs="Times New Roman"/>
      <w:b/>
      <w:bCs/>
      <w:sz w:val="24"/>
      <w:szCs w:val="24"/>
    </w:rPr>
  </w:style>
  <w:style w:type="paragraph" w:customStyle="1" w:styleId="Ttulo31">
    <w:name w:val="Título 31"/>
    <w:qFormat/>
    <w:rsid w:val="006B4103"/>
    <w:pPr>
      <w:spacing w:before="240" w:after="120"/>
    </w:pPr>
    <w:rPr>
      <w:rFonts w:ascii="Calibri" w:eastAsia="Calibri" w:hAnsi="Calibri" w:cs="Calibri"/>
      <w:b/>
      <w:bCs/>
      <w:sz w:val="28"/>
      <w:szCs w:val="28"/>
      <w:lang w:eastAsia="pt-BR"/>
    </w:rPr>
  </w:style>
  <w:style w:type="paragraph" w:styleId="NormalWeb">
    <w:name w:val="Normal (Web)"/>
    <w:basedOn w:val="Normal"/>
    <w:uiPriority w:val="99"/>
    <w:semiHidden/>
    <w:unhideWhenUsed/>
    <w:rsid w:val="006B410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6B41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23359">
      <w:bodyDiv w:val="1"/>
      <w:marLeft w:val="0"/>
      <w:marRight w:val="0"/>
      <w:marTop w:val="0"/>
      <w:marBottom w:val="0"/>
      <w:divBdr>
        <w:top w:val="none" w:sz="0" w:space="0" w:color="auto"/>
        <w:left w:val="none" w:sz="0" w:space="0" w:color="auto"/>
        <w:bottom w:val="none" w:sz="0" w:space="0" w:color="auto"/>
        <w:right w:val="none" w:sz="0" w:space="0" w:color="auto"/>
      </w:divBdr>
      <w:divsChild>
        <w:div w:id="488447097">
          <w:marLeft w:val="0"/>
          <w:marRight w:val="0"/>
          <w:marTop w:val="0"/>
          <w:marBottom w:val="0"/>
          <w:divBdr>
            <w:top w:val="none" w:sz="0" w:space="0" w:color="auto"/>
            <w:left w:val="none" w:sz="0" w:space="0" w:color="auto"/>
            <w:bottom w:val="none" w:sz="0" w:space="0" w:color="auto"/>
            <w:right w:val="none" w:sz="0" w:space="0" w:color="auto"/>
          </w:divBdr>
        </w:div>
        <w:div w:id="1822311364">
          <w:marLeft w:val="0"/>
          <w:marRight w:val="0"/>
          <w:marTop w:val="0"/>
          <w:marBottom w:val="0"/>
          <w:divBdr>
            <w:top w:val="none" w:sz="0" w:space="0" w:color="auto"/>
            <w:left w:val="none" w:sz="0" w:space="0" w:color="auto"/>
            <w:bottom w:val="none" w:sz="0" w:space="0" w:color="auto"/>
            <w:right w:val="none" w:sz="0" w:space="0" w:color="auto"/>
          </w:divBdr>
        </w:div>
        <w:div w:id="1407918861">
          <w:marLeft w:val="0"/>
          <w:marRight w:val="0"/>
          <w:marTop w:val="0"/>
          <w:marBottom w:val="0"/>
          <w:divBdr>
            <w:top w:val="none" w:sz="0" w:space="0" w:color="auto"/>
            <w:left w:val="none" w:sz="0" w:space="0" w:color="auto"/>
            <w:bottom w:val="none" w:sz="0" w:space="0" w:color="auto"/>
            <w:right w:val="none" w:sz="0" w:space="0" w:color="auto"/>
          </w:divBdr>
        </w:div>
        <w:div w:id="742683696">
          <w:marLeft w:val="0"/>
          <w:marRight w:val="0"/>
          <w:marTop w:val="0"/>
          <w:marBottom w:val="0"/>
          <w:divBdr>
            <w:top w:val="none" w:sz="0" w:space="0" w:color="auto"/>
            <w:left w:val="none" w:sz="0" w:space="0" w:color="auto"/>
            <w:bottom w:val="none" w:sz="0" w:space="0" w:color="auto"/>
            <w:right w:val="none" w:sz="0" w:space="0" w:color="auto"/>
          </w:divBdr>
        </w:div>
        <w:div w:id="1892574324">
          <w:marLeft w:val="0"/>
          <w:marRight w:val="0"/>
          <w:marTop w:val="0"/>
          <w:marBottom w:val="0"/>
          <w:divBdr>
            <w:top w:val="none" w:sz="0" w:space="0" w:color="auto"/>
            <w:left w:val="none" w:sz="0" w:space="0" w:color="auto"/>
            <w:bottom w:val="none" w:sz="0" w:space="0" w:color="auto"/>
            <w:right w:val="none" w:sz="0" w:space="0" w:color="auto"/>
          </w:divBdr>
        </w:div>
        <w:div w:id="1634090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https://plataformaead.unigran.br/imagens/logog.png"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8310D-5C96-45C5-92CD-047FC6027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4866</Words>
  <Characters>26281</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carolini feijó</dc:creator>
  <cp:lastModifiedBy>VAIO</cp:lastModifiedBy>
  <cp:revision>5</cp:revision>
  <dcterms:created xsi:type="dcterms:W3CDTF">2026-05-07T00:09:00Z</dcterms:created>
  <dcterms:modified xsi:type="dcterms:W3CDTF">2026-05-07T00:25:00Z</dcterms:modified>
</cp:coreProperties>
</file>