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</w:rPr>
        <w:t xml:space="preserve">Manual Técnico</w:t>
      </w:r>
    </w:p>
    <w:p>
      <w:pPr>
        <w:pStyle w:val="Heading2"/>
        <w:spacing w:after="120" w:before="240"/>
      </w:pPr>
      <w:r>
        <w:rPr>
          <w:b/>
          <w:bCs/>
        </w:rPr>
        <w:t xml:space="preserve">Coodelsur Landing — Arquitectura, desarrollo y operación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Coodelsur SAS — Landing de solicitud de crédito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Versión del documento: 1.0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Fecha de generación: 31 de agosto de 2026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Confidencial — uso interno y operativo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Tabla de contenido (resumen)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1. Visión general y stack tecnológico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2. Estructura del repositorio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3. Configuración del entorno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4. Modelo de datos (Prisma)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5. Flujos de negocio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6. API REST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7. Formulario y validación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8. Almacenamiento de adjuntos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9. Panel admin y autenticación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10. Parámetros de crédito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11. Email y verificación de identidad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12. Despliegue y mantenimiento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13. Rendimiento y buenas prácticas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14. Seguridad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15. Extensión futura (urbano / rural / Witme)</w:t>
      </w:r>
    </w:p>
    <w:p>
      <w:pPr>
        <w:pStyle w:val="Heading2"/>
        <w:spacing w:after="120" w:before="240"/>
      </w:pPr>
      <w:r>
        <w:rPr>
          <w:b/>
          <w:bCs/>
        </w:rPr>
        <w:t xml:space="preserve">1. Visión general y stack tecnológico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Coodelsur Landing es una aplicación Next.js 14 (App Router) que captura solicitudes de Microcrédito Small, las persiste en PostgreSQL (Supabase), almacena adjuntos en Supabase Storage y expone un panel admin protegido por contraseña.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Versión / notas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Next.js (App Router)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14.x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Lenguaje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5.x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React 18 + Tailwind CSS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Componentes propios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Formularios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React Hook Form + Zod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 cliente/servidor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Prisma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5.x — PostgreSQL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PostgreSQL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Pooler :6543 en producción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Archivos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Storage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Bucket lead-attachments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Excel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xlsx-js-style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Exportación con headers en negrita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Nodemailer / Resend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Opcional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Despliegue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Vercel (recomendado)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Serverless Node.js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 Estructura del repositorio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Páginas y API Routes (App Router)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src/app/api/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Endpoints REST públicos y admin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src/components/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UI: landing, formulario, admin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src/lib/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Lógica de negocio (leads, identity, storage, email)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src/config/creditos/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Montos, amortización, opciones de formulario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src/hooks/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Borradores local y servidor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src/contexts/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Parámetros de amortización en cliente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prisma/schema.prisma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Modelos Lead y CreditoParametros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docs/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Documentación Markdown y manuales Word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scripts/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Utilidades (verify-backend, generación docx)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Páginas principales: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src/app/page.tsx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Landing + formulario unificado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src/app/admin/page.tsx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Login admin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/admin/leads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src/app/admin/leads/page.tsx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Listado solicitudes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/admin/leads/[id]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src/app/admin/leads/[id]/page.tsx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Detalle solicitud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/admin/parametros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src/app/admin/parametros/page.tsx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Edición tasas/plazos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 Configuración del entorno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Copiar .env.example a .env.local y completar variables.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Obligatoria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DATABASE_URL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— pooler Supabase puerto 6543 + ?pgbouncer=true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DIRECT_URL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Sí (Supabase)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Session pooler puerto 5432 — migraciones Prisma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SUPABASE_URL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URL del proyecto Supabase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SUPABASE_SERVICE_ROLE_KEY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Secret key (sb_secret_… o legacy JWT)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SUPABASE_STORAGE_BUCKET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Nombre bucket (lead-attachments)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ADMIN_PASSWORD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Contraseña panel /admin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NEXT_PUBLIC_SITE_URL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URL pública del sitio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NEXT_PUBLIC_DEMO_MODE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false en producción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SMTP_* / RESEND_*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Email confirmación al solicitante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VERIFIK_API_KEY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Verificación CC Registraduría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WITME_API_KEY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Webhook externo Witme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DUPLICATE_CEDULA_DAYS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Ventana anti-duplicados (default 30)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LEAD_STORE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file = JSON local (solo dev); vacío = PostgreSQL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Comandos de desarrollo: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npm install — instalar dependencias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npm run db:push — sincronizar schema Prisma con 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npm run dev — servidor local http://localhost:3000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npm run build — build producción (incluye prisma generate)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npm run verify:backend — health check local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npm run docs:manuales — regenerar manuales Word</w:t>
      </w:r>
    </w:p>
    <w:p>
      <w:pPr>
        <w:pStyle w:val="Heading2"/>
        <w:spacing w:after="120" w:before="240"/>
      </w:pPr>
      <w:r>
        <w:rPr>
          <w:b/>
          <w:bCs/>
        </w:rPr>
        <w:t xml:space="preserve">4. Modelo de datos (Prisma)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Modelo Lead — solicitud de crédito: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Campos desnormalizados: capitalSolicitado, progresoFormulario, pasoActualFormulario (listados rápidos).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datosFormulario (Json): payload completo + metadata adjuntos (paths/url, sin binarios tras upload).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estado (enum LeadEstado): incompleto | recibido | revisado | contactado | descartado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Índices: tipoCredito, origen, estado, cedula, fechaCreacion, utmSource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Modelo CreditoParametros — tasas editables desde admin: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PK: tipoCredito (microcredito_small, microcredito_urbano, microcredito_rural)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tasaMensual, estudioCreditoModo/Valor, fianza, vida deudores, plazosPermitidos[]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Archivo: prisma/schema.prisma</w:t>
      </w:r>
    </w:p>
    <w:p>
      <w:pPr>
        <w:pStyle w:val="Heading2"/>
        <w:spacing w:after="120" w:before="240"/>
      </w:pPr>
      <w:r>
        <w:rPr>
          <w:b/>
          <w:bCs/>
        </w:rPr>
        <w:t xml:space="preserve">5. Flujos de negocio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5.1 Solicitud completa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Usuario completa 8 pasos → POST /api/leads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Validación Zod + coherencia monto/tipoCredito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verifyDocumentComplete: validación local + duplicados + Verifik opcional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processFileFields: subida paralela a Supabase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createLead: insert/update Prisma (promueve borrador incompleto si draftLeadId)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Email confirmación async (si SMTP/Resend configurado)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5.2 Borrador incompleto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useNanocreditoServerDraft: debounce 3s + guardado al cambiar paso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POST /api/leads/draft → saveDraftLead → estado incompleto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Deduplicación por cédula/teléfono; adjuntos pesados excluidos del borrador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5.3 Detalle admin optimizado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load-admin-lead-detail.ts: SQL jsonb excluye binarios del payload principal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URLs firmadas Supabase para adjuntos; proxy solo si inline base64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Cache en memoria por solicitud para lecturas de adjuntos</w:t>
      </w:r>
    </w:p>
    <w:p>
      <w:pPr>
        <w:pStyle w:val="Heading2"/>
        <w:spacing w:after="120" w:before="240"/>
      </w:pPr>
      <w:r>
        <w:rPr>
          <w:b/>
          <w:bCs/>
        </w:rPr>
        <w:t xml:space="preserve">6. API REST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Base: {NEXT_PUBLIC_SITE_URL}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Endpoints públicos: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/api/health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Diagnóstico: DB, storage, demo mode, email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/api/creditos/parametros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Parámetros amortización activos (cache HTTP 2 min)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/api/verify-cedula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 documento en tiempo real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/api/leads/draft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Guardar borrador incompleto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/api/leads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Enviar solicitud completa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/api/leads/witme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Webhook Witme — Bearer WITME_API_KEY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Endpoints admin (cookie coodelsur_admin):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Ruta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/api/admin/login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Body: { password } — emite cookie 12h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/api/admin/leads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?estado, ?q, ?take, ?skip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/api/admin/leads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{ id, estado }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/api/admin/leads/export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Excel — ?ids o filtros q/estado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/api/admin/leads/:id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Detalle liviano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/api/admin/leads/:id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Elimina lead + Storage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/api/admin/leads/:id/attachments/:field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Adjunto o redirect Supabase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/api/admin/creditos/parametros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Lista parámetros productos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/api/admin/creditos/parametros/:tipo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Actualizar parámetros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/api/admin/creditos/parametros/:tipo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Reset a defaults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Documentación ampliada: docs/API.md</w:t>
      </w:r>
    </w:p>
    <w:p>
      <w:pPr>
        <w:pStyle w:val="Heading2"/>
        <w:spacing w:after="120" w:before="240"/>
      </w:pPr>
      <w:r>
        <w:rPr>
          <w:b/>
          <w:bCs/>
        </w:rPr>
        <w:t xml:space="preserve">7. Formulario y validación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Orquestador: src/components/forms/FormularioCredito.tsx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Schema Zod: src/lib/validation/nanocredito.ts — NANOCREDITO_STEPS, nanocreditoSchema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Reglas cruzadas: collectCrossFieldErrors / collectStepCrossFieldErrors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Parámetros dinámicos: ParametrosAmortizacionContext carga GET /api/creditos/parametros; defaults inmediatos sin bloquear UI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Identidad CC: src/lib/identity/cedula.ts — 6/7/10 dígitos; Verifik timeout 4s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Modo demo: NEXT_PUBLIC_DEMO_MODE=true — no envía al backend (solo consola)</w:t>
      </w:r>
    </w:p>
    <w:p>
      <w:pPr>
        <w:pStyle w:val="Heading2"/>
        <w:spacing w:after="120" w:before="240"/>
      </w:pPr>
      <w:r>
        <w:rPr>
          <w:b/>
          <w:bCs/>
        </w:rPr>
        <w:t xml:space="preserve">8. Almacenamiento de adjuntos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Módulo: src/lib/storage/upload.ts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Límite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Destino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cedulaFrontal / cedulaReverso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 MB imagen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Storage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videoVerificacion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15 MB video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Storage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firma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 MB imagen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Supabase Storage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Tras upload exitoso, datosFormulario guarda { path, url, fileName, mimeType, uploaded: true }.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 falla Storage, conserva preview base64 con uploaded: false (admin usa proxy).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delete-lead.ts elimina objetos Storage al borrar solicitud.</w:t>
      </w:r>
    </w:p>
    <w:p>
      <w:pPr>
        <w:pStyle w:val="Heading2"/>
        <w:spacing w:after="120" w:before="240"/>
      </w:pPr>
      <w:r>
        <w:rPr>
          <w:b/>
          <w:bCs/>
        </w:rPr>
        <w:t xml:space="preserve">9. Panel admin y autenticación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Auth: src/lib/admin/auth.ts — HMAC-SHA256 sobre ADMIN_PASSWORD, cookie HttpOnly coodelsur_admin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Shell: src/components/admin/AdminShell.tsx — navegación Solicitudes | Tasas y parámetros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Export Excel: src/lib/leads/export-leads-excel.ts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Detalle: src/lib/leads/admin-lead-detail.ts + load-admin-lead-detail.ts</w:t>
      </w:r>
    </w:p>
    <w:p>
      <w:pPr>
        <w:pStyle w:val="Heading2"/>
        <w:spacing w:after="120" w:before="240"/>
      </w:pPr>
      <w:r>
        <w:rPr>
          <w:b/>
          <w:bCs/>
        </w:rPr>
        <w:t xml:space="preserve">10. Parámetros de crédito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Store: src/lib/credito/parametros-store.ts — cache en memoria, seed solo si tabla vacía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Runtime cliente: src/lib/credito/parametros-runtime.ts (evita dependencia circular)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Defaults código: src/config/creditos/amortizacion.ts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warmParametrosCache() en POST /api/leads para validar con tasas de BD</w:t>
      </w:r>
    </w:p>
    <w:p>
      <w:pPr>
        <w:pStyle w:val="Heading2"/>
        <w:spacing w:after="120" w:before="240"/>
      </w:pPr>
      <w:r>
        <w:rPr>
          <w:b/>
          <w:bCs/>
        </w:rPr>
        <w:t xml:space="preserve">11. Email y verificación de identidad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Email: src/lib/email/lead-confirmation.ts — fire-and-forget tras createLead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Verificación: src/lib/identity/verify-document.ts — local → duplicados → Verifik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Duplicados: src/lib/leads/duplicate-cedula.ts — ventana DUPLICATE_CEDULA_DAYS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Geo IP: src/lib/geo/ipapi.ts — timeout 2s; omitida si cliente envió geoCliente</w:t>
      </w:r>
    </w:p>
    <w:p>
      <w:pPr>
        <w:pStyle w:val="Heading2"/>
        <w:spacing w:after="120" w:before="240"/>
      </w:pPr>
      <w:r>
        <w:rPr>
          <w:b/>
          <w:bCs/>
        </w:rPr>
        <w:t xml:space="preserve">12. Despliegue y mantenimiento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Guía completa: docs/DESPLIEGUE.md y docs/BACKEND_SETUP.md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Checklist producción: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NEXT_PUBLIC_DEMO_MODE=false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LEAD_STORE vacío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DATABASE_URL con pooler :6543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npm run db:push contra BD producción (una vez)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Verificar GET /api/health → database: true, demoMode: false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Mantenimiento: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Rotar ADMIN_PASSWORD en Vercel + redeploy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Backup: Supabase Backups (plan Pro)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Prisma Studio: npm run db:studio (solo desarrollo)</w:t>
      </w:r>
    </w:p>
    <w:p>
      <w:pPr>
        <w:pStyle w:val="Heading2"/>
        <w:spacing w:after="120" w:before="240"/>
      </w:pPr>
      <w:r>
        <w:rPr>
          <w:b/>
          <w:bCs/>
        </w:rPr>
        <w:t xml:space="preserve">13. Rendimiento y buenas prácticas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Formulario: render inmediato con defaults; parámetros en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Admin listado: filtros búsqueda con «Aplicar filtros», no por tecla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Admin detalle: SQL jsonb liviano; adjuntos vía Supabase signed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Borradores: stripHeavyFieldsForDraft en cliente y servidor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Parametros API: Cache-Control s-maxage=120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Convención: lógica en src/lib/, no en componentes ni routes</w:t>
      </w:r>
    </w:p>
    <w:p>
      <w:pPr>
        <w:pStyle w:val="Heading2"/>
        <w:spacing w:after="120" w:before="240"/>
      </w:pPr>
      <w:r>
        <w:rPr>
          <w:b/>
          <w:bCs/>
        </w:rPr>
        <w:t xml:space="preserve">14.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Recurso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Protección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Panel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Cookie firmada + ADMIN_PASSWORD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APIs admin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isAdminRequest en cada route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Storage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Service role solo servidor; signed URLs temporales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Webhook Witme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Bearer WITME_API_KEY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Validación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Zod servidor en todos los POST de leads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Nunca commitear .env — usar Vercel env vars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15. Extensión futura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microcredito_urbano / microcredito_rural: schemas y formularios pendientes; parámetros ya sembrados en 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Integración Witme: docs/WITME_FORMULARIO.md, docs/WITME_API.md, POST /api/leads/witme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Índice compuesto (estado, fechaCreacion) recomendado si crece volumen de leads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Referencia código: docs/CODEBASE.md, docs/ARCHITECTURE.md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Coodelsur Landing</dc:title>
  <dc:creator>Coodelsur</dc:creator>
  <dc:description>Arquitectura, API, despliegue y desarrollo</dc:description>
  <cp:lastModifiedBy>Un-named</cp:lastModifiedBy>
  <cp:revision>1</cp:revision>
  <dcterms:created xsi:type="dcterms:W3CDTF">2026-08-31T15:57:10.901Z</dcterms:created>
  <dcterms:modified xsi:type="dcterms:W3CDTF">2026-08-31T15:57:10.901Z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