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493" w:rsidRDefault="005D5493" w:rsidP="00063C69">
      <w:pPr>
        <w:autoSpaceDE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E62E80C" wp14:editId="43EF983A">
            <wp:extent cx="1111910" cy="120107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2571" cy="120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69" w:rsidRPr="005F6669" w:rsidRDefault="00063C69" w:rsidP="00063C69">
      <w:pPr>
        <w:autoSpaceDE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69">
        <w:rPr>
          <w:rFonts w:ascii="Times New Roman" w:hAnsi="Times New Roman" w:cs="Times New Roman"/>
          <w:sz w:val="24"/>
          <w:szCs w:val="24"/>
        </w:rPr>
        <w:t xml:space="preserve">Universidade Federal da Fronteira Sul – UFFS </w:t>
      </w:r>
    </w:p>
    <w:p w:rsidR="00063C69" w:rsidRPr="005F6669" w:rsidRDefault="00063C69" w:rsidP="00063C69">
      <w:pPr>
        <w:autoSpaceDE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6669">
        <w:rPr>
          <w:rFonts w:ascii="Times New Roman" w:hAnsi="Times New Roman" w:cs="Times New Roman"/>
          <w:sz w:val="24"/>
          <w:szCs w:val="24"/>
        </w:rPr>
        <w:t xml:space="preserve">PROJETO DE EXTENSÃO </w:t>
      </w:r>
      <w:r w:rsidR="001823E9">
        <w:rPr>
          <w:rFonts w:ascii="Times New Roman" w:hAnsi="Times New Roman" w:cs="Times New Roman"/>
          <w:sz w:val="24"/>
          <w:szCs w:val="24"/>
        </w:rPr>
        <w:t>– Curso avançado</w:t>
      </w:r>
      <w:r>
        <w:rPr>
          <w:rFonts w:ascii="Times New Roman" w:hAnsi="Times New Roman" w:cs="Times New Roman"/>
          <w:sz w:val="24"/>
          <w:szCs w:val="24"/>
        </w:rPr>
        <w:t xml:space="preserve"> 2018.2</w:t>
      </w:r>
    </w:p>
    <w:p w:rsidR="00063C69" w:rsidRDefault="00063C69" w:rsidP="00063C69">
      <w:pPr>
        <w:autoSpaceDE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6669">
        <w:rPr>
          <w:rFonts w:ascii="Times New Roman" w:hAnsi="Times New Roman" w:cs="Times New Roman"/>
          <w:sz w:val="24"/>
          <w:szCs w:val="24"/>
        </w:rPr>
        <w:t>Software R: Capacitação em análise estatística de dados utilizando um software livre.</w:t>
      </w:r>
    </w:p>
    <w:p w:rsidR="00063C69" w:rsidRDefault="00063C69" w:rsidP="00063C69">
      <w:pPr>
        <w:autoSpaceDE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3C69" w:rsidRDefault="00063C69" w:rsidP="00063C69">
      <w:pPr>
        <w:autoSpaceDE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Nome:</w:t>
      </w:r>
    </w:p>
    <w:p w:rsidR="00063C69" w:rsidRDefault="00063C69" w:rsidP="00063C69">
      <w:pPr>
        <w:autoSpaceDE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63C69" w:rsidRDefault="001823E9" w:rsidP="00063C69">
      <w:pPr>
        <w:autoSpaceDE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ATIVIDADE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</w:t>
      </w:r>
      <w:proofErr w:type="gramEnd"/>
    </w:p>
    <w:p w:rsidR="00063C69" w:rsidRDefault="00063C69" w:rsidP="00063C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3C69" w:rsidRDefault="00063C69" w:rsidP="00063C6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Encontro </w:t>
      </w:r>
      <w:r w:rsidR="001823E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Mod</w:t>
      </w:r>
      <w:r w:rsidR="001823E9">
        <w:rPr>
          <w:rFonts w:ascii="Times New Roman" w:hAnsi="Times New Roman" w:cs="Times New Roman"/>
          <w:sz w:val="24"/>
          <w:szCs w:val="24"/>
        </w:rPr>
        <w:t>elos de Regressão Múltipla</w:t>
      </w:r>
    </w:p>
    <w:p w:rsidR="00063C69" w:rsidRDefault="00063C69" w:rsidP="00063C6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</w:pPr>
    </w:p>
    <w:p w:rsidR="00063C69" w:rsidRDefault="00063C69" w:rsidP="00063C69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eastAsia="pt-BR"/>
        </w:rPr>
        <w:t>Orientações: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pt-BR"/>
        </w:rPr>
        <w:t xml:space="preserve"> Nomeie o arquivo com seu nome completo e envie no respectivo link até o dia indicado.</w:t>
      </w:r>
    </w:p>
    <w:p w:rsidR="00063C69" w:rsidRDefault="00063C69" w:rsidP="00063C69">
      <w:pPr>
        <w:pStyle w:val="western"/>
        <w:spacing w:before="0" w:beforeAutospacing="0" w:after="0" w:line="276" w:lineRule="auto"/>
        <w:jc w:val="both"/>
        <w:rPr>
          <w:rFonts w:asciiTheme="minorHAnsi" w:hAnsiTheme="minorHAnsi" w:cs="Arial"/>
          <w:b/>
          <w:sz w:val="24"/>
          <w:szCs w:val="24"/>
        </w:rPr>
      </w:pPr>
    </w:p>
    <w:p w:rsidR="00063C69" w:rsidRDefault="00063C69" w:rsidP="00063C69">
      <w:pPr>
        <w:pStyle w:val="western"/>
        <w:spacing w:before="0" w:beforeAutospacing="0" w:after="0" w:line="276" w:lineRule="auto"/>
        <w:jc w:val="both"/>
        <w:rPr>
          <w:rFonts w:asciiTheme="minorHAnsi" w:hAnsiTheme="minorHAnsi" w:cs="Arial"/>
          <w:sz w:val="24"/>
          <w:szCs w:val="24"/>
        </w:rPr>
      </w:pPr>
    </w:p>
    <w:p w:rsidR="001823E9" w:rsidRDefault="001823E9" w:rsidP="001823E9">
      <w:pPr>
        <w:spacing w:after="0" w:line="240" w:lineRule="auto"/>
        <w:rPr>
          <w:b/>
        </w:rPr>
      </w:pPr>
      <w:r>
        <w:rPr>
          <w:b/>
        </w:rPr>
        <w:t xml:space="preserve">QUESTÃO </w:t>
      </w:r>
      <w:proofErr w:type="gramStart"/>
      <w:r>
        <w:rPr>
          <w:b/>
        </w:rPr>
        <w:t>1</w:t>
      </w:r>
      <w:proofErr w:type="gramEnd"/>
      <w:r>
        <w:rPr>
          <w:b/>
        </w:rPr>
        <w:t>)</w:t>
      </w:r>
    </w:p>
    <w:p w:rsidR="001823E9" w:rsidRDefault="001823E9" w:rsidP="001823E9">
      <w:pPr>
        <w:jc w:val="both"/>
      </w:pPr>
      <w:r>
        <w:t>A Tabela 1 apresenta os dados para um estudo da relação da quantidade de gordura corporal (</w:t>
      </w:r>
      <w:r>
        <w:rPr>
          <w:i/>
        </w:rPr>
        <w:t>Y</w:t>
      </w:r>
      <w:r>
        <w:t xml:space="preserve">) a várias variáveis </w:t>
      </w:r>
      <w:proofErr w:type="spellStart"/>
      <w:r>
        <w:t>preditoras</w:t>
      </w:r>
      <w:proofErr w:type="spellEnd"/>
      <w:r>
        <w:t xml:space="preserve"> possíveis, baseados em uma amostra de 20 mulheres saudáveis de idade entre 25 a 34 anos. As variáveis </w:t>
      </w:r>
      <w:proofErr w:type="spellStart"/>
      <w:r>
        <w:t>preditoras</w:t>
      </w:r>
      <w:proofErr w:type="spellEnd"/>
      <w:r>
        <w:t xml:space="preserve"> possíveis são espessura da epiderme no tríceps (</w:t>
      </w:r>
      <w:r>
        <w:rPr>
          <w:i/>
        </w:rPr>
        <w:t>X</w:t>
      </w:r>
      <w:r>
        <w:rPr>
          <w:vertAlign w:val="subscript"/>
        </w:rPr>
        <w:t>1</w:t>
      </w:r>
      <w:r>
        <w:t>), circunferência da coxa (</w:t>
      </w:r>
      <w:r>
        <w:rPr>
          <w:i/>
        </w:rPr>
        <w:t>X</w:t>
      </w:r>
      <w:r>
        <w:rPr>
          <w:vertAlign w:val="subscript"/>
        </w:rPr>
        <w:t>2</w:t>
      </w:r>
      <w:r>
        <w:t>) e circunferência do braço (</w:t>
      </w:r>
      <w:r>
        <w:rPr>
          <w:i/>
        </w:rPr>
        <w:t>X</w:t>
      </w:r>
      <w:r>
        <w:rPr>
          <w:vertAlign w:val="subscript"/>
        </w:rPr>
        <w:t>3</w:t>
      </w:r>
      <w:r>
        <w:t xml:space="preserve">). A quantidade de gordura corporal na Tabela 1 para cada uma das 20 pessoas foi obtida por um procedimento incômodo e caro que necessitava da imersão da pessoa na água. Portanto seria muito útil que um modelo de regressão com algumas ou todas as variáveis </w:t>
      </w:r>
      <w:proofErr w:type="spellStart"/>
      <w:r>
        <w:t>preditoras</w:t>
      </w:r>
      <w:proofErr w:type="spellEnd"/>
      <w:r>
        <w:t xml:space="preserve"> pudessem prover estimativas confiáveis da quantidade de gordura corporal já que as medidas necessárias para as variáveis </w:t>
      </w:r>
      <w:proofErr w:type="spellStart"/>
      <w:r>
        <w:t>preditoras</w:t>
      </w:r>
      <w:proofErr w:type="spellEnd"/>
      <w:r>
        <w:t xml:space="preserve"> são fáceis de serem obtidas.</w:t>
      </w:r>
    </w:p>
    <w:p w:rsidR="001823E9" w:rsidRDefault="001823E9" w:rsidP="001823E9">
      <w:pPr>
        <w:pStyle w:val="Ttulo1"/>
        <w:shd w:val="clear" w:color="auto" w:fill="auto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Tabela 1: Dados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9"/>
        <w:gridCol w:w="1929"/>
        <w:gridCol w:w="1929"/>
        <w:gridCol w:w="1929"/>
        <w:gridCol w:w="1929"/>
      </w:tblGrid>
      <w:tr w:rsidR="001823E9" w:rsidTr="009C7F28"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r>
              <w:t>Sujeito</w:t>
            </w:r>
          </w:p>
          <w:p w:rsidR="001823E9" w:rsidRDefault="001823E9" w:rsidP="009C7F28">
            <w:pPr>
              <w:spacing w:after="0" w:line="240" w:lineRule="auto"/>
              <w:jc w:val="center"/>
              <w:rPr>
                <w:i/>
              </w:rPr>
            </w:pPr>
            <w:r>
              <w:rPr>
                <w:i/>
              </w:rPr>
              <w:t>i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r>
              <w:t>Espessura da epiderme no tríceps</w:t>
            </w:r>
          </w:p>
          <w:p w:rsidR="001823E9" w:rsidRDefault="001823E9" w:rsidP="009C7F28">
            <w:pPr>
              <w:spacing w:after="0" w:line="240" w:lineRule="auto"/>
              <w:jc w:val="center"/>
            </w:pP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  <w:r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r>
              <w:t>Circunferência da coxa</w:t>
            </w:r>
          </w:p>
          <w:p w:rsidR="001823E9" w:rsidRDefault="001823E9" w:rsidP="009C7F28">
            <w:pPr>
              <w:spacing w:after="0" w:line="240" w:lineRule="auto"/>
              <w:jc w:val="center"/>
            </w:pP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  <w:r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r>
              <w:t>Circunferência do braço</w:t>
            </w:r>
          </w:p>
          <w:p w:rsidR="001823E9" w:rsidRDefault="001823E9" w:rsidP="009C7F28">
            <w:pPr>
              <w:spacing w:after="0" w:line="240" w:lineRule="auto"/>
              <w:jc w:val="center"/>
            </w:pPr>
            <w:r>
              <w:t>(</w:t>
            </w:r>
            <w:r>
              <w:rPr>
                <w:i/>
              </w:rPr>
              <w:t>X</w:t>
            </w:r>
            <w:r>
              <w:rPr>
                <w:i/>
                <w:vertAlign w:val="subscript"/>
              </w:rPr>
              <w:t>i</w:t>
            </w:r>
            <w:r>
              <w:rPr>
                <w:vertAlign w:val="subscript"/>
              </w:rPr>
              <w:t>3</w:t>
            </w:r>
            <w:r>
              <w:t>)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r>
              <w:t>Gordura Corporal</w:t>
            </w:r>
          </w:p>
          <w:p w:rsidR="001823E9" w:rsidRDefault="001823E9" w:rsidP="009C7F28">
            <w:pPr>
              <w:spacing w:after="0" w:line="240" w:lineRule="auto"/>
              <w:jc w:val="center"/>
            </w:pPr>
            <w:r>
              <w:t>(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i</w:t>
            </w:r>
            <w:r>
              <w:t>)</w:t>
            </w:r>
          </w:p>
        </w:tc>
      </w:tr>
      <w:tr w:rsidR="001823E9" w:rsidTr="009C7F28">
        <w:tc>
          <w:tcPr>
            <w:tcW w:w="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19,5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43,1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29,1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11,9</w:t>
            </w:r>
          </w:p>
        </w:tc>
      </w:tr>
      <w:tr w:rsidR="001823E9" w:rsidTr="009C7F28">
        <w:tc>
          <w:tcPr>
            <w:tcW w:w="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24,7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49,8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28,2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22,8</w:t>
            </w:r>
          </w:p>
        </w:tc>
      </w:tr>
      <w:tr w:rsidR="001823E9" w:rsidTr="009C7F28">
        <w:tc>
          <w:tcPr>
            <w:tcW w:w="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30,7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51,9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37,0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18,7</w:t>
            </w:r>
          </w:p>
        </w:tc>
      </w:tr>
      <w:tr w:rsidR="001823E9" w:rsidTr="009C7F28">
        <w:tc>
          <w:tcPr>
            <w:tcW w:w="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29,8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54,3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31,1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20,1</w:t>
            </w:r>
          </w:p>
        </w:tc>
      </w:tr>
      <w:tr w:rsidR="001823E9" w:rsidTr="009C7F28">
        <w:tc>
          <w:tcPr>
            <w:tcW w:w="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19,1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42,2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30,9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12,9</w:t>
            </w:r>
          </w:p>
        </w:tc>
      </w:tr>
      <w:tr w:rsidR="001823E9" w:rsidTr="009C7F28">
        <w:tc>
          <w:tcPr>
            <w:tcW w:w="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25,6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53,9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23,7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21,7</w:t>
            </w:r>
          </w:p>
        </w:tc>
      </w:tr>
      <w:tr w:rsidR="001823E9" w:rsidTr="009C7F28">
        <w:tc>
          <w:tcPr>
            <w:tcW w:w="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31,4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58,5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27,6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27,1</w:t>
            </w:r>
          </w:p>
        </w:tc>
      </w:tr>
      <w:tr w:rsidR="001823E9" w:rsidTr="009C7F28">
        <w:tc>
          <w:tcPr>
            <w:tcW w:w="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27,9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52,1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30,6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25,4</w:t>
            </w:r>
          </w:p>
        </w:tc>
      </w:tr>
      <w:tr w:rsidR="001823E9" w:rsidTr="009C7F28">
        <w:tc>
          <w:tcPr>
            <w:tcW w:w="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22,1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49,9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23,2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21,3</w:t>
            </w:r>
          </w:p>
        </w:tc>
      </w:tr>
      <w:tr w:rsidR="001823E9" w:rsidTr="009C7F28">
        <w:tc>
          <w:tcPr>
            <w:tcW w:w="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25,5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53,5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24,8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19,3</w:t>
            </w:r>
          </w:p>
        </w:tc>
      </w:tr>
      <w:tr w:rsidR="001823E9" w:rsidTr="009C7F28">
        <w:tc>
          <w:tcPr>
            <w:tcW w:w="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31,1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56,6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30,0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25,4</w:t>
            </w:r>
          </w:p>
        </w:tc>
      </w:tr>
      <w:tr w:rsidR="001823E9" w:rsidTr="009C7F28">
        <w:tc>
          <w:tcPr>
            <w:tcW w:w="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30,4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56,7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28,3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27,2</w:t>
            </w:r>
          </w:p>
        </w:tc>
      </w:tr>
      <w:tr w:rsidR="001823E9" w:rsidTr="009C7F28">
        <w:tc>
          <w:tcPr>
            <w:tcW w:w="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18,7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46,5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23,0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11,7</w:t>
            </w:r>
          </w:p>
        </w:tc>
      </w:tr>
      <w:tr w:rsidR="001823E9" w:rsidTr="009C7F28">
        <w:tc>
          <w:tcPr>
            <w:tcW w:w="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19,7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44,2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28,6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17,8</w:t>
            </w:r>
          </w:p>
        </w:tc>
      </w:tr>
      <w:tr w:rsidR="001823E9" w:rsidTr="009C7F28">
        <w:tc>
          <w:tcPr>
            <w:tcW w:w="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14,6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42,7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21,3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12,8</w:t>
            </w:r>
          </w:p>
        </w:tc>
      </w:tr>
      <w:tr w:rsidR="001823E9" w:rsidTr="009C7F28">
        <w:tc>
          <w:tcPr>
            <w:tcW w:w="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29,5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54,4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30,1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23,9</w:t>
            </w:r>
          </w:p>
        </w:tc>
      </w:tr>
      <w:tr w:rsidR="001823E9" w:rsidTr="009C7F28">
        <w:tc>
          <w:tcPr>
            <w:tcW w:w="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27,7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55,3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25,7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22,6</w:t>
            </w:r>
          </w:p>
        </w:tc>
      </w:tr>
      <w:tr w:rsidR="001823E9" w:rsidTr="009C7F28">
        <w:tc>
          <w:tcPr>
            <w:tcW w:w="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30,2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58,6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24,6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25,4</w:t>
            </w:r>
          </w:p>
        </w:tc>
      </w:tr>
      <w:tr w:rsidR="001823E9" w:rsidTr="009C7F28">
        <w:tc>
          <w:tcPr>
            <w:tcW w:w="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22,7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48,2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27,1</w:t>
            </w:r>
          </w:p>
        </w:tc>
        <w:tc>
          <w:tcPr>
            <w:tcW w:w="1929" w:type="dxa"/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14,8</w:t>
            </w:r>
          </w:p>
        </w:tc>
      </w:tr>
      <w:tr w:rsidR="001823E9" w:rsidTr="009C7F28"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823E9" w:rsidRDefault="001823E9" w:rsidP="009C7F28">
            <w:pP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25,2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51,0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27,5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823E9" w:rsidRDefault="001823E9" w:rsidP="009C7F28">
            <w:pPr>
              <w:spacing w:after="0" w:line="240" w:lineRule="auto"/>
              <w:jc w:val="center"/>
              <w:rPr>
                <w:snapToGrid w:val="0"/>
              </w:rPr>
            </w:pPr>
            <w:r>
              <w:rPr>
                <w:snapToGrid w:val="0"/>
              </w:rPr>
              <w:t>21,1</w:t>
            </w:r>
          </w:p>
        </w:tc>
      </w:tr>
    </w:tbl>
    <w:p w:rsidR="001823E9" w:rsidRDefault="001823E9" w:rsidP="001823E9">
      <w:pPr>
        <w:spacing w:after="0" w:line="240" w:lineRule="auto"/>
        <w:rPr>
          <w:b/>
        </w:rPr>
      </w:pPr>
    </w:p>
    <w:p w:rsidR="001823E9" w:rsidRDefault="001823E9" w:rsidP="001823E9">
      <w:pPr>
        <w:spacing w:after="0" w:line="240" w:lineRule="auto"/>
        <w:rPr>
          <w:b/>
        </w:rPr>
      </w:pPr>
    </w:p>
    <w:p w:rsidR="001823E9" w:rsidRDefault="001823E9" w:rsidP="001823E9">
      <w:pPr>
        <w:spacing w:after="0" w:line="240" w:lineRule="auto"/>
        <w:rPr>
          <w:b/>
        </w:rPr>
      </w:pPr>
    </w:p>
    <w:p w:rsidR="001823E9" w:rsidRDefault="001823E9" w:rsidP="001823E9">
      <w:pPr>
        <w:spacing w:line="360" w:lineRule="auto"/>
        <w:jc w:val="both"/>
        <w:rPr>
          <w:rFonts w:ascii="Arial" w:hAnsi="Arial" w:cs="Arial"/>
        </w:rPr>
      </w:pPr>
    </w:p>
    <w:p w:rsidR="001823E9" w:rsidRDefault="001823E9" w:rsidP="001823E9">
      <w:pPr>
        <w:widowControl/>
        <w:numPr>
          <w:ilvl w:val="0"/>
          <w:numId w:val="2"/>
        </w:numPr>
        <w:suppressAutoHyphens w:val="0"/>
        <w:autoSpaceDN/>
        <w:spacing w:after="0" w:line="360" w:lineRule="auto"/>
        <w:jc w:val="both"/>
        <w:textAlignment w:val="auto"/>
        <w:rPr>
          <w:rFonts w:ascii="Arial" w:hAnsi="Arial" w:cs="Arial"/>
        </w:rPr>
      </w:pPr>
      <w:r w:rsidRPr="00C04632">
        <w:rPr>
          <w:rFonts w:ascii="Arial" w:hAnsi="Arial" w:cs="Arial"/>
        </w:rPr>
        <w:t xml:space="preserve">Encontre o coeficiente de correlação entre a </w:t>
      </w:r>
      <w:r>
        <w:rPr>
          <w:rFonts w:ascii="Arial" w:hAnsi="Arial" w:cs="Arial"/>
        </w:rPr>
        <w:t xml:space="preserve">gordura corporal e cada variável </w:t>
      </w:r>
      <w:proofErr w:type="spellStart"/>
      <w:r>
        <w:rPr>
          <w:rFonts w:ascii="Arial" w:hAnsi="Arial" w:cs="Arial"/>
        </w:rPr>
        <w:t>preditora</w:t>
      </w:r>
      <w:proofErr w:type="spellEnd"/>
      <w:r>
        <w:rPr>
          <w:rFonts w:ascii="Arial" w:hAnsi="Arial" w:cs="Arial"/>
        </w:rPr>
        <w:t>. Interprete.</w:t>
      </w:r>
    </w:p>
    <w:p w:rsidR="001823E9" w:rsidRDefault="001823E9" w:rsidP="00E52A64">
      <w:pPr>
        <w:widowControl/>
        <w:numPr>
          <w:ilvl w:val="0"/>
          <w:numId w:val="2"/>
        </w:numPr>
        <w:suppressAutoHyphens w:val="0"/>
        <w:autoSpaceDN/>
        <w:spacing w:after="0" w:line="360" w:lineRule="auto"/>
        <w:jc w:val="both"/>
        <w:textAlignment w:val="auto"/>
        <w:rPr>
          <w:rFonts w:ascii="Arial" w:hAnsi="Arial" w:cs="Arial"/>
        </w:rPr>
      </w:pPr>
      <w:r w:rsidRPr="00CD4F1B">
        <w:rPr>
          <w:rFonts w:ascii="Arial" w:hAnsi="Arial" w:cs="Arial"/>
        </w:rPr>
        <w:t xml:space="preserve">Ajuste um modelo de regressão </w:t>
      </w:r>
      <w:r>
        <w:rPr>
          <w:rFonts w:ascii="Arial" w:hAnsi="Arial" w:cs="Arial"/>
        </w:rPr>
        <w:t xml:space="preserve">múltipla com os </w:t>
      </w:r>
      <w:proofErr w:type="spellStart"/>
      <w:r>
        <w:rPr>
          <w:rFonts w:ascii="Arial" w:hAnsi="Arial" w:cs="Arial"/>
        </w:rPr>
        <w:t>preditores</w:t>
      </w:r>
      <w:proofErr w:type="spellEnd"/>
      <w:r>
        <w:rPr>
          <w:rFonts w:ascii="Arial" w:hAnsi="Arial" w:cs="Arial"/>
        </w:rPr>
        <w:t xml:space="preserve"> disponíveis no banco. Interprete.</w:t>
      </w:r>
    </w:p>
    <w:p w:rsidR="001823E9" w:rsidRDefault="001823E9" w:rsidP="001823E9">
      <w:pPr>
        <w:widowControl/>
        <w:numPr>
          <w:ilvl w:val="0"/>
          <w:numId w:val="2"/>
        </w:numPr>
        <w:suppressAutoHyphens w:val="0"/>
        <w:autoSpaceDN/>
        <w:spacing w:after="0" w:line="360" w:lineRule="auto"/>
        <w:jc w:val="both"/>
        <w:textAlignment w:val="auto"/>
        <w:rPr>
          <w:rFonts w:ascii="Arial" w:hAnsi="Arial" w:cs="Arial"/>
        </w:rPr>
      </w:pPr>
      <w:r w:rsidRPr="00C04632">
        <w:rPr>
          <w:rFonts w:ascii="Arial" w:hAnsi="Arial" w:cs="Arial"/>
        </w:rPr>
        <w:t>Teste a significância dos coefic</w:t>
      </w:r>
      <w:r>
        <w:rPr>
          <w:rFonts w:ascii="Arial" w:hAnsi="Arial" w:cs="Arial"/>
        </w:rPr>
        <w:t xml:space="preserve">ientes. Quais coeficientes são significativos? </w:t>
      </w:r>
      <w:proofErr w:type="gramStart"/>
      <w:r>
        <w:rPr>
          <w:rFonts w:ascii="Arial" w:hAnsi="Arial" w:cs="Arial"/>
        </w:rPr>
        <w:t>Qual(</w:t>
      </w:r>
      <w:proofErr w:type="spellStart"/>
      <w:proofErr w:type="gramEnd"/>
      <w:r>
        <w:rPr>
          <w:rFonts w:ascii="Arial" w:hAnsi="Arial" w:cs="Arial"/>
        </w:rPr>
        <w:t>is</w:t>
      </w:r>
      <w:proofErr w:type="spellEnd"/>
      <w:r>
        <w:rPr>
          <w:rFonts w:ascii="Arial" w:hAnsi="Arial" w:cs="Arial"/>
        </w:rPr>
        <w:t>) coeficientes permanecem para o modelo final?</w:t>
      </w:r>
    </w:p>
    <w:p w:rsidR="001823E9" w:rsidRDefault="001823E9" w:rsidP="001823E9">
      <w:pPr>
        <w:widowControl/>
        <w:numPr>
          <w:ilvl w:val="0"/>
          <w:numId w:val="2"/>
        </w:numPr>
        <w:suppressAutoHyphens w:val="0"/>
        <w:autoSpaceDN/>
        <w:spacing w:after="0"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>Teste a significância da equação ajustada final. Interprete.</w:t>
      </w:r>
    </w:p>
    <w:p w:rsidR="001823E9" w:rsidRPr="00CD4F1B" w:rsidRDefault="001823E9" w:rsidP="001823E9">
      <w:pPr>
        <w:widowControl/>
        <w:numPr>
          <w:ilvl w:val="0"/>
          <w:numId w:val="2"/>
        </w:numPr>
        <w:suppressAutoHyphens w:val="0"/>
        <w:autoSpaceDN/>
        <w:spacing w:after="0" w:line="360" w:lineRule="auto"/>
        <w:jc w:val="both"/>
        <w:textAlignment w:val="auto"/>
        <w:rPr>
          <w:rFonts w:ascii="Arial" w:hAnsi="Arial" w:cs="Arial"/>
        </w:rPr>
      </w:pPr>
      <w:r w:rsidRPr="00CD4F1B">
        <w:rPr>
          <w:rFonts w:ascii="Arial" w:hAnsi="Arial" w:cs="Arial"/>
        </w:rPr>
        <w:t>Encontr</w:t>
      </w:r>
      <w:r>
        <w:rPr>
          <w:rFonts w:ascii="Arial" w:hAnsi="Arial" w:cs="Arial"/>
        </w:rPr>
        <w:t>e o coeficiente de determinação para a equação ajustada final. Interprete.</w:t>
      </w:r>
    </w:p>
    <w:p w:rsidR="001823E9" w:rsidRDefault="001823E9" w:rsidP="001823E9">
      <w:pPr>
        <w:widowControl/>
        <w:numPr>
          <w:ilvl w:val="0"/>
          <w:numId w:val="2"/>
        </w:numPr>
        <w:suppressAutoHyphens w:val="0"/>
        <w:autoSpaceDN/>
        <w:spacing w:after="0" w:line="360" w:lineRule="auto"/>
        <w:jc w:val="both"/>
        <w:textAlignment w:val="auto"/>
        <w:rPr>
          <w:rFonts w:ascii="Arial" w:hAnsi="Arial" w:cs="Arial"/>
        </w:rPr>
      </w:pPr>
      <w:r w:rsidRPr="00CD4F1B">
        <w:rPr>
          <w:rFonts w:ascii="Arial" w:hAnsi="Arial" w:cs="Arial"/>
        </w:rPr>
        <w:t xml:space="preserve">Faça análise </w:t>
      </w:r>
      <w:r>
        <w:rPr>
          <w:rFonts w:ascii="Arial" w:hAnsi="Arial" w:cs="Arial"/>
        </w:rPr>
        <w:t xml:space="preserve">completa </w:t>
      </w:r>
      <w:r w:rsidRPr="00CD4F1B">
        <w:rPr>
          <w:rFonts w:ascii="Arial" w:hAnsi="Arial" w:cs="Arial"/>
        </w:rPr>
        <w:t xml:space="preserve">dos resíduos. </w:t>
      </w:r>
      <w:r>
        <w:rPr>
          <w:rFonts w:ascii="Arial" w:hAnsi="Arial" w:cs="Arial"/>
        </w:rPr>
        <w:t>Interprete.</w:t>
      </w:r>
    </w:p>
    <w:p w:rsidR="001823E9" w:rsidRDefault="001823E9" w:rsidP="001823E9">
      <w:pPr>
        <w:widowControl/>
        <w:numPr>
          <w:ilvl w:val="0"/>
          <w:numId w:val="2"/>
        </w:numPr>
        <w:suppressAutoHyphens w:val="0"/>
        <w:autoSpaceDN/>
        <w:spacing w:after="0"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Existe resíduos </w:t>
      </w:r>
      <w:proofErr w:type="spellStart"/>
      <w:r>
        <w:rPr>
          <w:rFonts w:ascii="Arial" w:hAnsi="Arial" w:cs="Arial"/>
        </w:rPr>
        <w:t>outliers</w:t>
      </w:r>
      <w:proofErr w:type="spellEnd"/>
      <w:r>
        <w:rPr>
          <w:rFonts w:ascii="Arial" w:hAnsi="Arial" w:cs="Arial"/>
        </w:rPr>
        <w:t xml:space="preserve"> o</w:t>
      </w:r>
      <w:bookmarkStart w:id="0" w:name="_GoBack"/>
      <w:bookmarkEnd w:id="0"/>
      <w:r>
        <w:rPr>
          <w:rFonts w:ascii="Arial" w:hAnsi="Arial" w:cs="Arial"/>
        </w:rPr>
        <w:t xml:space="preserve">u influentes? </w:t>
      </w:r>
    </w:p>
    <w:p w:rsidR="001823E9" w:rsidRDefault="001823E9" w:rsidP="001823E9">
      <w:pPr>
        <w:widowControl/>
        <w:numPr>
          <w:ilvl w:val="0"/>
          <w:numId w:val="2"/>
        </w:numPr>
        <w:suppressAutoHyphens w:val="0"/>
        <w:autoSpaceDN/>
        <w:spacing w:after="0"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Encontre um </w:t>
      </w:r>
      <w:r w:rsidRPr="00C04632">
        <w:rPr>
          <w:rFonts w:ascii="Arial" w:hAnsi="Arial" w:cs="Arial"/>
        </w:rPr>
        <w:t xml:space="preserve">valor predito </w:t>
      </w:r>
      <w:r>
        <w:rPr>
          <w:rFonts w:ascii="Arial" w:hAnsi="Arial" w:cs="Arial"/>
        </w:rPr>
        <w:t xml:space="preserve">para determinados (você define) valores de cada variável </w:t>
      </w:r>
      <w:proofErr w:type="spellStart"/>
      <w:r>
        <w:rPr>
          <w:rFonts w:ascii="Arial" w:hAnsi="Arial" w:cs="Arial"/>
        </w:rPr>
        <w:t>preditora</w:t>
      </w:r>
      <w:proofErr w:type="spellEnd"/>
      <w:r>
        <w:rPr>
          <w:rFonts w:ascii="Arial" w:hAnsi="Arial" w:cs="Arial"/>
        </w:rPr>
        <w:t>.</w:t>
      </w:r>
    </w:p>
    <w:p w:rsidR="001823E9" w:rsidRDefault="001823E9" w:rsidP="001823E9">
      <w:pPr>
        <w:widowControl/>
        <w:numPr>
          <w:ilvl w:val="0"/>
          <w:numId w:val="2"/>
        </w:numPr>
        <w:suppressAutoHyphens w:val="0"/>
        <w:autoSpaceDN/>
        <w:spacing w:after="0" w:line="360" w:lineRule="auto"/>
        <w:jc w:val="both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t xml:space="preserve">Ajuste um novo modelo de regressão múltipla usando uma variável </w:t>
      </w:r>
      <w:proofErr w:type="spellStart"/>
      <w:r>
        <w:rPr>
          <w:rFonts w:ascii="Arial" w:hAnsi="Arial" w:cs="Arial"/>
        </w:rPr>
        <w:t>dummy</w:t>
      </w:r>
      <w:proofErr w:type="spellEnd"/>
      <w:r>
        <w:rPr>
          <w:rFonts w:ascii="Arial" w:hAnsi="Arial" w:cs="Arial"/>
        </w:rPr>
        <w:t xml:space="preserve"> para a variável circunferência da coxa, sendo </w:t>
      </w:r>
      <w:proofErr w:type="gramStart"/>
      <w:r>
        <w:rPr>
          <w:rFonts w:ascii="Arial" w:hAnsi="Arial" w:cs="Arial"/>
        </w:rPr>
        <w:t>0</w:t>
      </w:r>
      <w:proofErr w:type="gramEnd"/>
      <w:r>
        <w:rPr>
          <w:rFonts w:ascii="Arial" w:hAnsi="Arial" w:cs="Arial"/>
        </w:rPr>
        <w:t xml:space="preserve"> para “&lt;=50” e 1 para “&gt;50”. Interprete todos os resultados, incluindo significância dos coeficientes, da equação, coeficiente de determinação, análise de resíduos.</w:t>
      </w:r>
    </w:p>
    <w:p w:rsidR="001823E9" w:rsidRPr="009C1635" w:rsidRDefault="001823E9" w:rsidP="001823E9">
      <w:pPr>
        <w:widowControl/>
        <w:numPr>
          <w:ilvl w:val="0"/>
          <w:numId w:val="2"/>
        </w:numPr>
        <w:suppressAutoHyphens w:val="0"/>
        <w:autoSpaceDN/>
        <w:spacing w:after="0" w:line="360" w:lineRule="auto"/>
        <w:jc w:val="both"/>
        <w:textAlignment w:val="auto"/>
        <w:rPr>
          <w:rFonts w:ascii="Arial" w:hAnsi="Arial" w:cs="Arial"/>
        </w:rPr>
      </w:pPr>
      <w:r w:rsidRPr="009C1635">
        <w:rPr>
          <w:rFonts w:ascii="Arial" w:hAnsi="Arial" w:cs="Arial"/>
          <w:bCs/>
        </w:rPr>
        <w:t>Apresente os resultados na forma de um resumo de evento científico (título, autores, introdução, objetivo, material e métodos, resultados e conclusão), com no máximo 300 palavras (sem incluir o título e autores).</w:t>
      </w:r>
    </w:p>
    <w:p w:rsidR="001823E9" w:rsidRPr="009C1635" w:rsidRDefault="001823E9" w:rsidP="001823E9">
      <w:pPr>
        <w:spacing w:after="0" w:line="360" w:lineRule="auto"/>
        <w:ind w:left="720"/>
        <w:jc w:val="both"/>
        <w:rPr>
          <w:rFonts w:ascii="Arial" w:hAnsi="Arial" w:cs="Arial"/>
        </w:rPr>
      </w:pPr>
    </w:p>
    <w:p w:rsidR="00B333CB" w:rsidRDefault="00B333CB" w:rsidP="001823E9">
      <w:pPr>
        <w:pStyle w:val="western"/>
        <w:spacing w:before="0" w:beforeAutospacing="0" w:after="0" w:line="276" w:lineRule="auto"/>
        <w:jc w:val="both"/>
      </w:pPr>
    </w:p>
    <w:sectPr w:rsidR="00B333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353"/>
        </w:tabs>
        <w:ind w:left="1353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482658"/>
    <w:multiLevelType w:val="hybridMultilevel"/>
    <w:tmpl w:val="A856817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C69"/>
    <w:rsid w:val="0000608E"/>
    <w:rsid w:val="00006C82"/>
    <w:rsid w:val="000104D1"/>
    <w:rsid w:val="00011138"/>
    <w:rsid w:val="000117FC"/>
    <w:rsid w:val="000143E4"/>
    <w:rsid w:val="00015417"/>
    <w:rsid w:val="000179D1"/>
    <w:rsid w:val="00020420"/>
    <w:rsid w:val="0002141C"/>
    <w:rsid w:val="00021756"/>
    <w:rsid w:val="00021A44"/>
    <w:rsid w:val="00021AD8"/>
    <w:rsid w:val="00022202"/>
    <w:rsid w:val="00022489"/>
    <w:rsid w:val="00022901"/>
    <w:rsid w:val="00022FF9"/>
    <w:rsid w:val="00023658"/>
    <w:rsid w:val="000256C5"/>
    <w:rsid w:val="00026930"/>
    <w:rsid w:val="000309FB"/>
    <w:rsid w:val="00031871"/>
    <w:rsid w:val="000332E6"/>
    <w:rsid w:val="00036497"/>
    <w:rsid w:val="000367C5"/>
    <w:rsid w:val="0004013C"/>
    <w:rsid w:val="000410E1"/>
    <w:rsid w:val="00041F0D"/>
    <w:rsid w:val="00042698"/>
    <w:rsid w:val="00043F15"/>
    <w:rsid w:val="00044152"/>
    <w:rsid w:val="000441BA"/>
    <w:rsid w:val="00046903"/>
    <w:rsid w:val="000531E1"/>
    <w:rsid w:val="00054900"/>
    <w:rsid w:val="00054D1A"/>
    <w:rsid w:val="000553CB"/>
    <w:rsid w:val="00055FDD"/>
    <w:rsid w:val="00057F55"/>
    <w:rsid w:val="00060772"/>
    <w:rsid w:val="0006353F"/>
    <w:rsid w:val="000639A3"/>
    <w:rsid w:val="00063C69"/>
    <w:rsid w:val="00064867"/>
    <w:rsid w:val="000668EE"/>
    <w:rsid w:val="00070F15"/>
    <w:rsid w:val="0007189C"/>
    <w:rsid w:val="00071991"/>
    <w:rsid w:val="000722CF"/>
    <w:rsid w:val="00073275"/>
    <w:rsid w:val="00073C1B"/>
    <w:rsid w:val="0007590B"/>
    <w:rsid w:val="00075FE9"/>
    <w:rsid w:val="00077D2C"/>
    <w:rsid w:val="00077D42"/>
    <w:rsid w:val="00080388"/>
    <w:rsid w:val="00082171"/>
    <w:rsid w:val="00082A5C"/>
    <w:rsid w:val="00082E4A"/>
    <w:rsid w:val="00082FF7"/>
    <w:rsid w:val="000835FD"/>
    <w:rsid w:val="00085092"/>
    <w:rsid w:val="00085212"/>
    <w:rsid w:val="00086667"/>
    <w:rsid w:val="00086B0C"/>
    <w:rsid w:val="00087000"/>
    <w:rsid w:val="00087A95"/>
    <w:rsid w:val="000929D3"/>
    <w:rsid w:val="00093F52"/>
    <w:rsid w:val="00094B13"/>
    <w:rsid w:val="000958C9"/>
    <w:rsid w:val="000A078A"/>
    <w:rsid w:val="000A0E6E"/>
    <w:rsid w:val="000A0E9C"/>
    <w:rsid w:val="000A1139"/>
    <w:rsid w:val="000A2975"/>
    <w:rsid w:val="000A3B5C"/>
    <w:rsid w:val="000A4D38"/>
    <w:rsid w:val="000A5A79"/>
    <w:rsid w:val="000A6333"/>
    <w:rsid w:val="000A7BDF"/>
    <w:rsid w:val="000A7D6C"/>
    <w:rsid w:val="000B0ECC"/>
    <w:rsid w:val="000B1E6A"/>
    <w:rsid w:val="000B1FFE"/>
    <w:rsid w:val="000B214F"/>
    <w:rsid w:val="000B2809"/>
    <w:rsid w:val="000B6652"/>
    <w:rsid w:val="000B6764"/>
    <w:rsid w:val="000B689A"/>
    <w:rsid w:val="000C087C"/>
    <w:rsid w:val="000C1C41"/>
    <w:rsid w:val="000C4257"/>
    <w:rsid w:val="000C4359"/>
    <w:rsid w:val="000C46AF"/>
    <w:rsid w:val="000C476A"/>
    <w:rsid w:val="000C47D5"/>
    <w:rsid w:val="000C60EB"/>
    <w:rsid w:val="000C6BBD"/>
    <w:rsid w:val="000C6EDF"/>
    <w:rsid w:val="000C72D9"/>
    <w:rsid w:val="000D22BA"/>
    <w:rsid w:val="000D240F"/>
    <w:rsid w:val="000D2F21"/>
    <w:rsid w:val="000D3137"/>
    <w:rsid w:val="000D345C"/>
    <w:rsid w:val="000D34DD"/>
    <w:rsid w:val="000D4240"/>
    <w:rsid w:val="000D4A80"/>
    <w:rsid w:val="000E00CD"/>
    <w:rsid w:val="000E0553"/>
    <w:rsid w:val="000E283D"/>
    <w:rsid w:val="000E284D"/>
    <w:rsid w:val="000E3EBF"/>
    <w:rsid w:val="000E403E"/>
    <w:rsid w:val="000E6058"/>
    <w:rsid w:val="000E64D6"/>
    <w:rsid w:val="000E6F38"/>
    <w:rsid w:val="000F0DB1"/>
    <w:rsid w:val="000F24B1"/>
    <w:rsid w:val="000F58E9"/>
    <w:rsid w:val="000F59CC"/>
    <w:rsid w:val="000F6944"/>
    <w:rsid w:val="00100156"/>
    <w:rsid w:val="00100B46"/>
    <w:rsid w:val="00102255"/>
    <w:rsid w:val="001028A7"/>
    <w:rsid w:val="00102ACB"/>
    <w:rsid w:val="00104F89"/>
    <w:rsid w:val="00106AD8"/>
    <w:rsid w:val="00110075"/>
    <w:rsid w:val="00110181"/>
    <w:rsid w:val="0011056B"/>
    <w:rsid w:val="0011070E"/>
    <w:rsid w:val="00110F70"/>
    <w:rsid w:val="00110FB8"/>
    <w:rsid w:val="001112F6"/>
    <w:rsid w:val="00113458"/>
    <w:rsid w:val="00114462"/>
    <w:rsid w:val="00114C30"/>
    <w:rsid w:val="0011586C"/>
    <w:rsid w:val="00116EFB"/>
    <w:rsid w:val="0012020D"/>
    <w:rsid w:val="0012065A"/>
    <w:rsid w:val="00121A5A"/>
    <w:rsid w:val="00123770"/>
    <w:rsid w:val="001238DB"/>
    <w:rsid w:val="001269F5"/>
    <w:rsid w:val="001279C7"/>
    <w:rsid w:val="00127DE2"/>
    <w:rsid w:val="00131489"/>
    <w:rsid w:val="00131D83"/>
    <w:rsid w:val="00133466"/>
    <w:rsid w:val="0013425D"/>
    <w:rsid w:val="00134EBF"/>
    <w:rsid w:val="0013587E"/>
    <w:rsid w:val="001364B1"/>
    <w:rsid w:val="00136522"/>
    <w:rsid w:val="0013668C"/>
    <w:rsid w:val="00136C7F"/>
    <w:rsid w:val="001405C5"/>
    <w:rsid w:val="00140869"/>
    <w:rsid w:val="0014089C"/>
    <w:rsid w:val="00142AAD"/>
    <w:rsid w:val="001436D0"/>
    <w:rsid w:val="0014377A"/>
    <w:rsid w:val="001460FA"/>
    <w:rsid w:val="001469A1"/>
    <w:rsid w:val="00147D36"/>
    <w:rsid w:val="00147F31"/>
    <w:rsid w:val="001514E5"/>
    <w:rsid w:val="00151CAA"/>
    <w:rsid w:val="00152B5C"/>
    <w:rsid w:val="00156798"/>
    <w:rsid w:val="0016143A"/>
    <w:rsid w:val="00161731"/>
    <w:rsid w:val="00162264"/>
    <w:rsid w:val="001645B2"/>
    <w:rsid w:val="00164A82"/>
    <w:rsid w:val="001656AC"/>
    <w:rsid w:val="00166ED6"/>
    <w:rsid w:val="00166F2E"/>
    <w:rsid w:val="001670A8"/>
    <w:rsid w:val="001676E0"/>
    <w:rsid w:val="00170107"/>
    <w:rsid w:val="00171908"/>
    <w:rsid w:val="00172C99"/>
    <w:rsid w:val="00173AF8"/>
    <w:rsid w:val="00176AB6"/>
    <w:rsid w:val="00176C87"/>
    <w:rsid w:val="001773A2"/>
    <w:rsid w:val="001777D1"/>
    <w:rsid w:val="00181249"/>
    <w:rsid w:val="001823E9"/>
    <w:rsid w:val="00182C92"/>
    <w:rsid w:val="00183298"/>
    <w:rsid w:val="0018329E"/>
    <w:rsid w:val="00183DB4"/>
    <w:rsid w:val="00183EB8"/>
    <w:rsid w:val="0018424A"/>
    <w:rsid w:val="0018455F"/>
    <w:rsid w:val="00184C06"/>
    <w:rsid w:val="00185AD1"/>
    <w:rsid w:val="00185FA6"/>
    <w:rsid w:val="00187915"/>
    <w:rsid w:val="00187D45"/>
    <w:rsid w:val="00187E79"/>
    <w:rsid w:val="0019082E"/>
    <w:rsid w:val="00191420"/>
    <w:rsid w:val="001917FA"/>
    <w:rsid w:val="001930F2"/>
    <w:rsid w:val="00193886"/>
    <w:rsid w:val="00193A15"/>
    <w:rsid w:val="00193C2A"/>
    <w:rsid w:val="00194EE8"/>
    <w:rsid w:val="001A07A6"/>
    <w:rsid w:val="001A1AEC"/>
    <w:rsid w:val="001A1FF4"/>
    <w:rsid w:val="001A2D7D"/>
    <w:rsid w:val="001A3677"/>
    <w:rsid w:val="001A51DB"/>
    <w:rsid w:val="001A51F5"/>
    <w:rsid w:val="001A5581"/>
    <w:rsid w:val="001A6145"/>
    <w:rsid w:val="001A7755"/>
    <w:rsid w:val="001A7A3B"/>
    <w:rsid w:val="001B1AB7"/>
    <w:rsid w:val="001B390D"/>
    <w:rsid w:val="001B3ABB"/>
    <w:rsid w:val="001B3D0F"/>
    <w:rsid w:val="001B4CA3"/>
    <w:rsid w:val="001B50AE"/>
    <w:rsid w:val="001B66F6"/>
    <w:rsid w:val="001C068F"/>
    <w:rsid w:val="001C18AB"/>
    <w:rsid w:val="001C2719"/>
    <w:rsid w:val="001C2A92"/>
    <w:rsid w:val="001C407B"/>
    <w:rsid w:val="001C54F5"/>
    <w:rsid w:val="001C7864"/>
    <w:rsid w:val="001D0DAB"/>
    <w:rsid w:val="001D1BB6"/>
    <w:rsid w:val="001D2B2C"/>
    <w:rsid w:val="001D3F4A"/>
    <w:rsid w:val="001D4BFE"/>
    <w:rsid w:val="001D4CFD"/>
    <w:rsid w:val="001D5AEA"/>
    <w:rsid w:val="001D6BBE"/>
    <w:rsid w:val="001E079F"/>
    <w:rsid w:val="001E0ACE"/>
    <w:rsid w:val="001E10E3"/>
    <w:rsid w:val="001E138B"/>
    <w:rsid w:val="001E2052"/>
    <w:rsid w:val="001E2397"/>
    <w:rsid w:val="001E3E5D"/>
    <w:rsid w:val="001E404B"/>
    <w:rsid w:val="001E590A"/>
    <w:rsid w:val="001E786E"/>
    <w:rsid w:val="001F0366"/>
    <w:rsid w:val="001F11FC"/>
    <w:rsid w:val="001F1E62"/>
    <w:rsid w:val="001F2261"/>
    <w:rsid w:val="001F6571"/>
    <w:rsid w:val="001F781E"/>
    <w:rsid w:val="002000FF"/>
    <w:rsid w:val="00201264"/>
    <w:rsid w:val="00201503"/>
    <w:rsid w:val="00203443"/>
    <w:rsid w:val="00204B82"/>
    <w:rsid w:val="002055AA"/>
    <w:rsid w:val="00205C53"/>
    <w:rsid w:val="00205C65"/>
    <w:rsid w:val="00205C7F"/>
    <w:rsid w:val="0020635F"/>
    <w:rsid w:val="0020774E"/>
    <w:rsid w:val="00207E39"/>
    <w:rsid w:val="00210BC4"/>
    <w:rsid w:val="00210F57"/>
    <w:rsid w:val="0021106B"/>
    <w:rsid w:val="0021165B"/>
    <w:rsid w:val="002125CA"/>
    <w:rsid w:val="00212F4D"/>
    <w:rsid w:val="00213360"/>
    <w:rsid w:val="00214FEE"/>
    <w:rsid w:val="00216035"/>
    <w:rsid w:val="002160B1"/>
    <w:rsid w:val="002162D8"/>
    <w:rsid w:val="0022066C"/>
    <w:rsid w:val="002241D6"/>
    <w:rsid w:val="00225571"/>
    <w:rsid w:val="00225624"/>
    <w:rsid w:val="00225810"/>
    <w:rsid w:val="00226F4F"/>
    <w:rsid w:val="0022741B"/>
    <w:rsid w:val="00227E66"/>
    <w:rsid w:val="00230CBE"/>
    <w:rsid w:val="00230CC2"/>
    <w:rsid w:val="0023126D"/>
    <w:rsid w:val="0023161F"/>
    <w:rsid w:val="00231B68"/>
    <w:rsid w:val="00231D44"/>
    <w:rsid w:val="00231E4F"/>
    <w:rsid w:val="00232E6E"/>
    <w:rsid w:val="00234F42"/>
    <w:rsid w:val="00235064"/>
    <w:rsid w:val="00235463"/>
    <w:rsid w:val="00235A0E"/>
    <w:rsid w:val="00235F9D"/>
    <w:rsid w:val="00241AF9"/>
    <w:rsid w:val="00241D3B"/>
    <w:rsid w:val="002432DE"/>
    <w:rsid w:val="0024402F"/>
    <w:rsid w:val="0024488D"/>
    <w:rsid w:val="00244F38"/>
    <w:rsid w:val="0024598A"/>
    <w:rsid w:val="002462B1"/>
    <w:rsid w:val="00247DD0"/>
    <w:rsid w:val="00250FD1"/>
    <w:rsid w:val="002519DC"/>
    <w:rsid w:val="00251B64"/>
    <w:rsid w:val="0025202D"/>
    <w:rsid w:val="002520C5"/>
    <w:rsid w:val="002521EF"/>
    <w:rsid w:val="0025255F"/>
    <w:rsid w:val="00253E86"/>
    <w:rsid w:val="00254BD7"/>
    <w:rsid w:val="002561BE"/>
    <w:rsid w:val="00256A5D"/>
    <w:rsid w:val="00257920"/>
    <w:rsid w:val="0026000A"/>
    <w:rsid w:val="00260A71"/>
    <w:rsid w:val="0026243B"/>
    <w:rsid w:val="002631BC"/>
    <w:rsid w:val="00264012"/>
    <w:rsid w:val="002654D3"/>
    <w:rsid w:val="002658F9"/>
    <w:rsid w:val="002665A5"/>
    <w:rsid w:val="00267428"/>
    <w:rsid w:val="00267CDE"/>
    <w:rsid w:val="00267E0B"/>
    <w:rsid w:val="0027000C"/>
    <w:rsid w:val="00270274"/>
    <w:rsid w:val="00272470"/>
    <w:rsid w:val="002734B3"/>
    <w:rsid w:val="002748A5"/>
    <w:rsid w:val="002753DD"/>
    <w:rsid w:val="0027624F"/>
    <w:rsid w:val="0027630B"/>
    <w:rsid w:val="002773E2"/>
    <w:rsid w:val="00280458"/>
    <w:rsid w:val="00281154"/>
    <w:rsid w:val="0028208B"/>
    <w:rsid w:val="002853B6"/>
    <w:rsid w:val="00286F82"/>
    <w:rsid w:val="00287A8E"/>
    <w:rsid w:val="002901CE"/>
    <w:rsid w:val="002908CA"/>
    <w:rsid w:val="00290FCD"/>
    <w:rsid w:val="00291473"/>
    <w:rsid w:val="00291F60"/>
    <w:rsid w:val="00293152"/>
    <w:rsid w:val="00293EB5"/>
    <w:rsid w:val="00294DFF"/>
    <w:rsid w:val="00294EA8"/>
    <w:rsid w:val="002963E4"/>
    <w:rsid w:val="00296624"/>
    <w:rsid w:val="00296629"/>
    <w:rsid w:val="002976C0"/>
    <w:rsid w:val="002A2771"/>
    <w:rsid w:val="002A300C"/>
    <w:rsid w:val="002A3779"/>
    <w:rsid w:val="002A3CA5"/>
    <w:rsid w:val="002A4DD5"/>
    <w:rsid w:val="002A581B"/>
    <w:rsid w:val="002A5A3D"/>
    <w:rsid w:val="002A6D96"/>
    <w:rsid w:val="002B1590"/>
    <w:rsid w:val="002B1E5E"/>
    <w:rsid w:val="002B2925"/>
    <w:rsid w:val="002B4B90"/>
    <w:rsid w:val="002B515B"/>
    <w:rsid w:val="002B7B27"/>
    <w:rsid w:val="002C0A71"/>
    <w:rsid w:val="002C16E5"/>
    <w:rsid w:val="002C1B9F"/>
    <w:rsid w:val="002C2741"/>
    <w:rsid w:val="002C3CF1"/>
    <w:rsid w:val="002C405E"/>
    <w:rsid w:val="002C441C"/>
    <w:rsid w:val="002C4AF0"/>
    <w:rsid w:val="002C62C0"/>
    <w:rsid w:val="002C7549"/>
    <w:rsid w:val="002D1A27"/>
    <w:rsid w:val="002D3573"/>
    <w:rsid w:val="002D3847"/>
    <w:rsid w:val="002D4B12"/>
    <w:rsid w:val="002D5167"/>
    <w:rsid w:val="002D6205"/>
    <w:rsid w:val="002D6EDB"/>
    <w:rsid w:val="002D715D"/>
    <w:rsid w:val="002E01E8"/>
    <w:rsid w:val="002E09BC"/>
    <w:rsid w:val="002E0B69"/>
    <w:rsid w:val="002E1662"/>
    <w:rsid w:val="002E3968"/>
    <w:rsid w:val="002E4B8B"/>
    <w:rsid w:val="002E5539"/>
    <w:rsid w:val="002E5613"/>
    <w:rsid w:val="002E6D7F"/>
    <w:rsid w:val="002E7634"/>
    <w:rsid w:val="002F337E"/>
    <w:rsid w:val="002F4493"/>
    <w:rsid w:val="002F4614"/>
    <w:rsid w:val="002F57EA"/>
    <w:rsid w:val="002F6777"/>
    <w:rsid w:val="002F7384"/>
    <w:rsid w:val="00300A0E"/>
    <w:rsid w:val="00300A40"/>
    <w:rsid w:val="0030346F"/>
    <w:rsid w:val="003050DB"/>
    <w:rsid w:val="003065F6"/>
    <w:rsid w:val="00306770"/>
    <w:rsid w:val="00306D17"/>
    <w:rsid w:val="003110C8"/>
    <w:rsid w:val="0031136A"/>
    <w:rsid w:val="00312520"/>
    <w:rsid w:val="00313C7C"/>
    <w:rsid w:val="003140BE"/>
    <w:rsid w:val="0031487A"/>
    <w:rsid w:val="0031505F"/>
    <w:rsid w:val="00315943"/>
    <w:rsid w:val="00315AEC"/>
    <w:rsid w:val="0031760C"/>
    <w:rsid w:val="003201C0"/>
    <w:rsid w:val="0032152B"/>
    <w:rsid w:val="003216A1"/>
    <w:rsid w:val="0032254E"/>
    <w:rsid w:val="0032346A"/>
    <w:rsid w:val="0032518E"/>
    <w:rsid w:val="00325239"/>
    <w:rsid w:val="00325773"/>
    <w:rsid w:val="00326058"/>
    <w:rsid w:val="0032621D"/>
    <w:rsid w:val="00326350"/>
    <w:rsid w:val="0033028C"/>
    <w:rsid w:val="003319E1"/>
    <w:rsid w:val="00331D10"/>
    <w:rsid w:val="0033266B"/>
    <w:rsid w:val="00332A3A"/>
    <w:rsid w:val="00332CC2"/>
    <w:rsid w:val="00333346"/>
    <w:rsid w:val="00333610"/>
    <w:rsid w:val="0033453E"/>
    <w:rsid w:val="00335764"/>
    <w:rsid w:val="0033588A"/>
    <w:rsid w:val="00335C42"/>
    <w:rsid w:val="0033645B"/>
    <w:rsid w:val="00336C26"/>
    <w:rsid w:val="003408DA"/>
    <w:rsid w:val="00340EC5"/>
    <w:rsid w:val="003410C0"/>
    <w:rsid w:val="00341842"/>
    <w:rsid w:val="00342176"/>
    <w:rsid w:val="00342A71"/>
    <w:rsid w:val="003436E4"/>
    <w:rsid w:val="00344623"/>
    <w:rsid w:val="003454E3"/>
    <w:rsid w:val="00345F44"/>
    <w:rsid w:val="00346345"/>
    <w:rsid w:val="00346AEC"/>
    <w:rsid w:val="00346DF2"/>
    <w:rsid w:val="00350451"/>
    <w:rsid w:val="003509B5"/>
    <w:rsid w:val="0035121F"/>
    <w:rsid w:val="003512C6"/>
    <w:rsid w:val="003514E7"/>
    <w:rsid w:val="003516F1"/>
    <w:rsid w:val="00351DB5"/>
    <w:rsid w:val="00352606"/>
    <w:rsid w:val="00352B95"/>
    <w:rsid w:val="0035436C"/>
    <w:rsid w:val="003556CA"/>
    <w:rsid w:val="00355F2F"/>
    <w:rsid w:val="00356874"/>
    <w:rsid w:val="00361E73"/>
    <w:rsid w:val="003625FD"/>
    <w:rsid w:val="00362669"/>
    <w:rsid w:val="00363748"/>
    <w:rsid w:val="00364D4B"/>
    <w:rsid w:val="00372AC8"/>
    <w:rsid w:val="003735EA"/>
    <w:rsid w:val="00373DE7"/>
    <w:rsid w:val="00375328"/>
    <w:rsid w:val="0037551D"/>
    <w:rsid w:val="00377056"/>
    <w:rsid w:val="003779A7"/>
    <w:rsid w:val="00381172"/>
    <w:rsid w:val="00381764"/>
    <w:rsid w:val="00382539"/>
    <w:rsid w:val="00383B9C"/>
    <w:rsid w:val="00383D34"/>
    <w:rsid w:val="003845A6"/>
    <w:rsid w:val="00385280"/>
    <w:rsid w:val="00385C09"/>
    <w:rsid w:val="00385C0D"/>
    <w:rsid w:val="00385D2E"/>
    <w:rsid w:val="00386999"/>
    <w:rsid w:val="003871C2"/>
    <w:rsid w:val="00387203"/>
    <w:rsid w:val="00390EA3"/>
    <w:rsid w:val="003926CB"/>
    <w:rsid w:val="003930CD"/>
    <w:rsid w:val="0039445D"/>
    <w:rsid w:val="0039464F"/>
    <w:rsid w:val="00394ECD"/>
    <w:rsid w:val="00395529"/>
    <w:rsid w:val="00395AB6"/>
    <w:rsid w:val="003A0941"/>
    <w:rsid w:val="003A0E82"/>
    <w:rsid w:val="003A147A"/>
    <w:rsid w:val="003A16F7"/>
    <w:rsid w:val="003A17F8"/>
    <w:rsid w:val="003A18AA"/>
    <w:rsid w:val="003A7871"/>
    <w:rsid w:val="003B031C"/>
    <w:rsid w:val="003B05D4"/>
    <w:rsid w:val="003B12F9"/>
    <w:rsid w:val="003B2C05"/>
    <w:rsid w:val="003B2DAD"/>
    <w:rsid w:val="003B3B1C"/>
    <w:rsid w:val="003B3F1A"/>
    <w:rsid w:val="003B4672"/>
    <w:rsid w:val="003B5318"/>
    <w:rsid w:val="003B5379"/>
    <w:rsid w:val="003B63ED"/>
    <w:rsid w:val="003B6A78"/>
    <w:rsid w:val="003B72DD"/>
    <w:rsid w:val="003C22B6"/>
    <w:rsid w:val="003C2F6D"/>
    <w:rsid w:val="003C3C2C"/>
    <w:rsid w:val="003C3FAA"/>
    <w:rsid w:val="003C577B"/>
    <w:rsid w:val="003C5E83"/>
    <w:rsid w:val="003C5ED7"/>
    <w:rsid w:val="003C6031"/>
    <w:rsid w:val="003C6E5A"/>
    <w:rsid w:val="003D0798"/>
    <w:rsid w:val="003D1CB6"/>
    <w:rsid w:val="003D3982"/>
    <w:rsid w:val="003D45B9"/>
    <w:rsid w:val="003D5107"/>
    <w:rsid w:val="003D7F7D"/>
    <w:rsid w:val="003E0D0C"/>
    <w:rsid w:val="003E15B3"/>
    <w:rsid w:val="003E3095"/>
    <w:rsid w:val="003E3835"/>
    <w:rsid w:val="003E5EBB"/>
    <w:rsid w:val="003E6709"/>
    <w:rsid w:val="003E696E"/>
    <w:rsid w:val="003F2FCB"/>
    <w:rsid w:val="003F30D8"/>
    <w:rsid w:val="003F3887"/>
    <w:rsid w:val="003F4C8C"/>
    <w:rsid w:val="003F5BB7"/>
    <w:rsid w:val="003F6A53"/>
    <w:rsid w:val="00400725"/>
    <w:rsid w:val="004016DB"/>
    <w:rsid w:val="004032C6"/>
    <w:rsid w:val="004041BD"/>
    <w:rsid w:val="00405346"/>
    <w:rsid w:val="0040536E"/>
    <w:rsid w:val="00407935"/>
    <w:rsid w:val="00410021"/>
    <w:rsid w:val="0041033A"/>
    <w:rsid w:val="00411EF5"/>
    <w:rsid w:val="0041219A"/>
    <w:rsid w:val="00414CC7"/>
    <w:rsid w:val="004153D0"/>
    <w:rsid w:val="004171CA"/>
    <w:rsid w:val="00417ADF"/>
    <w:rsid w:val="00421890"/>
    <w:rsid w:val="00422F39"/>
    <w:rsid w:val="00423E9E"/>
    <w:rsid w:val="004259B2"/>
    <w:rsid w:val="004264F2"/>
    <w:rsid w:val="00427E36"/>
    <w:rsid w:val="00430BBA"/>
    <w:rsid w:val="00436A73"/>
    <w:rsid w:val="004374DE"/>
    <w:rsid w:val="00440A54"/>
    <w:rsid w:val="0044172B"/>
    <w:rsid w:val="0044195F"/>
    <w:rsid w:val="00442172"/>
    <w:rsid w:val="0044279E"/>
    <w:rsid w:val="004433BD"/>
    <w:rsid w:val="004441CD"/>
    <w:rsid w:val="00444733"/>
    <w:rsid w:val="0044509D"/>
    <w:rsid w:val="00447854"/>
    <w:rsid w:val="00447913"/>
    <w:rsid w:val="004508E7"/>
    <w:rsid w:val="00450FA2"/>
    <w:rsid w:val="00452A09"/>
    <w:rsid w:val="00452ED8"/>
    <w:rsid w:val="00452FF4"/>
    <w:rsid w:val="004549F0"/>
    <w:rsid w:val="00455522"/>
    <w:rsid w:val="00455E7F"/>
    <w:rsid w:val="00456F5F"/>
    <w:rsid w:val="00460B7D"/>
    <w:rsid w:val="004620E0"/>
    <w:rsid w:val="004629D0"/>
    <w:rsid w:val="0046322B"/>
    <w:rsid w:val="004646BD"/>
    <w:rsid w:val="00464AE1"/>
    <w:rsid w:val="00464D9B"/>
    <w:rsid w:val="00465259"/>
    <w:rsid w:val="00465BCB"/>
    <w:rsid w:val="0046704F"/>
    <w:rsid w:val="004675D9"/>
    <w:rsid w:val="0046788C"/>
    <w:rsid w:val="00467DE4"/>
    <w:rsid w:val="00467ED3"/>
    <w:rsid w:val="00467F13"/>
    <w:rsid w:val="0047050E"/>
    <w:rsid w:val="004714DE"/>
    <w:rsid w:val="004737D3"/>
    <w:rsid w:val="0047485D"/>
    <w:rsid w:val="00474EB3"/>
    <w:rsid w:val="00474EED"/>
    <w:rsid w:val="00475225"/>
    <w:rsid w:val="0047548A"/>
    <w:rsid w:val="004757A2"/>
    <w:rsid w:val="00475BEB"/>
    <w:rsid w:val="00475EE8"/>
    <w:rsid w:val="00480F14"/>
    <w:rsid w:val="004814F4"/>
    <w:rsid w:val="004816D2"/>
    <w:rsid w:val="004821FC"/>
    <w:rsid w:val="00483046"/>
    <w:rsid w:val="004842FA"/>
    <w:rsid w:val="00484E99"/>
    <w:rsid w:val="004853D7"/>
    <w:rsid w:val="00485C3A"/>
    <w:rsid w:val="00487A30"/>
    <w:rsid w:val="00491173"/>
    <w:rsid w:val="004911B5"/>
    <w:rsid w:val="004914DA"/>
    <w:rsid w:val="004916DA"/>
    <w:rsid w:val="0049198A"/>
    <w:rsid w:val="00491FA2"/>
    <w:rsid w:val="004923A0"/>
    <w:rsid w:val="0049278E"/>
    <w:rsid w:val="0049309C"/>
    <w:rsid w:val="00494222"/>
    <w:rsid w:val="00495513"/>
    <w:rsid w:val="0049715B"/>
    <w:rsid w:val="004974D5"/>
    <w:rsid w:val="004A1172"/>
    <w:rsid w:val="004A3643"/>
    <w:rsid w:val="004A37EB"/>
    <w:rsid w:val="004A3881"/>
    <w:rsid w:val="004A5317"/>
    <w:rsid w:val="004A5CCE"/>
    <w:rsid w:val="004A6C61"/>
    <w:rsid w:val="004A723B"/>
    <w:rsid w:val="004B0C9E"/>
    <w:rsid w:val="004B2633"/>
    <w:rsid w:val="004B2780"/>
    <w:rsid w:val="004B4182"/>
    <w:rsid w:val="004B4A9D"/>
    <w:rsid w:val="004B51C8"/>
    <w:rsid w:val="004B6C52"/>
    <w:rsid w:val="004B742F"/>
    <w:rsid w:val="004B76B6"/>
    <w:rsid w:val="004B7790"/>
    <w:rsid w:val="004B7A42"/>
    <w:rsid w:val="004B7FE5"/>
    <w:rsid w:val="004C085C"/>
    <w:rsid w:val="004C2F22"/>
    <w:rsid w:val="004C3313"/>
    <w:rsid w:val="004C4FC0"/>
    <w:rsid w:val="004C535A"/>
    <w:rsid w:val="004C5740"/>
    <w:rsid w:val="004C6E43"/>
    <w:rsid w:val="004C7247"/>
    <w:rsid w:val="004C7DCB"/>
    <w:rsid w:val="004C7E33"/>
    <w:rsid w:val="004D03F9"/>
    <w:rsid w:val="004D06BC"/>
    <w:rsid w:val="004D1B51"/>
    <w:rsid w:val="004D2657"/>
    <w:rsid w:val="004D289C"/>
    <w:rsid w:val="004D2CB7"/>
    <w:rsid w:val="004D40FE"/>
    <w:rsid w:val="004D42B3"/>
    <w:rsid w:val="004D432C"/>
    <w:rsid w:val="004D43D8"/>
    <w:rsid w:val="004D4F97"/>
    <w:rsid w:val="004D4FEE"/>
    <w:rsid w:val="004D5300"/>
    <w:rsid w:val="004D54D0"/>
    <w:rsid w:val="004D5B6B"/>
    <w:rsid w:val="004D6822"/>
    <w:rsid w:val="004D73F7"/>
    <w:rsid w:val="004E10AE"/>
    <w:rsid w:val="004E1461"/>
    <w:rsid w:val="004E24A2"/>
    <w:rsid w:val="004E289D"/>
    <w:rsid w:val="004E5170"/>
    <w:rsid w:val="004E5A42"/>
    <w:rsid w:val="004E5C55"/>
    <w:rsid w:val="004E70F6"/>
    <w:rsid w:val="004F00AB"/>
    <w:rsid w:val="004F13E8"/>
    <w:rsid w:val="004F16A7"/>
    <w:rsid w:val="004F1EE2"/>
    <w:rsid w:val="004F3A59"/>
    <w:rsid w:val="004F3E3D"/>
    <w:rsid w:val="004F7502"/>
    <w:rsid w:val="004F779F"/>
    <w:rsid w:val="00500954"/>
    <w:rsid w:val="005025F0"/>
    <w:rsid w:val="00504C86"/>
    <w:rsid w:val="00505024"/>
    <w:rsid w:val="005054E2"/>
    <w:rsid w:val="0050598A"/>
    <w:rsid w:val="00505DD6"/>
    <w:rsid w:val="00511786"/>
    <w:rsid w:val="005124A9"/>
    <w:rsid w:val="005124DC"/>
    <w:rsid w:val="005124FD"/>
    <w:rsid w:val="00512624"/>
    <w:rsid w:val="00513C73"/>
    <w:rsid w:val="00513CD1"/>
    <w:rsid w:val="00513CD7"/>
    <w:rsid w:val="00513FC1"/>
    <w:rsid w:val="005144B0"/>
    <w:rsid w:val="005145EF"/>
    <w:rsid w:val="00515BE7"/>
    <w:rsid w:val="00517AB7"/>
    <w:rsid w:val="00523085"/>
    <w:rsid w:val="0052427B"/>
    <w:rsid w:val="005243D4"/>
    <w:rsid w:val="00524C7B"/>
    <w:rsid w:val="00525244"/>
    <w:rsid w:val="00525478"/>
    <w:rsid w:val="00525BE3"/>
    <w:rsid w:val="00525D9E"/>
    <w:rsid w:val="00526069"/>
    <w:rsid w:val="005262FA"/>
    <w:rsid w:val="00526677"/>
    <w:rsid w:val="0052777E"/>
    <w:rsid w:val="00531F8B"/>
    <w:rsid w:val="0053224C"/>
    <w:rsid w:val="005334ED"/>
    <w:rsid w:val="005336B2"/>
    <w:rsid w:val="00534954"/>
    <w:rsid w:val="00535CDC"/>
    <w:rsid w:val="00536589"/>
    <w:rsid w:val="0054055D"/>
    <w:rsid w:val="0054124D"/>
    <w:rsid w:val="00541317"/>
    <w:rsid w:val="005440D9"/>
    <w:rsid w:val="0054421A"/>
    <w:rsid w:val="00544B0B"/>
    <w:rsid w:val="00545B7A"/>
    <w:rsid w:val="00546421"/>
    <w:rsid w:val="00547368"/>
    <w:rsid w:val="00547D37"/>
    <w:rsid w:val="00552ACC"/>
    <w:rsid w:val="00555A5D"/>
    <w:rsid w:val="00555F67"/>
    <w:rsid w:val="0056048C"/>
    <w:rsid w:val="00560E2F"/>
    <w:rsid w:val="00570196"/>
    <w:rsid w:val="005711FF"/>
    <w:rsid w:val="00571DE5"/>
    <w:rsid w:val="00574C6C"/>
    <w:rsid w:val="00575CA1"/>
    <w:rsid w:val="00576883"/>
    <w:rsid w:val="00576B8A"/>
    <w:rsid w:val="005776A5"/>
    <w:rsid w:val="005776A7"/>
    <w:rsid w:val="005800AA"/>
    <w:rsid w:val="00580D94"/>
    <w:rsid w:val="00581EAC"/>
    <w:rsid w:val="0058220C"/>
    <w:rsid w:val="00583A3B"/>
    <w:rsid w:val="00583BD8"/>
    <w:rsid w:val="00591754"/>
    <w:rsid w:val="00592A6F"/>
    <w:rsid w:val="00593588"/>
    <w:rsid w:val="00596217"/>
    <w:rsid w:val="00596B9C"/>
    <w:rsid w:val="00596CCC"/>
    <w:rsid w:val="00597594"/>
    <w:rsid w:val="005A09EC"/>
    <w:rsid w:val="005A2EC3"/>
    <w:rsid w:val="005A3AB3"/>
    <w:rsid w:val="005A43D7"/>
    <w:rsid w:val="005A44D8"/>
    <w:rsid w:val="005A4BC6"/>
    <w:rsid w:val="005A50DB"/>
    <w:rsid w:val="005A555B"/>
    <w:rsid w:val="005A558F"/>
    <w:rsid w:val="005A5E40"/>
    <w:rsid w:val="005A637F"/>
    <w:rsid w:val="005A700F"/>
    <w:rsid w:val="005A753E"/>
    <w:rsid w:val="005A7C58"/>
    <w:rsid w:val="005B0736"/>
    <w:rsid w:val="005B0768"/>
    <w:rsid w:val="005B0B1F"/>
    <w:rsid w:val="005B16CC"/>
    <w:rsid w:val="005B42F0"/>
    <w:rsid w:val="005B6040"/>
    <w:rsid w:val="005B636E"/>
    <w:rsid w:val="005B677F"/>
    <w:rsid w:val="005B7CBB"/>
    <w:rsid w:val="005B7EB0"/>
    <w:rsid w:val="005C184E"/>
    <w:rsid w:val="005C251F"/>
    <w:rsid w:val="005C2C70"/>
    <w:rsid w:val="005C2E7A"/>
    <w:rsid w:val="005C4C45"/>
    <w:rsid w:val="005C502A"/>
    <w:rsid w:val="005C5106"/>
    <w:rsid w:val="005C53C5"/>
    <w:rsid w:val="005C5A1D"/>
    <w:rsid w:val="005D06FA"/>
    <w:rsid w:val="005D1247"/>
    <w:rsid w:val="005D152A"/>
    <w:rsid w:val="005D17FD"/>
    <w:rsid w:val="005D1BE7"/>
    <w:rsid w:val="005D4236"/>
    <w:rsid w:val="005D4600"/>
    <w:rsid w:val="005D5493"/>
    <w:rsid w:val="005D5E20"/>
    <w:rsid w:val="005D6C91"/>
    <w:rsid w:val="005E3DA0"/>
    <w:rsid w:val="005E5679"/>
    <w:rsid w:val="005E6F6A"/>
    <w:rsid w:val="005F0014"/>
    <w:rsid w:val="005F0258"/>
    <w:rsid w:val="005F05AC"/>
    <w:rsid w:val="005F0AB0"/>
    <w:rsid w:val="005F1538"/>
    <w:rsid w:val="005F1852"/>
    <w:rsid w:val="005F254B"/>
    <w:rsid w:val="005F4459"/>
    <w:rsid w:val="005F6E42"/>
    <w:rsid w:val="005F7ED8"/>
    <w:rsid w:val="00600365"/>
    <w:rsid w:val="006037A2"/>
    <w:rsid w:val="006038B3"/>
    <w:rsid w:val="006047CF"/>
    <w:rsid w:val="006058C0"/>
    <w:rsid w:val="00606DB3"/>
    <w:rsid w:val="00606E6D"/>
    <w:rsid w:val="006103B8"/>
    <w:rsid w:val="006125DD"/>
    <w:rsid w:val="00615818"/>
    <w:rsid w:val="00617CE1"/>
    <w:rsid w:val="0062076F"/>
    <w:rsid w:val="0062169A"/>
    <w:rsid w:val="006217A3"/>
    <w:rsid w:val="00622CB9"/>
    <w:rsid w:val="00622E04"/>
    <w:rsid w:val="006237B2"/>
    <w:rsid w:val="00623B90"/>
    <w:rsid w:val="00626854"/>
    <w:rsid w:val="00627212"/>
    <w:rsid w:val="006276CB"/>
    <w:rsid w:val="0063036E"/>
    <w:rsid w:val="00631471"/>
    <w:rsid w:val="00631795"/>
    <w:rsid w:val="00631953"/>
    <w:rsid w:val="0063245B"/>
    <w:rsid w:val="006329B1"/>
    <w:rsid w:val="00633DDB"/>
    <w:rsid w:val="006341FD"/>
    <w:rsid w:val="0063449D"/>
    <w:rsid w:val="006350F5"/>
    <w:rsid w:val="006356EA"/>
    <w:rsid w:val="006379FE"/>
    <w:rsid w:val="00640706"/>
    <w:rsid w:val="00641ED9"/>
    <w:rsid w:val="00644536"/>
    <w:rsid w:val="006458AC"/>
    <w:rsid w:val="00647753"/>
    <w:rsid w:val="00650C7F"/>
    <w:rsid w:val="006534CC"/>
    <w:rsid w:val="00653C0D"/>
    <w:rsid w:val="00655D2F"/>
    <w:rsid w:val="00657515"/>
    <w:rsid w:val="00662167"/>
    <w:rsid w:val="006630F0"/>
    <w:rsid w:val="00663A11"/>
    <w:rsid w:val="006644B0"/>
    <w:rsid w:val="006669A7"/>
    <w:rsid w:val="006670CF"/>
    <w:rsid w:val="0066714C"/>
    <w:rsid w:val="006679EB"/>
    <w:rsid w:val="006728C3"/>
    <w:rsid w:val="00673C67"/>
    <w:rsid w:val="0067620B"/>
    <w:rsid w:val="00676A68"/>
    <w:rsid w:val="00676E6D"/>
    <w:rsid w:val="00677807"/>
    <w:rsid w:val="0067782F"/>
    <w:rsid w:val="00681057"/>
    <w:rsid w:val="006823F3"/>
    <w:rsid w:val="00682C76"/>
    <w:rsid w:val="0068741C"/>
    <w:rsid w:val="00687853"/>
    <w:rsid w:val="00687C07"/>
    <w:rsid w:val="00690BBF"/>
    <w:rsid w:val="0069109C"/>
    <w:rsid w:val="00693054"/>
    <w:rsid w:val="00694F87"/>
    <w:rsid w:val="00695226"/>
    <w:rsid w:val="006977E7"/>
    <w:rsid w:val="006A007E"/>
    <w:rsid w:val="006A01A1"/>
    <w:rsid w:val="006A251E"/>
    <w:rsid w:val="006A25F3"/>
    <w:rsid w:val="006A2A09"/>
    <w:rsid w:val="006A3369"/>
    <w:rsid w:val="006A3943"/>
    <w:rsid w:val="006B018C"/>
    <w:rsid w:val="006B08A8"/>
    <w:rsid w:val="006B0DFC"/>
    <w:rsid w:val="006B1207"/>
    <w:rsid w:val="006B215C"/>
    <w:rsid w:val="006B3D5B"/>
    <w:rsid w:val="006B3F0D"/>
    <w:rsid w:val="006B4717"/>
    <w:rsid w:val="006B58DF"/>
    <w:rsid w:val="006B5944"/>
    <w:rsid w:val="006B5A3F"/>
    <w:rsid w:val="006B5DA3"/>
    <w:rsid w:val="006B6847"/>
    <w:rsid w:val="006B6CE7"/>
    <w:rsid w:val="006B6D94"/>
    <w:rsid w:val="006B6F74"/>
    <w:rsid w:val="006B7754"/>
    <w:rsid w:val="006B7EC5"/>
    <w:rsid w:val="006C08EE"/>
    <w:rsid w:val="006C20C3"/>
    <w:rsid w:val="006C2C56"/>
    <w:rsid w:val="006C388E"/>
    <w:rsid w:val="006C4277"/>
    <w:rsid w:val="006C5080"/>
    <w:rsid w:val="006C71F5"/>
    <w:rsid w:val="006C72D8"/>
    <w:rsid w:val="006C7BFA"/>
    <w:rsid w:val="006D0B97"/>
    <w:rsid w:val="006D0F5F"/>
    <w:rsid w:val="006D3D03"/>
    <w:rsid w:val="006D4190"/>
    <w:rsid w:val="006D57D8"/>
    <w:rsid w:val="006D5F6C"/>
    <w:rsid w:val="006E1E61"/>
    <w:rsid w:val="006E223E"/>
    <w:rsid w:val="006E3635"/>
    <w:rsid w:val="006E524D"/>
    <w:rsid w:val="006E55E7"/>
    <w:rsid w:val="006E57FB"/>
    <w:rsid w:val="006E596F"/>
    <w:rsid w:val="006E7994"/>
    <w:rsid w:val="006F05D4"/>
    <w:rsid w:val="006F0B8F"/>
    <w:rsid w:val="006F0D5E"/>
    <w:rsid w:val="006F15AA"/>
    <w:rsid w:val="006F1B8F"/>
    <w:rsid w:val="006F618A"/>
    <w:rsid w:val="006F66AE"/>
    <w:rsid w:val="006F6C8B"/>
    <w:rsid w:val="006F6E1C"/>
    <w:rsid w:val="00700F17"/>
    <w:rsid w:val="007013AE"/>
    <w:rsid w:val="00701B82"/>
    <w:rsid w:val="00702266"/>
    <w:rsid w:val="00702A86"/>
    <w:rsid w:val="007046E6"/>
    <w:rsid w:val="007048EE"/>
    <w:rsid w:val="00704B58"/>
    <w:rsid w:val="00704CE8"/>
    <w:rsid w:val="00704FE8"/>
    <w:rsid w:val="00705C03"/>
    <w:rsid w:val="00706A70"/>
    <w:rsid w:val="00706FBD"/>
    <w:rsid w:val="00707382"/>
    <w:rsid w:val="007075AF"/>
    <w:rsid w:val="0071033B"/>
    <w:rsid w:val="00711221"/>
    <w:rsid w:val="0071142D"/>
    <w:rsid w:val="00712515"/>
    <w:rsid w:val="007128D4"/>
    <w:rsid w:val="00713C04"/>
    <w:rsid w:val="00714DEE"/>
    <w:rsid w:val="00717366"/>
    <w:rsid w:val="0072175F"/>
    <w:rsid w:val="00721A81"/>
    <w:rsid w:val="00723D2A"/>
    <w:rsid w:val="00723DF4"/>
    <w:rsid w:val="0072442B"/>
    <w:rsid w:val="00724490"/>
    <w:rsid w:val="007244DF"/>
    <w:rsid w:val="0072482A"/>
    <w:rsid w:val="007248B1"/>
    <w:rsid w:val="00724EFB"/>
    <w:rsid w:val="0072629C"/>
    <w:rsid w:val="00726843"/>
    <w:rsid w:val="00726EC9"/>
    <w:rsid w:val="00726F57"/>
    <w:rsid w:val="00727CC0"/>
    <w:rsid w:val="00730550"/>
    <w:rsid w:val="007308B8"/>
    <w:rsid w:val="00730A5A"/>
    <w:rsid w:val="007313AE"/>
    <w:rsid w:val="00732143"/>
    <w:rsid w:val="007323E4"/>
    <w:rsid w:val="00733D21"/>
    <w:rsid w:val="00734A2A"/>
    <w:rsid w:val="00735231"/>
    <w:rsid w:val="00735272"/>
    <w:rsid w:val="007352DF"/>
    <w:rsid w:val="007357E7"/>
    <w:rsid w:val="00735946"/>
    <w:rsid w:val="00735A4B"/>
    <w:rsid w:val="00736012"/>
    <w:rsid w:val="007367B3"/>
    <w:rsid w:val="00736BDE"/>
    <w:rsid w:val="00736D17"/>
    <w:rsid w:val="00740715"/>
    <w:rsid w:val="00740AA6"/>
    <w:rsid w:val="0074143E"/>
    <w:rsid w:val="007417D5"/>
    <w:rsid w:val="00741A40"/>
    <w:rsid w:val="007420B5"/>
    <w:rsid w:val="007449F0"/>
    <w:rsid w:val="00744C8C"/>
    <w:rsid w:val="007463DC"/>
    <w:rsid w:val="00747D07"/>
    <w:rsid w:val="00750185"/>
    <w:rsid w:val="007508C1"/>
    <w:rsid w:val="007525E4"/>
    <w:rsid w:val="0075499D"/>
    <w:rsid w:val="0075539C"/>
    <w:rsid w:val="00756A72"/>
    <w:rsid w:val="0075705F"/>
    <w:rsid w:val="0075788F"/>
    <w:rsid w:val="00761B0A"/>
    <w:rsid w:val="007623A6"/>
    <w:rsid w:val="00764906"/>
    <w:rsid w:val="00764E65"/>
    <w:rsid w:val="007659CE"/>
    <w:rsid w:val="00766F97"/>
    <w:rsid w:val="0076708C"/>
    <w:rsid w:val="00767FCA"/>
    <w:rsid w:val="00770FD9"/>
    <w:rsid w:val="007713E7"/>
    <w:rsid w:val="0077211A"/>
    <w:rsid w:val="007721AA"/>
    <w:rsid w:val="007732B1"/>
    <w:rsid w:val="00775A3F"/>
    <w:rsid w:val="00776972"/>
    <w:rsid w:val="00776A00"/>
    <w:rsid w:val="007775A0"/>
    <w:rsid w:val="00777C62"/>
    <w:rsid w:val="007800F6"/>
    <w:rsid w:val="00780D33"/>
    <w:rsid w:val="00785E46"/>
    <w:rsid w:val="00785E69"/>
    <w:rsid w:val="0078776E"/>
    <w:rsid w:val="00787887"/>
    <w:rsid w:val="0079173C"/>
    <w:rsid w:val="00792CD8"/>
    <w:rsid w:val="00793D3C"/>
    <w:rsid w:val="007942AB"/>
    <w:rsid w:val="0079760E"/>
    <w:rsid w:val="00797DCA"/>
    <w:rsid w:val="007A34CF"/>
    <w:rsid w:val="007A79F6"/>
    <w:rsid w:val="007B0454"/>
    <w:rsid w:val="007B07CE"/>
    <w:rsid w:val="007B2282"/>
    <w:rsid w:val="007B3242"/>
    <w:rsid w:val="007B39AC"/>
    <w:rsid w:val="007B5E9C"/>
    <w:rsid w:val="007B62D2"/>
    <w:rsid w:val="007B6F20"/>
    <w:rsid w:val="007B755B"/>
    <w:rsid w:val="007B7661"/>
    <w:rsid w:val="007B7D00"/>
    <w:rsid w:val="007C05B0"/>
    <w:rsid w:val="007C17CA"/>
    <w:rsid w:val="007C1D38"/>
    <w:rsid w:val="007C1EFC"/>
    <w:rsid w:val="007C28F4"/>
    <w:rsid w:val="007C30FB"/>
    <w:rsid w:val="007C3290"/>
    <w:rsid w:val="007C37F3"/>
    <w:rsid w:val="007C3DE5"/>
    <w:rsid w:val="007C4785"/>
    <w:rsid w:val="007D0B0B"/>
    <w:rsid w:val="007D104F"/>
    <w:rsid w:val="007D123F"/>
    <w:rsid w:val="007D17A7"/>
    <w:rsid w:val="007D1AAA"/>
    <w:rsid w:val="007D1CB4"/>
    <w:rsid w:val="007D24E3"/>
    <w:rsid w:val="007D2DBE"/>
    <w:rsid w:val="007D3445"/>
    <w:rsid w:val="007D38A3"/>
    <w:rsid w:val="007D3F94"/>
    <w:rsid w:val="007D4070"/>
    <w:rsid w:val="007D4A60"/>
    <w:rsid w:val="007D5297"/>
    <w:rsid w:val="007D53C5"/>
    <w:rsid w:val="007D7D6F"/>
    <w:rsid w:val="007E0891"/>
    <w:rsid w:val="007E192C"/>
    <w:rsid w:val="007E1F05"/>
    <w:rsid w:val="007E1F5E"/>
    <w:rsid w:val="007E2522"/>
    <w:rsid w:val="007E368D"/>
    <w:rsid w:val="007E6337"/>
    <w:rsid w:val="007E6D24"/>
    <w:rsid w:val="007F01C3"/>
    <w:rsid w:val="007F0EEC"/>
    <w:rsid w:val="007F19FA"/>
    <w:rsid w:val="007F3189"/>
    <w:rsid w:val="007F3ADB"/>
    <w:rsid w:val="007F3F5D"/>
    <w:rsid w:val="007F51FD"/>
    <w:rsid w:val="007F5759"/>
    <w:rsid w:val="007F6454"/>
    <w:rsid w:val="00800500"/>
    <w:rsid w:val="00801366"/>
    <w:rsid w:val="00802491"/>
    <w:rsid w:val="00803893"/>
    <w:rsid w:val="00804A24"/>
    <w:rsid w:val="00804CBC"/>
    <w:rsid w:val="00805155"/>
    <w:rsid w:val="008052B5"/>
    <w:rsid w:val="008067EA"/>
    <w:rsid w:val="008071C3"/>
    <w:rsid w:val="00807A3F"/>
    <w:rsid w:val="00810AF8"/>
    <w:rsid w:val="00813120"/>
    <w:rsid w:val="00813470"/>
    <w:rsid w:val="00814FF0"/>
    <w:rsid w:val="00815E8F"/>
    <w:rsid w:val="00815EDB"/>
    <w:rsid w:val="00815F50"/>
    <w:rsid w:val="0081720C"/>
    <w:rsid w:val="00817442"/>
    <w:rsid w:val="0082014B"/>
    <w:rsid w:val="00823A6A"/>
    <w:rsid w:val="00825D2E"/>
    <w:rsid w:val="00826BB3"/>
    <w:rsid w:val="00826D75"/>
    <w:rsid w:val="00830480"/>
    <w:rsid w:val="00830EBC"/>
    <w:rsid w:val="0083142C"/>
    <w:rsid w:val="00831EC6"/>
    <w:rsid w:val="00832061"/>
    <w:rsid w:val="00833207"/>
    <w:rsid w:val="00833C96"/>
    <w:rsid w:val="008362FA"/>
    <w:rsid w:val="00837764"/>
    <w:rsid w:val="00840306"/>
    <w:rsid w:val="00844DD7"/>
    <w:rsid w:val="008451F5"/>
    <w:rsid w:val="00845C70"/>
    <w:rsid w:val="00845DB4"/>
    <w:rsid w:val="00845E6A"/>
    <w:rsid w:val="008460C1"/>
    <w:rsid w:val="00847027"/>
    <w:rsid w:val="008475A6"/>
    <w:rsid w:val="00847A69"/>
    <w:rsid w:val="00850141"/>
    <w:rsid w:val="00851059"/>
    <w:rsid w:val="00852ED5"/>
    <w:rsid w:val="008535FC"/>
    <w:rsid w:val="00853DB7"/>
    <w:rsid w:val="008544E2"/>
    <w:rsid w:val="008548ED"/>
    <w:rsid w:val="00854BED"/>
    <w:rsid w:val="0085568F"/>
    <w:rsid w:val="00855BC9"/>
    <w:rsid w:val="00855D92"/>
    <w:rsid w:val="00861285"/>
    <w:rsid w:val="008612CF"/>
    <w:rsid w:val="008614D7"/>
    <w:rsid w:val="00861F31"/>
    <w:rsid w:val="00862186"/>
    <w:rsid w:val="00862B79"/>
    <w:rsid w:val="00864144"/>
    <w:rsid w:val="00864681"/>
    <w:rsid w:val="00864A11"/>
    <w:rsid w:val="00865849"/>
    <w:rsid w:val="00867314"/>
    <w:rsid w:val="008721E3"/>
    <w:rsid w:val="008731CB"/>
    <w:rsid w:val="00873345"/>
    <w:rsid w:val="00873F23"/>
    <w:rsid w:val="00874736"/>
    <w:rsid w:val="00874C97"/>
    <w:rsid w:val="0087580B"/>
    <w:rsid w:val="00875ADE"/>
    <w:rsid w:val="008765C7"/>
    <w:rsid w:val="00876B5C"/>
    <w:rsid w:val="00880689"/>
    <w:rsid w:val="0088386A"/>
    <w:rsid w:val="00885430"/>
    <w:rsid w:val="0088567F"/>
    <w:rsid w:val="00886EA1"/>
    <w:rsid w:val="0088708D"/>
    <w:rsid w:val="00887923"/>
    <w:rsid w:val="00890DD3"/>
    <w:rsid w:val="0089102F"/>
    <w:rsid w:val="008915B6"/>
    <w:rsid w:val="00892F85"/>
    <w:rsid w:val="00894218"/>
    <w:rsid w:val="0089421D"/>
    <w:rsid w:val="00894FD5"/>
    <w:rsid w:val="00895236"/>
    <w:rsid w:val="00895E28"/>
    <w:rsid w:val="008962FE"/>
    <w:rsid w:val="0089722A"/>
    <w:rsid w:val="008A27F1"/>
    <w:rsid w:val="008A40A9"/>
    <w:rsid w:val="008A4A01"/>
    <w:rsid w:val="008A50A7"/>
    <w:rsid w:val="008A565D"/>
    <w:rsid w:val="008A5B14"/>
    <w:rsid w:val="008A6E4C"/>
    <w:rsid w:val="008B00C4"/>
    <w:rsid w:val="008B2215"/>
    <w:rsid w:val="008B240F"/>
    <w:rsid w:val="008B2E06"/>
    <w:rsid w:val="008B3312"/>
    <w:rsid w:val="008B4DFA"/>
    <w:rsid w:val="008B5988"/>
    <w:rsid w:val="008B63EC"/>
    <w:rsid w:val="008B6749"/>
    <w:rsid w:val="008B721B"/>
    <w:rsid w:val="008B7D40"/>
    <w:rsid w:val="008C0C6F"/>
    <w:rsid w:val="008C1CD2"/>
    <w:rsid w:val="008C535B"/>
    <w:rsid w:val="008C57B4"/>
    <w:rsid w:val="008C7848"/>
    <w:rsid w:val="008C7A71"/>
    <w:rsid w:val="008D00FF"/>
    <w:rsid w:val="008D0406"/>
    <w:rsid w:val="008D0521"/>
    <w:rsid w:val="008D0EE5"/>
    <w:rsid w:val="008D1797"/>
    <w:rsid w:val="008D1C46"/>
    <w:rsid w:val="008D1C9C"/>
    <w:rsid w:val="008D1DDE"/>
    <w:rsid w:val="008D29E3"/>
    <w:rsid w:val="008D3C06"/>
    <w:rsid w:val="008D4E73"/>
    <w:rsid w:val="008D6DE4"/>
    <w:rsid w:val="008D7756"/>
    <w:rsid w:val="008D7F59"/>
    <w:rsid w:val="008E07D4"/>
    <w:rsid w:val="008E0E42"/>
    <w:rsid w:val="008E1A47"/>
    <w:rsid w:val="008E222C"/>
    <w:rsid w:val="008E25FD"/>
    <w:rsid w:val="008E271D"/>
    <w:rsid w:val="008E7B2A"/>
    <w:rsid w:val="008F0854"/>
    <w:rsid w:val="008F0EE3"/>
    <w:rsid w:val="008F1F37"/>
    <w:rsid w:val="008F20F6"/>
    <w:rsid w:val="008F25CA"/>
    <w:rsid w:val="008F4DA1"/>
    <w:rsid w:val="008F5725"/>
    <w:rsid w:val="008F5789"/>
    <w:rsid w:val="008F5C4B"/>
    <w:rsid w:val="008F63E5"/>
    <w:rsid w:val="008F794F"/>
    <w:rsid w:val="0090053F"/>
    <w:rsid w:val="00900D75"/>
    <w:rsid w:val="009010B3"/>
    <w:rsid w:val="0090152A"/>
    <w:rsid w:val="00902715"/>
    <w:rsid w:val="00902C75"/>
    <w:rsid w:val="009036B5"/>
    <w:rsid w:val="0090371B"/>
    <w:rsid w:val="00904DF3"/>
    <w:rsid w:val="00905192"/>
    <w:rsid w:val="00907D25"/>
    <w:rsid w:val="00910104"/>
    <w:rsid w:val="009107BC"/>
    <w:rsid w:val="009113BE"/>
    <w:rsid w:val="0091200E"/>
    <w:rsid w:val="00913107"/>
    <w:rsid w:val="009144A7"/>
    <w:rsid w:val="009149D6"/>
    <w:rsid w:val="00914E51"/>
    <w:rsid w:val="00916960"/>
    <w:rsid w:val="009169E7"/>
    <w:rsid w:val="00917533"/>
    <w:rsid w:val="0092056B"/>
    <w:rsid w:val="00920C5B"/>
    <w:rsid w:val="0092388B"/>
    <w:rsid w:val="00923A5A"/>
    <w:rsid w:val="00923FBE"/>
    <w:rsid w:val="009244D9"/>
    <w:rsid w:val="00924A22"/>
    <w:rsid w:val="00925048"/>
    <w:rsid w:val="00925AC5"/>
    <w:rsid w:val="00926084"/>
    <w:rsid w:val="00927458"/>
    <w:rsid w:val="00930044"/>
    <w:rsid w:val="00930EA4"/>
    <w:rsid w:val="00933CB4"/>
    <w:rsid w:val="0093664E"/>
    <w:rsid w:val="00936A96"/>
    <w:rsid w:val="00936EF2"/>
    <w:rsid w:val="00937226"/>
    <w:rsid w:val="00937456"/>
    <w:rsid w:val="0094159D"/>
    <w:rsid w:val="00941B52"/>
    <w:rsid w:val="0094202E"/>
    <w:rsid w:val="009422BA"/>
    <w:rsid w:val="00942ADD"/>
    <w:rsid w:val="00942C76"/>
    <w:rsid w:val="00943708"/>
    <w:rsid w:val="00943B2D"/>
    <w:rsid w:val="0094408D"/>
    <w:rsid w:val="00944797"/>
    <w:rsid w:val="00945E0C"/>
    <w:rsid w:val="009463BA"/>
    <w:rsid w:val="009473E5"/>
    <w:rsid w:val="00950CC0"/>
    <w:rsid w:val="00951EE4"/>
    <w:rsid w:val="009521A5"/>
    <w:rsid w:val="00953DF2"/>
    <w:rsid w:val="00954476"/>
    <w:rsid w:val="00954EDB"/>
    <w:rsid w:val="009553A3"/>
    <w:rsid w:val="009553B8"/>
    <w:rsid w:val="00956D23"/>
    <w:rsid w:val="00957078"/>
    <w:rsid w:val="009579F8"/>
    <w:rsid w:val="00960F8C"/>
    <w:rsid w:val="009610B8"/>
    <w:rsid w:val="00961760"/>
    <w:rsid w:val="00961F00"/>
    <w:rsid w:val="00962529"/>
    <w:rsid w:val="00962A5B"/>
    <w:rsid w:val="00963A26"/>
    <w:rsid w:val="00964F7C"/>
    <w:rsid w:val="00967676"/>
    <w:rsid w:val="00967D05"/>
    <w:rsid w:val="00970070"/>
    <w:rsid w:val="00971006"/>
    <w:rsid w:val="00971F64"/>
    <w:rsid w:val="009727EB"/>
    <w:rsid w:val="00974A42"/>
    <w:rsid w:val="009756BA"/>
    <w:rsid w:val="00975829"/>
    <w:rsid w:val="00976F69"/>
    <w:rsid w:val="00977157"/>
    <w:rsid w:val="009800A3"/>
    <w:rsid w:val="009808B9"/>
    <w:rsid w:val="0098224F"/>
    <w:rsid w:val="009828EE"/>
    <w:rsid w:val="00982B1C"/>
    <w:rsid w:val="00982B38"/>
    <w:rsid w:val="00983DA1"/>
    <w:rsid w:val="00983E3A"/>
    <w:rsid w:val="00984BFD"/>
    <w:rsid w:val="009850A2"/>
    <w:rsid w:val="00987A4D"/>
    <w:rsid w:val="0099015B"/>
    <w:rsid w:val="009903CA"/>
    <w:rsid w:val="00991871"/>
    <w:rsid w:val="009965E5"/>
    <w:rsid w:val="00996D3A"/>
    <w:rsid w:val="00997035"/>
    <w:rsid w:val="0099732A"/>
    <w:rsid w:val="00997789"/>
    <w:rsid w:val="009A0DCD"/>
    <w:rsid w:val="009A1219"/>
    <w:rsid w:val="009A1A16"/>
    <w:rsid w:val="009A20CE"/>
    <w:rsid w:val="009A28A2"/>
    <w:rsid w:val="009A2F3B"/>
    <w:rsid w:val="009A385F"/>
    <w:rsid w:val="009A4DD5"/>
    <w:rsid w:val="009A4F31"/>
    <w:rsid w:val="009A68AE"/>
    <w:rsid w:val="009B0B49"/>
    <w:rsid w:val="009B0D6B"/>
    <w:rsid w:val="009B16D1"/>
    <w:rsid w:val="009B262A"/>
    <w:rsid w:val="009B4019"/>
    <w:rsid w:val="009B42D3"/>
    <w:rsid w:val="009B4501"/>
    <w:rsid w:val="009B5548"/>
    <w:rsid w:val="009B6062"/>
    <w:rsid w:val="009C1BB8"/>
    <w:rsid w:val="009C1BC5"/>
    <w:rsid w:val="009C2042"/>
    <w:rsid w:val="009C41C3"/>
    <w:rsid w:val="009C54C6"/>
    <w:rsid w:val="009C56D0"/>
    <w:rsid w:val="009C576E"/>
    <w:rsid w:val="009C79C9"/>
    <w:rsid w:val="009D00BB"/>
    <w:rsid w:val="009D16BE"/>
    <w:rsid w:val="009D24B1"/>
    <w:rsid w:val="009D529E"/>
    <w:rsid w:val="009D52C3"/>
    <w:rsid w:val="009D6C10"/>
    <w:rsid w:val="009E2355"/>
    <w:rsid w:val="009E3276"/>
    <w:rsid w:val="009E641A"/>
    <w:rsid w:val="009E6CA6"/>
    <w:rsid w:val="009E7FA2"/>
    <w:rsid w:val="009F03D7"/>
    <w:rsid w:val="009F16D2"/>
    <w:rsid w:val="009F387B"/>
    <w:rsid w:val="009F4D10"/>
    <w:rsid w:val="009F58BF"/>
    <w:rsid w:val="009F58EB"/>
    <w:rsid w:val="009F7515"/>
    <w:rsid w:val="009F7690"/>
    <w:rsid w:val="00A02D50"/>
    <w:rsid w:val="00A0330D"/>
    <w:rsid w:val="00A0396D"/>
    <w:rsid w:val="00A051D7"/>
    <w:rsid w:val="00A0587C"/>
    <w:rsid w:val="00A062B6"/>
    <w:rsid w:val="00A07831"/>
    <w:rsid w:val="00A10116"/>
    <w:rsid w:val="00A10E49"/>
    <w:rsid w:val="00A1207A"/>
    <w:rsid w:val="00A12208"/>
    <w:rsid w:val="00A1234C"/>
    <w:rsid w:val="00A12830"/>
    <w:rsid w:val="00A12ED4"/>
    <w:rsid w:val="00A13163"/>
    <w:rsid w:val="00A13438"/>
    <w:rsid w:val="00A15CF8"/>
    <w:rsid w:val="00A17564"/>
    <w:rsid w:val="00A17620"/>
    <w:rsid w:val="00A179FF"/>
    <w:rsid w:val="00A21DCE"/>
    <w:rsid w:val="00A235D7"/>
    <w:rsid w:val="00A308A9"/>
    <w:rsid w:val="00A31930"/>
    <w:rsid w:val="00A31AEA"/>
    <w:rsid w:val="00A322C0"/>
    <w:rsid w:val="00A3282B"/>
    <w:rsid w:val="00A34523"/>
    <w:rsid w:val="00A348FD"/>
    <w:rsid w:val="00A34E94"/>
    <w:rsid w:val="00A35D9C"/>
    <w:rsid w:val="00A416A9"/>
    <w:rsid w:val="00A42F03"/>
    <w:rsid w:val="00A449DD"/>
    <w:rsid w:val="00A46448"/>
    <w:rsid w:val="00A4696B"/>
    <w:rsid w:val="00A47322"/>
    <w:rsid w:val="00A474C0"/>
    <w:rsid w:val="00A5402F"/>
    <w:rsid w:val="00A547A3"/>
    <w:rsid w:val="00A54848"/>
    <w:rsid w:val="00A54906"/>
    <w:rsid w:val="00A559BD"/>
    <w:rsid w:val="00A55B80"/>
    <w:rsid w:val="00A56678"/>
    <w:rsid w:val="00A57A61"/>
    <w:rsid w:val="00A60397"/>
    <w:rsid w:val="00A608D0"/>
    <w:rsid w:val="00A61B2B"/>
    <w:rsid w:val="00A61D6D"/>
    <w:rsid w:val="00A62352"/>
    <w:rsid w:val="00A64208"/>
    <w:rsid w:val="00A65434"/>
    <w:rsid w:val="00A65495"/>
    <w:rsid w:val="00A6724D"/>
    <w:rsid w:val="00A71659"/>
    <w:rsid w:val="00A716B2"/>
    <w:rsid w:val="00A72605"/>
    <w:rsid w:val="00A7331D"/>
    <w:rsid w:val="00A73E22"/>
    <w:rsid w:val="00A74B1D"/>
    <w:rsid w:val="00A75B5E"/>
    <w:rsid w:val="00A76E2F"/>
    <w:rsid w:val="00A76F8B"/>
    <w:rsid w:val="00A77EC4"/>
    <w:rsid w:val="00A807AE"/>
    <w:rsid w:val="00A81904"/>
    <w:rsid w:val="00A81DEB"/>
    <w:rsid w:val="00A824B1"/>
    <w:rsid w:val="00A83210"/>
    <w:rsid w:val="00A83A4B"/>
    <w:rsid w:val="00A83CFD"/>
    <w:rsid w:val="00A83D63"/>
    <w:rsid w:val="00A865A9"/>
    <w:rsid w:val="00A86B4B"/>
    <w:rsid w:val="00A8762B"/>
    <w:rsid w:val="00A90585"/>
    <w:rsid w:val="00A917D0"/>
    <w:rsid w:val="00A92D89"/>
    <w:rsid w:val="00A94E40"/>
    <w:rsid w:val="00A94F9B"/>
    <w:rsid w:val="00A952E2"/>
    <w:rsid w:val="00A9566E"/>
    <w:rsid w:val="00A9591B"/>
    <w:rsid w:val="00A96928"/>
    <w:rsid w:val="00A97D1C"/>
    <w:rsid w:val="00AA088F"/>
    <w:rsid w:val="00AA1868"/>
    <w:rsid w:val="00AA1A14"/>
    <w:rsid w:val="00AA30DF"/>
    <w:rsid w:val="00AA3144"/>
    <w:rsid w:val="00AA509D"/>
    <w:rsid w:val="00AA6412"/>
    <w:rsid w:val="00AA6FC3"/>
    <w:rsid w:val="00AA7882"/>
    <w:rsid w:val="00AB049E"/>
    <w:rsid w:val="00AB522C"/>
    <w:rsid w:val="00AB6A18"/>
    <w:rsid w:val="00AC03D4"/>
    <w:rsid w:val="00AC0CF3"/>
    <w:rsid w:val="00AC1262"/>
    <w:rsid w:val="00AC2F2E"/>
    <w:rsid w:val="00AC4400"/>
    <w:rsid w:val="00AC4610"/>
    <w:rsid w:val="00AC4AB0"/>
    <w:rsid w:val="00AC4B8A"/>
    <w:rsid w:val="00AC5FB1"/>
    <w:rsid w:val="00AC602C"/>
    <w:rsid w:val="00AC6B03"/>
    <w:rsid w:val="00AD0B96"/>
    <w:rsid w:val="00AD3BC2"/>
    <w:rsid w:val="00AD422E"/>
    <w:rsid w:val="00AD526F"/>
    <w:rsid w:val="00AD5BF5"/>
    <w:rsid w:val="00AD67A2"/>
    <w:rsid w:val="00AD70B5"/>
    <w:rsid w:val="00AE1166"/>
    <w:rsid w:val="00AE2477"/>
    <w:rsid w:val="00AE2681"/>
    <w:rsid w:val="00AE32E0"/>
    <w:rsid w:val="00AE3D32"/>
    <w:rsid w:val="00AE52C4"/>
    <w:rsid w:val="00AE5A2B"/>
    <w:rsid w:val="00AE5B67"/>
    <w:rsid w:val="00AE5CB9"/>
    <w:rsid w:val="00AF3660"/>
    <w:rsid w:val="00AF3CE8"/>
    <w:rsid w:val="00AF4639"/>
    <w:rsid w:val="00AF542C"/>
    <w:rsid w:val="00AF6008"/>
    <w:rsid w:val="00AF6FB2"/>
    <w:rsid w:val="00B00684"/>
    <w:rsid w:val="00B00AFB"/>
    <w:rsid w:val="00B00CC5"/>
    <w:rsid w:val="00B013AC"/>
    <w:rsid w:val="00B03929"/>
    <w:rsid w:val="00B0478E"/>
    <w:rsid w:val="00B04AC7"/>
    <w:rsid w:val="00B0529E"/>
    <w:rsid w:val="00B06C49"/>
    <w:rsid w:val="00B07873"/>
    <w:rsid w:val="00B1035D"/>
    <w:rsid w:val="00B1368C"/>
    <w:rsid w:val="00B14303"/>
    <w:rsid w:val="00B1573A"/>
    <w:rsid w:val="00B16A54"/>
    <w:rsid w:val="00B17487"/>
    <w:rsid w:val="00B1770A"/>
    <w:rsid w:val="00B22634"/>
    <w:rsid w:val="00B22919"/>
    <w:rsid w:val="00B2321B"/>
    <w:rsid w:val="00B23305"/>
    <w:rsid w:val="00B23DD5"/>
    <w:rsid w:val="00B247AD"/>
    <w:rsid w:val="00B25123"/>
    <w:rsid w:val="00B25CA2"/>
    <w:rsid w:val="00B271DA"/>
    <w:rsid w:val="00B27DCB"/>
    <w:rsid w:val="00B30199"/>
    <w:rsid w:val="00B304DC"/>
    <w:rsid w:val="00B3059F"/>
    <w:rsid w:val="00B32E35"/>
    <w:rsid w:val="00B32EA0"/>
    <w:rsid w:val="00B333CB"/>
    <w:rsid w:val="00B33C60"/>
    <w:rsid w:val="00B34A07"/>
    <w:rsid w:val="00B34EB8"/>
    <w:rsid w:val="00B35AFA"/>
    <w:rsid w:val="00B36135"/>
    <w:rsid w:val="00B404F9"/>
    <w:rsid w:val="00B417E0"/>
    <w:rsid w:val="00B44571"/>
    <w:rsid w:val="00B4470B"/>
    <w:rsid w:val="00B4650F"/>
    <w:rsid w:val="00B46FC4"/>
    <w:rsid w:val="00B47561"/>
    <w:rsid w:val="00B4796E"/>
    <w:rsid w:val="00B47E66"/>
    <w:rsid w:val="00B50D0A"/>
    <w:rsid w:val="00B5166E"/>
    <w:rsid w:val="00B5321A"/>
    <w:rsid w:val="00B575CF"/>
    <w:rsid w:val="00B57ECD"/>
    <w:rsid w:val="00B61AA0"/>
    <w:rsid w:val="00B6305B"/>
    <w:rsid w:val="00B64180"/>
    <w:rsid w:val="00B644C6"/>
    <w:rsid w:val="00B677EF"/>
    <w:rsid w:val="00B705B1"/>
    <w:rsid w:val="00B706C2"/>
    <w:rsid w:val="00B744F7"/>
    <w:rsid w:val="00B74E14"/>
    <w:rsid w:val="00B75A18"/>
    <w:rsid w:val="00B76637"/>
    <w:rsid w:val="00B7689A"/>
    <w:rsid w:val="00B805C9"/>
    <w:rsid w:val="00B80F32"/>
    <w:rsid w:val="00B811EC"/>
    <w:rsid w:val="00B8182D"/>
    <w:rsid w:val="00B81BC3"/>
    <w:rsid w:val="00B8224C"/>
    <w:rsid w:val="00B827A5"/>
    <w:rsid w:val="00B82B2F"/>
    <w:rsid w:val="00B84BC1"/>
    <w:rsid w:val="00B84F21"/>
    <w:rsid w:val="00B87915"/>
    <w:rsid w:val="00B87D77"/>
    <w:rsid w:val="00B90824"/>
    <w:rsid w:val="00B92CDB"/>
    <w:rsid w:val="00B93870"/>
    <w:rsid w:val="00B93CBB"/>
    <w:rsid w:val="00B96543"/>
    <w:rsid w:val="00BA04F8"/>
    <w:rsid w:val="00BA1993"/>
    <w:rsid w:val="00BA32D2"/>
    <w:rsid w:val="00BA4C1D"/>
    <w:rsid w:val="00BA4E75"/>
    <w:rsid w:val="00BA5676"/>
    <w:rsid w:val="00BA5DE3"/>
    <w:rsid w:val="00BA7B66"/>
    <w:rsid w:val="00BB1606"/>
    <w:rsid w:val="00BB18E6"/>
    <w:rsid w:val="00BB274D"/>
    <w:rsid w:val="00BB3FC7"/>
    <w:rsid w:val="00BB4467"/>
    <w:rsid w:val="00BB559D"/>
    <w:rsid w:val="00BB6B74"/>
    <w:rsid w:val="00BB7A92"/>
    <w:rsid w:val="00BC00E0"/>
    <w:rsid w:val="00BC040D"/>
    <w:rsid w:val="00BC0C91"/>
    <w:rsid w:val="00BC2C49"/>
    <w:rsid w:val="00BC328F"/>
    <w:rsid w:val="00BC32E4"/>
    <w:rsid w:val="00BC35C6"/>
    <w:rsid w:val="00BC4F0C"/>
    <w:rsid w:val="00BC6DCB"/>
    <w:rsid w:val="00BC6FF7"/>
    <w:rsid w:val="00BC7838"/>
    <w:rsid w:val="00BC78B8"/>
    <w:rsid w:val="00BD17D5"/>
    <w:rsid w:val="00BD186F"/>
    <w:rsid w:val="00BD4245"/>
    <w:rsid w:val="00BD47A2"/>
    <w:rsid w:val="00BD48B3"/>
    <w:rsid w:val="00BE1539"/>
    <w:rsid w:val="00BE155E"/>
    <w:rsid w:val="00BE1596"/>
    <w:rsid w:val="00BE2040"/>
    <w:rsid w:val="00BE2585"/>
    <w:rsid w:val="00BE2FFF"/>
    <w:rsid w:val="00BE35F8"/>
    <w:rsid w:val="00BE37BE"/>
    <w:rsid w:val="00BE4176"/>
    <w:rsid w:val="00BE6AA0"/>
    <w:rsid w:val="00BF02CC"/>
    <w:rsid w:val="00BF06F1"/>
    <w:rsid w:val="00BF18F8"/>
    <w:rsid w:val="00BF1997"/>
    <w:rsid w:val="00BF60AB"/>
    <w:rsid w:val="00BF6BF4"/>
    <w:rsid w:val="00BF6E28"/>
    <w:rsid w:val="00BF6E7A"/>
    <w:rsid w:val="00C004C6"/>
    <w:rsid w:val="00C005E7"/>
    <w:rsid w:val="00C00701"/>
    <w:rsid w:val="00C01B04"/>
    <w:rsid w:val="00C02689"/>
    <w:rsid w:val="00C03647"/>
    <w:rsid w:val="00C044EF"/>
    <w:rsid w:val="00C06E07"/>
    <w:rsid w:val="00C07E53"/>
    <w:rsid w:val="00C10732"/>
    <w:rsid w:val="00C10F42"/>
    <w:rsid w:val="00C113D7"/>
    <w:rsid w:val="00C11FA2"/>
    <w:rsid w:val="00C12047"/>
    <w:rsid w:val="00C12DBD"/>
    <w:rsid w:val="00C14AFE"/>
    <w:rsid w:val="00C14BC4"/>
    <w:rsid w:val="00C15C08"/>
    <w:rsid w:val="00C15EC6"/>
    <w:rsid w:val="00C16E83"/>
    <w:rsid w:val="00C20FAD"/>
    <w:rsid w:val="00C22401"/>
    <w:rsid w:val="00C2276D"/>
    <w:rsid w:val="00C22E67"/>
    <w:rsid w:val="00C24B19"/>
    <w:rsid w:val="00C25382"/>
    <w:rsid w:val="00C25F0C"/>
    <w:rsid w:val="00C25F2E"/>
    <w:rsid w:val="00C265F3"/>
    <w:rsid w:val="00C267F1"/>
    <w:rsid w:val="00C27382"/>
    <w:rsid w:val="00C27D16"/>
    <w:rsid w:val="00C30081"/>
    <w:rsid w:val="00C3029C"/>
    <w:rsid w:val="00C31D14"/>
    <w:rsid w:val="00C31DBF"/>
    <w:rsid w:val="00C31FC7"/>
    <w:rsid w:val="00C3262E"/>
    <w:rsid w:val="00C327D8"/>
    <w:rsid w:val="00C32A42"/>
    <w:rsid w:val="00C33024"/>
    <w:rsid w:val="00C349D3"/>
    <w:rsid w:val="00C36543"/>
    <w:rsid w:val="00C40027"/>
    <w:rsid w:val="00C40EE7"/>
    <w:rsid w:val="00C42C96"/>
    <w:rsid w:val="00C431BA"/>
    <w:rsid w:val="00C454ED"/>
    <w:rsid w:val="00C45ED8"/>
    <w:rsid w:val="00C47C05"/>
    <w:rsid w:val="00C506BA"/>
    <w:rsid w:val="00C51459"/>
    <w:rsid w:val="00C51AD8"/>
    <w:rsid w:val="00C53738"/>
    <w:rsid w:val="00C543C5"/>
    <w:rsid w:val="00C54A48"/>
    <w:rsid w:val="00C54D89"/>
    <w:rsid w:val="00C56305"/>
    <w:rsid w:val="00C56933"/>
    <w:rsid w:val="00C602AC"/>
    <w:rsid w:val="00C60487"/>
    <w:rsid w:val="00C60E72"/>
    <w:rsid w:val="00C61590"/>
    <w:rsid w:val="00C615DF"/>
    <w:rsid w:val="00C628FB"/>
    <w:rsid w:val="00C63B04"/>
    <w:rsid w:val="00C64581"/>
    <w:rsid w:val="00C6526E"/>
    <w:rsid w:val="00C66394"/>
    <w:rsid w:val="00C67A94"/>
    <w:rsid w:val="00C67B2B"/>
    <w:rsid w:val="00C700CB"/>
    <w:rsid w:val="00C72211"/>
    <w:rsid w:val="00C72C1B"/>
    <w:rsid w:val="00C73523"/>
    <w:rsid w:val="00C73AFC"/>
    <w:rsid w:val="00C73C8C"/>
    <w:rsid w:val="00C7447B"/>
    <w:rsid w:val="00C747CB"/>
    <w:rsid w:val="00C77750"/>
    <w:rsid w:val="00C7780F"/>
    <w:rsid w:val="00C80539"/>
    <w:rsid w:val="00C8113E"/>
    <w:rsid w:val="00C81AA3"/>
    <w:rsid w:val="00C82A53"/>
    <w:rsid w:val="00C82A5D"/>
    <w:rsid w:val="00C837F6"/>
    <w:rsid w:val="00C85221"/>
    <w:rsid w:val="00C85459"/>
    <w:rsid w:val="00C85FDB"/>
    <w:rsid w:val="00C87371"/>
    <w:rsid w:val="00C927F7"/>
    <w:rsid w:val="00C94C8F"/>
    <w:rsid w:val="00C94F2E"/>
    <w:rsid w:val="00C95F6D"/>
    <w:rsid w:val="00C97F20"/>
    <w:rsid w:val="00C97FCE"/>
    <w:rsid w:val="00CA017F"/>
    <w:rsid w:val="00CA0856"/>
    <w:rsid w:val="00CA1A1B"/>
    <w:rsid w:val="00CA1C87"/>
    <w:rsid w:val="00CA1CC3"/>
    <w:rsid w:val="00CA2F81"/>
    <w:rsid w:val="00CA4237"/>
    <w:rsid w:val="00CB0816"/>
    <w:rsid w:val="00CB2718"/>
    <w:rsid w:val="00CB2AAD"/>
    <w:rsid w:val="00CB3AE6"/>
    <w:rsid w:val="00CB4986"/>
    <w:rsid w:val="00CB506E"/>
    <w:rsid w:val="00CB5A71"/>
    <w:rsid w:val="00CC0D51"/>
    <w:rsid w:val="00CC10E7"/>
    <w:rsid w:val="00CC1E32"/>
    <w:rsid w:val="00CC285F"/>
    <w:rsid w:val="00CC2E42"/>
    <w:rsid w:val="00CC34F7"/>
    <w:rsid w:val="00CC4A83"/>
    <w:rsid w:val="00CC4B5A"/>
    <w:rsid w:val="00CC5B19"/>
    <w:rsid w:val="00CC5D92"/>
    <w:rsid w:val="00CC6550"/>
    <w:rsid w:val="00CC7788"/>
    <w:rsid w:val="00CD2316"/>
    <w:rsid w:val="00CD2518"/>
    <w:rsid w:val="00CD41E7"/>
    <w:rsid w:val="00CD5DBB"/>
    <w:rsid w:val="00CD658F"/>
    <w:rsid w:val="00CD6C48"/>
    <w:rsid w:val="00CE007F"/>
    <w:rsid w:val="00CE0999"/>
    <w:rsid w:val="00CE2F7B"/>
    <w:rsid w:val="00CE3464"/>
    <w:rsid w:val="00CE34C4"/>
    <w:rsid w:val="00CE3AA5"/>
    <w:rsid w:val="00CE471E"/>
    <w:rsid w:val="00CE4F65"/>
    <w:rsid w:val="00CE6287"/>
    <w:rsid w:val="00CF17BE"/>
    <w:rsid w:val="00CF20BD"/>
    <w:rsid w:val="00CF2FD5"/>
    <w:rsid w:val="00CF30BB"/>
    <w:rsid w:val="00CF3BD4"/>
    <w:rsid w:val="00CF3D23"/>
    <w:rsid w:val="00CF3F79"/>
    <w:rsid w:val="00CF42C2"/>
    <w:rsid w:val="00CF4AB4"/>
    <w:rsid w:val="00CF5017"/>
    <w:rsid w:val="00CF63B3"/>
    <w:rsid w:val="00CF6BAB"/>
    <w:rsid w:val="00CF6E08"/>
    <w:rsid w:val="00CF7502"/>
    <w:rsid w:val="00D00D69"/>
    <w:rsid w:val="00D00DF3"/>
    <w:rsid w:val="00D01F60"/>
    <w:rsid w:val="00D02510"/>
    <w:rsid w:val="00D03367"/>
    <w:rsid w:val="00D03A3E"/>
    <w:rsid w:val="00D0576F"/>
    <w:rsid w:val="00D05926"/>
    <w:rsid w:val="00D07066"/>
    <w:rsid w:val="00D11983"/>
    <w:rsid w:val="00D12065"/>
    <w:rsid w:val="00D124BB"/>
    <w:rsid w:val="00D128A2"/>
    <w:rsid w:val="00D136FC"/>
    <w:rsid w:val="00D15EA2"/>
    <w:rsid w:val="00D16348"/>
    <w:rsid w:val="00D17B8A"/>
    <w:rsid w:val="00D21A49"/>
    <w:rsid w:val="00D2493A"/>
    <w:rsid w:val="00D24F82"/>
    <w:rsid w:val="00D2561F"/>
    <w:rsid w:val="00D264AB"/>
    <w:rsid w:val="00D27B24"/>
    <w:rsid w:val="00D3133C"/>
    <w:rsid w:val="00D31393"/>
    <w:rsid w:val="00D31593"/>
    <w:rsid w:val="00D3311E"/>
    <w:rsid w:val="00D3367B"/>
    <w:rsid w:val="00D35F23"/>
    <w:rsid w:val="00D36981"/>
    <w:rsid w:val="00D36A2D"/>
    <w:rsid w:val="00D37622"/>
    <w:rsid w:val="00D37FDF"/>
    <w:rsid w:val="00D4544B"/>
    <w:rsid w:val="00D461EF"/>
    <w:rsid w:val="00D50711"/>
    <w:rsid w:val="00D51A82"/>
    <w:rsid w:val="00D52719"/>
    <w:rsid w:val="00D548A7"/>
    <w:rsid w:val="00D55741"/>
    <w:rsid w:val="00D5655B"/>
    <w:rsid w:val="00D56C5D"/>
    <w:rsid w:val="00D57936"/>
    <w:rsid w:val="00D60C17"/>
    <w:rsid w:val="00D60DF3"/>
    <w:rsid w:val="00D6157D"/>
    <w:rsid w:val="00D6157F"/>
    <w:rsid w:val="00D61A0E"/>
    <w:rsid w:val="00D61DB8"/>
    <w:rsid w:val="00D626A6"/>
    <w:rsid w:val="00D62E75"/>
    <w:rsid w:val="00D63001"/>
    <w:rsid w:val="00D6443E"/>
    <w:rsid w:val="00D653CC"/>
    <w:rsid w:val="00D66145"/>
    <w:rsid w:val="00D67E35"/>
    <w:rsid w:val="00D70315"/>
    <w:rsid w:val="00D7164C"/>
    <w:rsid w:val="00D71C0F"/>
    <w:rsid w:val="00D7347C"/>
    <w:rsid w:val="00D740CB"/>
    <w:rsid w:val="00D74912"/>
    <w:rsid w:val="00D74B46"/>
    <w:rsid w:val="00D7581D"/>
    <w:rsid w:val="00D76675"/>
    <w:rsid w:val="00D76B31"/>
    <w:rsid w:val="00D77FC5"/>
    <w:rsid w:val="00D80130"/>
    <w:rsid w:val="00D802B1"/>
    <w:rsid w:val="00D81749"/>
    <w:rsid w:val="00D81852"/>
    <w:rsid w:val="00D83433"/>
    <w:rsid w:val="00D84D93"/>
    <w:rsid w:val="00D8577E"/>
    <w:rsid w:val="00D90DE9"/>
    <w:rsid w:val="00D91CA2"/>
    <w:rsid w:val="00D92FC9"/>
    <w:rsid w:val="00D93173"/>
    <w:rsid w:val="00D93B9C"/>
    <w:rsid w:val="00D9446B"/>
    <w:rsid w:val="00D95591"/>
    <w:rsid w:val="00D956B5"/>
    <w:rsid w:val="00D95755"/>
    <w:rsid w:val="00D95FC0"/>
    <w:rsid w:val="00D96E5B"/>
    <w:rsid w:val="00D97E96"/>
    <w:rsid w:val="00DA19A9"/>
    <w:rsid w:val="00DA5A20"/>
    <w:rsid w:val="00DA629A"/>
    <w:rsid w:val="00DA651E"/>
    <w:rsid w:val="00DA66E7"/>
    <w:rsid w:val="00DB09C0"/>
    <w:rsid w:val="00DB1DE9"/>
    <w:rsid w:val="00DB260B"/>
    <w:rsid w:val="00DB4BCA"/>
    <w:rsid w:val="00DB4CAD"/>
    <w:rsid w:val="00DB6558"/>
    <w:rsid w:val="00DB733C"/>
    <w:rsid w:val="00DB7D2D"/>
    <w:rsid w:val="00DC111A"/>
    <w:rsid w:val="00DC171A"/>
    <w:rsid w:val="00DC2604"/>
    <w:rsid w:val="00DC4F61"/>
    <w:rsid w:val="00DC567F"/>
    <w:rsid w:val="00DD0F30"/>
    <w:rsid w:val="00DD2538"/>
    <w:rsid w:val="00DD39CB"/>
    <w:rsid w:val="00DD46D4"/>
    <w:rsid w:val="00DD6430"/>
    <w:rsid w:val="00DD6E52"/>
    <w:rsid w:val="00DE105B"/>
    <w:rsid w:val="00DE1CB0"/>
    <w:rsid w:val="00DE3703"/>
    <w:rsid w:val="00DE7934"/>
    <w:rsid w:val="00DF0E91"/>
    <w:rsid w:val="00DF1DD3"/>
    <w:rsid w:val="00DF2DAB"/>
    <w:rsid w:val="00DF5316"/>
    <w:rsid w:val="00DF65D1"/>
    <w:rsid w:val="00DF66DF"/>
    <w:rsid w:val="00DF722B"/>
    <w:rsid w:val="00E023C1"/>
    <w:rsid w:val="00E023DC"/>
    <w:rsid w:val="00E0268F"/>
    <w:rsid w:val="00E03E04"/>
    <w:rsid w:val="00E047E1"/>
    <w:rsid w:val="00E0622B"/>
    <w:rsid w:val="00E06C75"/>
    <w:rsid w:val="00E06E9B"/>
    <w:rsid w:val="00E10868"/>
    <w:rsid w:val="00E12B4F"/>
    <w:rsid w:val="00E131E7"/>
    <w:rsid w:val="00E13246"/>
    <w:rsid w:val="00E14096"/>
    <w:rsid w:val="00E15493"/>
    <w:rsid w:val="00E15A55"/>
    <w:rsid w:val="00E15B95"/>
    <w:rsid w:val="00E15F67"/>
    <w:rsid w:val="00E15FEB"/>
    <w:rsid w:val="00E16397"/>
    <w:rsid w:val="00E1786F"/>
    <w:rsid w:val="00E17933"/>
    <w:rsid w:val="00E2040D"/>
    <w:rsid w:val="00E22376"/>
    <w:rsid w:val="00E24916"/>
    <w:rsid w:val="00E249B5"/>
    <w:rsid w:val="00E249C6"/>
    <w:rsid w:val="00E25589"/>
    <w:rsid w:val="00E25A32"/>
    <w:rsid w:val="00E25AC3"/>
    <w:rsid w:val="00E2719D"/>
    <w:rsid w:val="00E277A8"/>
    <w:rsid w:val="00E27ACE"/>
    <w:rsid w:val="00E33CE5"/>
    <w:rsid w:val="00E3400D"/>
    <w:rsid w:val="00E356BD"/>
    <w:rsid w:val="00E36303"/>
    <w:rsid w:val="00E369CA"/>
    <w:rsid w:val="00E36A70"/>
    <w:rsid w:val="00E36D2E"/>
    <w:rsid w:val="00E40C54"/>
    <w:rsid w:val="00E40CDE"/>
    <w:rsid w:val="00E417BB"/>
    <w:rsid w:val="00E41F11"/>
    <w:rsid w:val="00E437F7"/>
    <w:rsid w:val="00E43D8F"/>
    <w:rsid w:val="00E43F12"/>
    <w:rsid w:val="00E43F3D"/>
    <w:rsid w:val="00E441EB"/>
    <w:rsid w:val="00E45E31"/>
    <w:rsid w:val="00E473FE"/>
    <w:rsid w:val="00E477BB"/>
    <w:rsid w:val="00E47964"/>
    <w:rsid w:val="00E47D24"/>
    <w:rsid w:val="00E529D5"/>
    <w:rsid w:val="00E52A64"/>
    <w:rsid w:val="00E534C8"/>
    <w:rsid w:val="00E5419D"/>
    <w:rsid w:val="00E55369"/>
    <w:rsid w:val="00E55DE1"/>
    <w:rsid w:val="00E55E8D"/>
    <w:rsid w:val="00E568FB"/>
    <w:rsid w:val="00E570D9"/>
    <w:rsid w:val="00E574D6"/>
    <w:rsid w:val="00E57AF4"/>
    <w:rsid w:val="00E61346"/>
    <w:rsid w:val="00E62B42"/>
    <w:rsid w:val="00E63B4C"/>
    <w:rsid w:val="00E65596"/>
    <w:rsid w:val="00E66A28"/>
    <w:rsid w:val="00E67788"/>
    <w:rsid w:val="00E70CB8"/>
    <w:rsid w:val="00E70E91"/>
    <w:rsid w:val="00E7151B"/>
    <w:rsid w:val="00E71650"/>
    <w:rsid w:val="00E73DA8"/>
    <w:rsid w:val="00E75E3F"/>
    <w:rsid w:val="00E7737A"/>
    <w:rsid w:val="00E82A36"/>
    <w:rsid w:val="00E82CD0"/>
    <w:rsid w:val="00E84307"/>
    <w:rsid w:val="00E91D5B"/>
    <w:rsid w:val="00E920C2"/>
    <w:rsid w:val="00E92C7A"/>
    <w:rsid w:val="00E92FD0"/>
    <w:rsid w:val="00E97E38"/>
    <w:rsid w:val="00EA0CD4"/>
    <w:rsid w:val="00EA381D"/>
    <w:rsid w:val="00EA4D54"/>
    <w:rsid w:val="00EB0CF0"/>
    <w:rsid w:val="00EB1490"/>
    <w:rsid w:val="00EB33BC"/>
    <w:rsid w:val="00EB3BD3"/>
    <w:rsid w:val="00EB3FC0"/>
    <w:rsid w:val="00EB4C7C"/>
    <w:rsid w:val="00EB546C"/>
    <w:rsid w:val="00EB57A8"/>
    <w:rsid w:val="00EB5F1D"/>
    <w:rsid w:val="00EB6280"/>
    <w:rsid w:val="00EB66FA"/>
    <w:rsid w:val="00EB6F75"/>
    <w:rsid w:val="00EC188E"/>
    <w:rsid w:val="00EC2A5B"/>
    <w:rsid w:val="00EC2F6B"/>
    <w:rsid w:val="00EC6A2E"/>
    <w:rsid w:val="00EC6E8D"/>
    <w:rsid w:val="00ED0AF7"/>
    <w:rsid w:val="00ED0E01"/>
    <w:rsid w:val="00ED11EB"/>
    <w:rsid w:val="00ED1EEE"/>
    <w:rsid w:val="00ED24C5"/>
    <w:rsid w:val="00ED2C2A"/>
    <w:rsid w:val="00ED39B8"/>
    <w:rsid w:val="00ED3D35"/>
    <w:rsid w:val="00ED6CA9"/>
    <w:rsid w:val="00ED6D2B"/>
    <w:rsid w:val="00ED7EDE"/>
    <w:rsid w:val="00EE040E"/>
    <w:rsid w:val="00EE0803"/>
    <w:rsid w:val="00EE1231"/>
    <w:rsid w:val="00EE1745"/>
    <w:rsid w:val="00EE20B6"/>
    <w:rsid w:val="00EE2F60"/>
    <w:rsid w:val="00EE30D5"/>
    <w:rsid w:val="00EE4231"/>
    <w:rsid w:val="00EE566B"/>
    <w:rsid w:val="00EE5C17"/>
    <w:rsid w:val="00EF0BD5"/>
    <w:rsid w:val="00EF21E9"/>
    <w:rsid w:val="00EF2B73"/>
    <w:rsid w:val="00EF44D6"/>
    <w:rsid w:val="00EF4F18"/>
    <w:rsid w:val="00EF5790"/>
    <w:rsid w:val="00F00514"/>
    <w:rsid w:val="00F009C9"/>
    <w:rsid w:val="00F00A23"/>
    <w:rsid w:val="00F00B77"/>
    <w:rsid w:val="00F022A6"/>
    <w:rsid w:val="00F04CFB"/>
    <w:rsid w:val="00F04EE3"/>
    <w:rsid w:val="00F0504A"/>
    <w:rsid w:val="00F0522A"/>
    <w:rsid w:val="00F05A6E"/>
    <w:rsid w:val="00F06DC5"/>
    <w:rsid w:val="00F0750A"/>
    <w:rsid w:val="00F10EA1"/>
    <w:rsid w:val="00F110E5"/>
    <w:rsid w:val="00F1111E"/>
    <w:rsid w:val="00F11D1E"/>
    <w:rsid w:val="00F1211E"/>
    <w:rsid w:val="00F12635"/>
    <w:rsid w:val="00F129E3"/>
    <w:rsid w:val="00F13C64"/>
    <w:rsid w:val="00F14335"/>
    <w:rsid w:val="00F14870"/>
    <w:rsid w:val="00F15945"/>
    <w:rsid w:val="00F159A6"/>
    <w:rsid w:val="00F168E4"/>
    <w:rsid w:val="00F200E2"/>
    <w:rsid w:val="00F205EE"/>
    <w:rsid w:val="00F212C5"/>
    <w:rsid w:val="00F221F2"/>
    <w:rsid w:val="00F22A1E"/>
    <w:rsid w:val="00F22D86"/>
    <w:rsid w:val="00F22DE8"/>
    <w:rsid w:val="00F23623"/>
    <w:rsid w:val="00F2416E"/>
    <w:rsid w:val="00F24BAA"/>
    <w:rsid w:val="00F25E33"/>
    <w:rsid w:val="00F2691B"/>
    <w:rsid w:val="00F26E65"/>
    <w:rsid w:val="00F276F0"/>
    <w:rsid w:val="00F27E60"/>
    <w:rsid w:val="00F30706"/>
    <w:rsid w:val="00F30840"/>
    <w:rsid w:val="00F3122D"/>
    <w:rsid w:val="00F31819"/>
    <w:rsid w:val="00F319DE"/>
    <w:rsid w:val="00F31B2D"/>
    <w:rsid w:val="00F33CA8"/>
    <w:rsid w:val="00F3419B"/>
    <w:rsid w:val="00F34211"/>
    <w:rsid w:val="00F34763"/>
    <w:rsid w:val="00F36211"/>
    <w:rsid w:val="00F40779"/>
    <w:rsid w:val="00F41210"/>
    <w:rsid w:val="00F433E5"/>
    <w:rsid w:val="00F44437"/>
    <w:rsid w:val="00F45D31"/>
    <w:rsid w:val="00F47401"/>
    <w:rsid w:val="00F47EF7"/>
    <w:rsid w:val="00F528B3"/>
    <w:rsid w:val="00F52936"/>
    <w:rsid w:val="00F52992"/>
    <w:rsid w:val="00F52D33"/>
    <w:rsid w:val="00F53097"/>
    <w:rsid w:val="00F537FD"/>
    <w:rsid w:val="00F55462"/>
    <w:rsid w:val="00F57CCF"/>
    <w:rsid w:val="00F605C2"/>
    <w:rsid w:val="00F6062C"/>
    <w:rsid w:val="00F61008"/>
    <w:rsid w:val="00F61837"/>
    <w:rsid w:val="00F62A4A"/>
    <w:rsid w:val="00F63725"/>
    <w:rsid w:val="00F63B89"/>
    <w:rsid w:val="00F64391"/>
    <w:rsid w:val="00F7043E"/>
    <w:rsid w:val="00F70891"/>
    <w:rsid w:val="00F70B5A"/>
    <w:rsid w:val="00F70EF0"/>
    <w:rsid w:val="00F71ECD"/>
    <w:rsid w:val="00F73111"/>
    <w:rsid w:val="00F73D00"/>
    <w:rsid w:val="00F73F50"/>
    <w:rsid w:val="00F73F8C"/>
    <w:rsid w:val="00F740A2"/>
    <w:rsid w:val="00F7446A"/>
    <w:rsid w:val="00F74929"/>
    <w:rsid w:val="00F76CE8"/>
    <w:rsid w:val="00F80EA2"/>
    <w:rsid w:val="00F81537"/>
    <w:rsid w:val="00F8515F"/>
    <w:rsid w:val="00F862F4"/>
    <w:rsid w:val="00F877D4"/>
    <w:rsid w:val="00F94B6A"/>
    <w:rsid w:val="00F94D45"/>
    <w:rsid w:val="00F95082"/>
    <w:rsid w:val="00F956F2"/>
    <w:rsid w:val="00FA1A05"/>
    <w:rsid w:val="00FA1B08"/>
    <w:rsid w:val="00FA2037"/>
    <w:rsid w:val="00FA261A"/>
    <w:rsid w:val="00FA2C8C"/>
    <w:rsid w:val="00FA65B0"/>
    <w:rsid w:val="00FA73AD"/>
    <w:rsid w:val="00FB075B"/>
    <w:rsid w:val="00FB174B"/>
    <w:rsid w:val="00FB2CD1"/>
    <w:rsid w:val="00FB42D8"/>
    <w:rsid w:val="00FB4906"/>
    <w:rsid w:val="00FB4B73"/>
    <w:rsid w:val="00FB4D16"/>
    <w:rsid w:val="00FB4F9E"/>
    <w:rsid w:val="00FB519D"/>
    <w:rsid w:val="00FB7E82"/>
    <w:rsid w:val="00FC17C6"/>
    <w:rsid w:val="00FC2CAB"/>
    <w:rsid w:val="00FC32B7"/>
    <w:rsid w:val="00FC3E7F"/>
    <w:rsid w:val="00FC4F3B"/>
    <w:rsid w:val="00FC58EA"/>
    <w:rsid w:val="00FC5D80"/>
    <w:rsid w:val="00FC7968"/>
    <w:rsid w:val="00FC7B2B"/>
    <w:rsid w:val="00FD188A"/>
    <w:rsid w:val="00FD1D8F"/>
    <w:rsid w:val="00FD236B"/>
    <w:rsid w:val="00FD2729"/>
    <w:rsid w:val="00FD2F49"/>
    <w:rsid w:val="00FD31D6"/>
    <w:rsid w:val="00FD4344"/>
    <w:rsid w:val="00FD4AC5"/>
    <w:rsid w:val="00FD567F"/>
    <w:rsid w:val="00FD5A5F"/>
    <w:rsid w:val="00FD6863"/>
    <w:rsid w:val="00FE048E"/>
    <w:rsid w:val="00FE10A9"/>
    <w:rsid w:val="00FE1F06"/>
    <w:rsid w:val="00FE2E4A"/>
    <w:rsid w:val="00FE380A"/>
    <w:rsid w:val="00FE4466"/>
    <w:rsid w:val="00FE4658"/>
    <w:rsid w:val="00FE4700"/>
    <w:rsid w:val="00FE4B8C"/>
    <w:rsid w:val="00FE5463"/>
    <w:rsid w:val="00FE560B"/>
    <w:rsid w:val="00FE5F30"/>
    <w:rsid w:val="00FF04D8"/>
    <w:rsid w:val="00FF0A10"/>
    <w:rsid w:val="00FF28A5"/>
    <w:rsid w:val="00FF3941"/>
    <w:rsid w:val="00FF64D2"/>
    <w:rsid w:val="00FF711F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C69"/>
    <w:pPr>
      <w:widowControl w:val="0"/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Ttulo1">
    <w:name w:val="heading 1"/>
    <w:basedOn w:val="Normal"/>
    <w:next w:val="Normal"/>
    <w:link w:val="Ttulo1Char"/>
    <w:qFormat/>
    <w:rsid w:val="001823E9"/>
    <w:pPr>
      <w:keepNext/>
      <w:widowControl/>
      <w:shd w:val="pct15" w:color="000000" w:fill="FFFFFF"/>
      <w:suppressAutoHyphens w:val="0"/>
      <w:autoSpaceDN/>
      <w:spacing w:before="240" w:after="0" w:line="360" w:lineRule="auto"/>
      <w:jc w:val="both"/>
      <w:textAlignment w:val="auto"/>
      <w:outlineLvl w:val="0"/>
    </w:pPr>
    <w:rPr>
      <w:rFonts w:ascii="Times New Roman" w:eastAsia="Times New Roman" w:hAnsi="Times New Roman" w:cs="Times New Roman"/>
      <w:b/>
      <w:kern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063C69"/>
    <w:pPr>
      <w:widowControl/>
      <w:suppressAutoHyphens w:val="0"/>
      <w:autoSpaceDN/>
      <w:spacing w:before="100" w:beforeAutospacing="1" w:after="119" w:line="240" w:lineRule="auto"/>
      <w:textAlignment w:val="auto"/>
    </w:pPr>
    <w:rPr>
      <w:rFonts w:eastAsia="Times New Roman" w:cs="Times New Roman"/>
      <w:color w:val="000000"/>
      <w:kern w:val="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64906"/>
    <w:pPr>
      <w:widowControl/>
      <w:autoSpaceDN/>
      <w:spacing w:after="0" w:line="240" w:lineRule="auto"/>
      <w:ind w:left="708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5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5493"/>
    <w:rPr>
      <w:rFonts w:ascii="Tahoma" w:eastAsia="SimSun" w:hAnsi="Tahoma" w:cs="Tahoma"/>
      <w:kern w:val="3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1823E9"/>
    <w:rPr>
      <w:rFonts w:ascii="Times New Roman" w:eastAsia="Times New Roman" w:hAnsi="Times New Roman" w:cs="Times New Roman"/>
      <w:b/>
      <w:sz w:val="24"/>
      <w:szCs w:val="20"/>
      <w:shd w:val="pct15" w:color="000000" w:fill="FFFFFF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C69"/>
    <w:pPr>
      <w:widowControl w:val="0"/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Ttulo1">
    <w:name w:val="heading 1"/>
    <w:basedOn w:val="Normal"/>
    <w:next w:val="Normal"/>
    <w:link w:val="Ttulo1Char"/>
    <w:qFormat/>
    <w:rsid w:val="001823E9"/>
    <w:pPr>
      <w:keepNext/>
      <w:widowControl/>
      <w:shd w:val="pct15" w:color="000000" w:fill="FFFFFF"/>
      <w:suppressAutoHyphens w:val="0"/>
      <w:autoSpaceDN/>
      <w:spacing w:before="240" w:after="0" w:line="360" w:lineRule="auto"/>
      <w:jc w:val="both"/>
      <w:textAlignment w:val="auto"/>
      <w:outlineLvl w:val="0"/>
    </w:pPr>
    <w:rPr>
      <w:rFonts w:ascii="Times New Roman" w:eastAsia="Times New Roman" w:hAnsi="Times New Roman" w:cs="Times New Roman"/>
      <w:b/>
      <w:kern w:val="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063C69"/>
    <w:pPr>
      <w:widowControl/>
      <w:suppressAutoHyphens w:val="0"/>
      <w:autoSpaceDN/>
      <w:spacing w:before="100" w:beforeAutospacing="1" w:after="119" w:line="240" w:lineRule="auto"/>
      <w:textAlignment w:val="auto"/>
    </w:pPr>
    <w:rPr>
      <w:rFonts w:eastAsia="Times New Roman" w:cs="Times New Roman"/>
      <w:color w:val="000000"/>
      <w:kern w:val="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764906"/>
    <w:pPr>
      <w:widowControl/>
      <w:autoSpaceDN/>
      <w:spacing w:after="0" w:line="240" w:lineRule="auto"/>
      <w:ind w:left="708"/>
      <w:textAlignment w:val="auto"/>
    </w:pPr>
    <w:rPr>
      <w:rFonts w:ascii="Times New Roman" w:eastAsia="Times New Roman" w:hAnsi="Times New Roman" w:cs="Times New Roman"/>
      <w:kern w:val="0"/>
      <w:sz w:val="20"/>
      <w:szCs w:val="20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5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5493"/>
    <w:rPr>
      <w:rFonts w:ascii="Tahoma" w:eastAsia="SimSun" w:hAnsi="Tahoma" w:cs="Tahoma"/>
      <w:kern w:val="3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1823E9"/>
    <w:rPr>
      <w:rFonts w:ascii="Times New Roman" w:eastAsia="Times New Roman" w:hAnsi="Times New Roman" w:cs="Times New Roman"/>
      <w:b/>
      <w:sz w:val="24"/>
      <w:szCs w:val="20"/>
      <w:shd w:val="pct15" w:color="000000" w:fill="FFFFFF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Iara Battisti</dc:creator>
  <cp:lastModifiedBy>Iara Battisti</cp:lastModifiedBy>
  <cp:revision>3</cp:revision>
  <dcterms:created xsi:type="dcterms:W3CDTF">2018-09-19T20:12:00Z</dcterms:created>
  <dcterms:modified xsi:type="dcterms:W3CDTF">2018-09-19T20:13:00Z</dcterms:modified>
</cp:coreProperties>
</file>