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467E19" w14:textId="77777777" w:rsidR="00636E67" w:rsidRPr="00636E67" w:rsidRDefault="00636E67" w:rsidP="00636E67">
      <w:pPr>
        <w:jc w:val="both"/>
      </w:pPr>
      <w:r w:rsidRPr="00636E67">
        <w:rPr>
          <w:b/>
          <w:bCs/>
        </w:rPr>
        <w:t>[Company Name] Employee Confidentiality Policy</w:t>
      </w:r>
    </w:p>
    <w:p w14:paraId="15606AB0" w14:textId="77777777" w:rsidR="00636E67" w:rsidRPr="00636E67" w:rsidRDefault="00636E67" w:rsidP="00636E67">
      <w:pPr>
        <w:jc w:val="both"/>
      </w:pPr>
      <w:r w:rsidRPr="00636E67">
        <w:rPr>
          <w:b/>
          <w:bCs/>
        </w:rPr>
        <w:t>Effective Date:</w:t>
      </w:r>
      <w:r w:rsidRPr="00636E67">
        <w:t xml:space="preserve"> [Insert Date]</w:t>
      </w:r>
    </w:p>
    <w:p w14:paraId="2EE9A11A" w14:textId="77777777" w:rsidR="00636E67" w:rsidRPr="00636E67" w:rsidRDefault="00636E67" w:rsidP="00636E67">
      <w:pPr>
        <w:jc w:val="both"/>
      </w:pPr>
      <w:r w:rsidRPr="00636E67">
        <w:rPr>
          <w:b/>
          <w:bCs/>
        </w:rPr>
        <w:t>1. Introduction</w:t>
      </w:r>
    </w:p>
    <w:p w14:paraId="53D64101" w14:textId="77777777" w:rsidR="00636E67" w:rsidRPr="00636E67" w:rsidRDefault="00636E67" w:rsidP="00636E67">
      <w:pPr>
        <w:jc w:val="both"/>
      </w:pPr>
      <w:r w:rsidRPr="00636E67">
        <w:t>At [Company Name] ("the Company"), we recognize the paramount importance of maintaining the confidentiality of our proprietary information, intellectual property, and sensitive business data. This Confidentiality Policy outlines the responsibilities of employees to ensure the protection of confidential information and to mitigate risks associated with data breaches or unauthorized disclosures. This policy is designed to safeguard our competitive edge and ensure compliance with legal and ethical standards.</w:t>
      </w:r>
    </w:p>
    <w:p w14:paraId="5D88A60B" w14:textId="77777777" w:rsidR="00636E67" w:rsidRPr="00636E67" w:rsidRDefault="00636E67" w:rsidP="00636E67">
      <w:pPr>
        <w:jc w:val="both"/>
      </w:pPr>
      <w:r w:rsidRPr="00636E67">
        <w:rPr>
          <w:b/>
          <w:bCs/>
        </w:rPr>
        <w:t>2. Scope</w:t>
      </w:r>
    </w:p>
    <w:p w14:paraId="5E56D64D" w14:textId="77777777" w:rsidR="00636E67" w:rsidRPr="00636E67" w:rsidRDefault="00636E67" w:rsidP="00636E67">
      <w:pPr>
        <w:jc w:val="both"/>
      </w:pPr>
      <w:r w:rsidRPr="00636E67">
        <w:t>This policy applies to all employees, contractors, consultants, interns, and any third parties who have access to the Company’s confidential information, regardless of their role or level within the organization.</w:t>
      </w:r>
    </w:p>
    <w:p w14:paraId="44682DCD" w14:textId="77777777" w:rsidR="00636E67" w:rsidRPr="00636E67" w:rsidRDefault="00636E67" w:rsidP="00636E67">
      <w:pPr>
        <w:jc w:val="both"/>
      </w:pPr>
      <w:r w:rsidRPr="00636E67">
        <w:rPr>
          <w:b/>
          <w:bCs/>
        </w:rPr>
        <w:t>3. Definition of Confidential Information</w:t>
      </w:r>
    </w:p>
    <w:p w14:paraId="6BB1E58A" w14:textId="77777777" w:rsidR="00636E67" w:rsidRPr="00636E67" w:rsidRDefault="00636E67" w:rsidP="00636E67">
      <w:pPr>
        <w:jc w:val="both"/>
      </w:pPr>
      <w:r w:rsidRPr="00636E67">
        <w:t>Confidential information refers to any data or knowledge that is not publicly available and that the Company deems essential to its business operations. This includes, but is not limited to:</w:t>
      </w:r>
    </w:p>
    <w:p w14:paraId="22BFD7B2" w14:textId="77777777" w:rsidR="00636E67" w:rsidRPr="00636E67" w:rsidRDefault="00636E67" w:rsidP="00636E67">
      <w:pPr>
        <w:numPr>
          <w:ilvl w:val="0"/>
          <w:numId w:val="1"/>
        </w:numPr>
        <w:jc w:val="both"/>
      </w:pPr>
      <w:r w:rsidRPr="00636E67">
        <w:rPr>
          <w:b/>
          <w:bCs/>
        </w:rPr>
        <w:t>Proprietary Software Code:</w:t>
      </w:r>
      <w:r w:rsidRPr="00636E67">
        <w:t xml:space="preserve"> Includes source code, object code, algorithms, libraries, and related documentation that are integral to our software products and services.</w:t>
      </w:r>
    </w:p>
    <w:p w14:paraId="34C2852E" w14:textId="77777777" w:rsidR="00636E67" w:rsidRPr="00636E67" w:rsidRDefault="00636E67" w:rsidP="00636E67">
      <w:pPr>
        <w:numPr>
          <w:ilvl w:val="0"/>
          <w:numId w:val="1"/>
        </w:numPr>
        <w:jc w:val="both"/>
      </w:pPr>
      <w:r w:rsidRPr="00636E67">
        <w:rPr>
          <w:b/>
          <w:bCs/>
        </w:rPr>
        <w:t>Product Development Plans:</w:t>
      </w:r>
      <w:r w:rsidRPr="00636E67">
        <w:t xml:space="preserve"> Information regarding current and future software projects, features, versions, and timelines.</w:t>
      </w:r>
    </w:p>
    <w:p w14:paraId="257C146C" w14:textId="77777777" w:rsidR="00636E67" w:rsidRPr="00636E67" w:rsidRDefault="00636E67" w:rsidP="00636E67">
      <w:pPr>
        <w:numPr>
          <w:ilvl w:val="0"/>
          <w:numId w:val="1"/>
        </w:numPr>
        <w:jc w:val="both"/>
      </w:pPr>
      <w:r w:rsidRPr="00636E67">
        <w:rPr>
          <w:b/>
          <w:bCs/>
        </w:rPr>
        <w:t>Business Strategies:</w:t>
      </w:r>
      <w:r w:rsidRPr="00636E67">
        <w:t xml:space="preserve"> Strategic plans, marketing tactics, financial forecasts, and details of business expansion or contraction.</w:t>
      </w:r>
    </w:p>
    <w:p w14:paraId="24283D7E" w14:textId="77777777" w:rsidR="00636E67" w:rsidRPr="00636E67" w:rsidRDefault="00636E67" w:rsidP="00636E67">
      <w:pPr>
        <w:numPr>
          <w:ilvl w:val="0"/>
          <w:numId w:val="1"/>
        </w:numPr>
        <w:jc w:val="both"/>
      </w:pPr>
      <w:r w:rsidRPr="00636E67">
        <w:rPr>
          <w:b/>
          <w:bCs/>
        </w:rPr>
        <w:t>Customer Data:</w:t>
      </w:r>
      <w:r w:rsidRPr="00636E67">
        <w:t xml:space="preserve"> Personal data, usage statistics, and other information related to the Company’s customers and clients.</w:t>
      </w:r>
    </w:p>
    <w:p w14:paraId="36CBBE7A" w14:textId="77777777" w:rsidR="00636E67" w:rsidRPr="00636E67" w:rsidRDefault="00636E67" w:rsidP="00636E67">
      <w:pPr>
        <w:numPr>
          <w:ilvl w:val="0"/>
          <w:numId w:val="1"/>
        </w:numPr>
        <w:jc w:val="both"/>
      </w:pPr>
      <w:r w:rsidRPr="00636E67">
        <w:rPr>
          <w:b/>
          <w:bCs/>
        </w:rPr>
        <w:t>Internal Communications:</w:t>
      </w:r>
      <w:r w:rsidRPr="00636E67">
        <w:t xml:space="preserve"> All forms of internal communication including emails, memos, reports, and meeting notes.</w:t>
      </w:r>
    </w:p>
    <w:p w14:paraId="41570E89" w14:textId="77777777" w:rsidR="00636E67" w:rsidRPr="00636E67" w:rsidRDefault="00636E67" w:rsidP="00636E67">
      <w:pPr>
        <w:numPr>
          <w:ilvl w:val="0"/>
          <w:numId w:val="1"/>
        </w:numPr>
        <w:jc w:val="both"/>
      </w:pPr>
      <w:r w:rsidRPr="00636E67">
        <w:rPr>
          <w:b/>
          <w:bCs/>
        </w:rPr>
        <w:t>Trade Secrets:</w:t>
      </w:r>
      <w:r w:rsidRPr="00636E67">
        <w:t xml:space="preserve"> Unique processes, methods, technologies, or formulas developed or used by the Company.</w:t>
      </w:r>
    </w:p>
    <w:p w14:paraId="43D56ACC" w14:textId="77777777" w:rsidR="00636E67" w:rsidRPr="00636E67" w:rsidRDefault="00636E67" w:rsidP="00636E67">
      <w:pPr>
        <w:jc w:val="both"/>
      </w:pPr>
      <w:r w:rsidRPr="00636E67">
        <w:rPr>
          <w:b/>
          <w:bCs/>
        </w:rPr>
        <w:t>4. Employee Responsibilities</w:t>
      </w:r>
    </w:p>
    <w:p w14:paraId="6D6EE375" w14:textId="77777777" w:rsidR="00636E67" w:rsidRPr="00636E67" w:rsidRDefault="00636E67" w:rsidP="00636E67">
      <w:pPr>
        <w:jc w:val="both"/>
      </w:pPr>
      <w:r w:rsidRPr="00636E67">
        <w:t>Employees are required to adhere to the following guidelines to ensure the confidentiality of sensitive information:</w:t>
      </w:r>
    </w:p>
    <w:p w14:paraId="5218E70E" w14:textId="77777777" w:rsidR="00636E67" w:rsidRPr="00636E67" w:rsidRDefault="00636E67" w:rsidP="00636E67">
      <w:pPr>
        <w:numPr>
          <w:ilvl w:val="0"/>
          <w:numId w:val="2"/>
        </w:numPr>
        <w:jc w:val="both"/>
      </w:pPr>
      <w:r w:rsidRPr="00636E67">
        <w:rPr>
          <w:b/>
          <w:bCs/>
        </w:rPr>
        <w:t>Non-Disclosure:</w:t>
      </w:r>
      <w:r w:rsidRPr="00636E67">
        <w:t xml:space="preserve"> Employees must not share confidential information with unauthorized individuals or entities. This includes verbal discussions, written communications, and digital interactions.</w:t>
      </w:r>
    </w:p>
    <w:p w14:paraId="2064DF20" w14:textId="77777777" w:rsidR="00636E67" w:rsidRPr="00636E67" w:rsidRDefault="00636E67" w:rsidP="00636E67">
      <w:pPr>
        <w:numPr>
          <w:ilvl w:val="0"/>
          <w:numId w:val="2"/>
        </w:numPr>
        <w:jc w:val="both"/>
      </w:pPr>
      <w:r w:rsidRPr="00636E67">
        <w:rPr>
          <w:b/>
          <w:bCs/>
        </w:rPr>
        <w:t>Proper Handling:</w:t>
      </w:r>
      <w:r w:rsidRPr="00636E67">
        <w:t xml:space="preserve"> Confidential information should only be accessed, used, or shared when necessary for performing job duties. Use discretion and verify the necessity of sharing information.</w:t>
      </w:r>
    </w:p>
    <w:p w14:paraId="58D09CB3" w14:textId="77777777" w:rsidR="00636E67" w:rsidRPr="00636E67" w:rsidRDefault="00636E67" w:rsidP="00636E67">
      <w:pPr>
        <w:numPr>
          <w:ilvl w:val="0"/>
          <w:numId w:val="2"/>
        </w:numPr>
        <w:jc w:val="both"/>
      </w:pPr>
      <w:r w:rsidRPr="00636E67">
        <w:rPr>
          <w:b/>
          <w:bCs/>
        </w:rPr>
        <w:t>Secure Storage:</w:t>
      </w:r>
    </w:p>
    <w:p w14:paraId="56186335" w14:textId="77777777" w:rsidR="00636E67" w:rsidRPr="00636E67" w:rsidRDefault="00636E67" w:rsidP="00636E67">
      <w:pPr>
        <w:numPr>
          <w:ilvl w:val="1"/>
          <w:numId w:val="2"/>
        </w:numPr>
        <w:jc w:val="both"/>
      </w:pPr>
      <w:r w:rsidRPr="00636E67">
        <w:rPr>
          <w:b/>
          <w:bCs/>
        </w:rPr>
        <w:lastRenderedPageBreak/>
        <w:t>Digital Information:</w:t>
      </w:r>
      <w:r w:rsidRPr="00636E67">
        <w:t xml:space="preserve"> Use encryption and secure passwords for digital files and systems. Ensure that files containing confidential information are stored in secure, access-controlled environments.</w:t>
      </w:r>
    </w:p>
    <w:p w14:paraId="00A2BC7A" w14:textId="77777777" w:rsidR="00636E67" w:rsidRPr="00636E67" w:rsidRDefault="00636E67" w:rsidP="00636E67">
      <w:pPr>
        <w:numPr>
          <w:ilvl w:val="1"/>
          <w:numId w:val="2"/>
        </w:numPr>
        <w:jc w:val="both"/>
      </w:pPr>
      <w:r w:rsidRPr="00636E67">
        <w:rPr>
          <w:b/>
          <w:bCs/>
        </w:rPr>
        <w:t>Physical Documents:</w:t>
      </w:r>
      <w:r w:rsidRPr="00636E67">
        <w:t xml:space="preserve"> Keep physical documents containing confidential information in locked, secure locations when not in use.</w:t>
      </w:r>
    </w:p>
    <w:p w14:paraId="7E254E16" w14:textId="77777777" w:rsidR="00636E67" w:rsidRPr="00636E67" w:rsidRDefault="00636E67" w:rsidP="00636E67">
      <w:pPr>
        <w:numPr>
          <w:ilvl w:val="0"/>
          <w:numId w:val="2"/>
        </w:numPr>
        <w:jc w:val="both"/>
      </w:pPr>
      <w:r w:rsidRPr="00636E67">
        <w:rPr>
          <w:b/>
          <w:bCs/>
        </w:rPr>
        <w:t>Device Security:</w:t>
      </w:r>
    </w:p>
    <w:p w14:paraId="7831A3EA" w14:textId="77777777" w:rsidR="00636E67" w:rsidRPr="00636E67" w:rsidRDefault="00636E67" w:rsidP="00636E67">
      <w:pPr>
        <w:numPr>
          <w:ilvl w:val="1"/>
          <w:numId w:val="2"/>
        </w:numPr>
        <w:jc w:val="both"/>
      </w:pPr>
      <w:r w:rsidRPr="00636E67">
        <w:rPr>
          <w:b/>
          <w:bCs/>
        </w:rPr>
        <w:t>Work Devices:</w:t>
      </w:r>
      <w:r w:rsidRPr="00636E67">
        <w:t xml:space="preserve"> Use Company-provided devices for work-related tasks and ensure they are protected with up-to-date security software.</w:t>
      </w:r>
    </w:p>
    <w:p w14:paraId="236A5267" w14:textId="77777777" w:rsidR="00636E67" w:rsidRPr="00636E67" w:rsidRDefault="00636E67" w:rsidP="00636E67">
      <w:pPr>
        <w:numPr>
          <w:ilvl w:val="1"/>
          <w:numId w:val="2"/>
        </w:numPr>
        <w:jc w:val="both"/>
      </w:pPr>
      <w:r w:rsidRPr="00636E67">
        <w:rPr>
          <w:b/>
          <w:bCs/>
        </w:rPr>
        <w:t>Personal Devices:</w:t>
      </w:r>
      <w:r w:rsidRPr="00636E67">
        <w:t xml:space="preserve"> If permitted to use personal devices, ensure they comply with the Company’s security standards, including encryption and antivirus protection.</w:t>
      </w:r>
    </w:p>
    <w:p w14:paraId="40E7FFC7" w14:textId="77777777" w:rsidR="00636E67" w:rsidRPr="00636E67" w:rsidRDefault="00636E67" w:rsidP="00636E67">
      <w:pPr>
        <w:numPr>
          <w:ilvl w:val="0"/>
          <w:numId w:val="2"/>
        </w:numPr>
        <w:jc w:val="both"/>
      </w:pPr>
      <w:r w:rsidRPr="00636E67">
        <w:rPr>
          <w:b/>
          <w:bCs/>
        </w:rPr>
        <w:t>Access Control:</w:t>
      </w:r>
      <w:r w:rsidRPr="00636E67">
        <w:t xml:space="preserve"> Limit access to confidential information to individuals who have a legitimate need to know. Regularly review and update access permissions.</w:t>
      </w:r>
    </w:p>
    <w:p w14:paraId="1F4C3E47" w14:textId="77777777" w:rsidR="00636E67" w:rsidRPr="00636E67" w:rsidRDefault="00636E67" w:rsidP="00636E67">
      <w:pPr>
        <w:numPr>
          <w:ilvl w:val="0"/>
          <w:numId w:val="2"/>
        </w:numPr>
        <w:jc w:val="both"/>
      </w:pPr>
      <w:r w:rsidRPr="00636E67">
        <w:rPr>
          <w:b/>
          <w:bCs/>
        </w:rPr>
        <w:t>Data Transmission:</w:t>
      </w:r>
      <w:r w:rsidRPr="00636E67">
        <w:t xml:space="preserve"> Use secure methods (e.g., encrypted email, secure file transfer protocols) when transmitting confidential information.</w:t>
      </w:r>
    </w:p>
    <w:p w14:paraId="4AFDDA1F" w14:textId="77777777" w:rsidR="00636E67" w:rsidRPr="00636E67" w:rsidRDefault="00636E67" w:rsidP="00636E67">
      <w:pPr>
        <w:jc w:val="both"/>
      </w:pPr>
      <w:r w:rsidRPr="00636E67">
        <w:rPr>
          <w:b/>
          <w:bCs/>
        </w:rPr>
        <w:t>5. Electronic Communication and Data Management</w:t>
      </w:r>
    </w:p>
    <w:p w14:paraId="07A5B72C" w14:textId="77777777" w:rsidR="00636E67" w:rsidRPr="00636E67" w:rsidRDefault="00636E67" w:rsidP="00636E67">
      <w:pPr>
        <w:numPr>
          <w:ilvl w:val="0"/>
          <w:numId w:val="3"/>
        </w:numPr>
        <w:jc w:val="both"/>
      </w:pPr>
      <w:r w:rsidRPr="00636E67">
        <w:rPr>
          <w:b/>
          <w:bCs/>
        </w:rPr>
        <w:t>Email and Messaging:</w:t>
      </w:r>
      <w:r w:rsidRPr="00636E67">
        <w:t xml:space="preserve"> Utilize Company-approved communication tools for discussing confidential matters. Avoid using personal or unsecured channels.</w:t>
      </w:r>
    </w:p>
    <w:p w14:paraId="7B70D9A3" w14:textId="77777777" w:rsidR="00636E67" w:rsidRPr="00636E67" w:rsidRDefault="00636E67" w:rsidP="00636E67">
      <w:pPr>
        <w:numPr>
          <w:ilvl w:val="0"/>
          <w:numId w:val="3"/>
        </w:numPr>
        <w:jc w:val="both"/>
      </w:pPr>
      <w:r w:rsidRPr="00636E67">
        <w:rPr>
          <w:b/>
          <w:bCs/>
        </w:rPr>
        <w:t>File Sharing:</w:t>
      </w:r>
      <w:r w:rsidRPr="00636E67">
        <w:t xml:space="preserve"> Use secure platforms for sharing sensitive files. Ensure that any file-sharing links are protected by access controls and encryption.</w:t>
      </w:r>
    </w:p>
    <w:p w14:paraId="335A4D6F" w14:textId="77777777" w:rsidR="00636E67" w:rsidRPr="00636E67" w:rsidRDefault="00636E67" w:rsidP="00636E67">
      <w:pPr>
        <w:numPr>
          <w:ilvl w:val="0"/>
          <w:numId w:val="3"/>
        </w:numPr>
        <w:jc w:val="both"/>
      </w:pPr>
      <w:r w:rsidRPr="00636E67">
        <w:rPr>
          <w:b/>
          <w:bCs/>
        </w:rPr>
        <w:t>Backup Procedures:</w:t>
      </w:r>
      <w:r w:rsidRPr="00636E67">
        <w:t xml:space="preserve"> Regularly back up confidential data according to Company procedures and ensure that backups are securely stored and protected.</w:t>
      </w:r>
    </w:p>
    <w:p w14:paraId="2A5961AF" w14:textId="77777777" w:rsidR="00636E67" w:rsidRPr="00636E67" w:rsidRDefault="00636E67" w:rsidP="00636E67">
      <w:pPr>
        <w:jc w:val="both"/>
      </w:pPr>
      <w:r w:rsidRPr="00636E67">
        <w:rPr>
          <w:b/>
          <w:bCs/>
        </w:rPr>
        <w:t>6. Handling Confidential Information After Employment</w:t>
      </w:r>
    </w:p>
    <w:p w14:paraId="42053F8E" w14:textId="77777777" w:rsidR="00636E67" w:rsidRPr="00636E67" w:rsidRDefault="00636E67" w:rsidP="00636E67">
      <w:pPr>
        <w:numPr>
          <w:ilvl w:val="0"/>
          <w:numId w:val="4"/>
        </w:numPr>
        <w:jc w:val="both"/>
      </w:pPr>
      <w:r w:rsidRPr="00636E67">
        <w:rPr>
          <w:b/>
          <w:bCs/>
        </w:rPr>
        <w:t>Return of Property:</w:t>
      </w:r>
      <w:r w:rsidRPr="00636E67">
        <w:t xml:space="preserve"> Upon resignation, termination, or completion of a contract, employees must return all Company property, including confidential information, devices, and documents.</w:t>
      </w:r>
    </w:p>
    <w:p w14:paraId="5E640147" w14:textId="77777777" w:rsidR="00636E67" w:rsidRPr="00636E67" w:rsidRDefault="00636E67" w:rsidP="00636E67">
      <w:pPr>
        <w:numPr>
          <w:ilvl w:val="0"/>
          <w:numId w:val="4"/>
        </w:numPr>
        <w:jc w:val="both"/>
      </w:pPr>
      <w:r w:rsidRPr="00636E67">
        <w:rPr>
          <w:b/>
          <w:bCs/>
        </w:rPr>
        <w:t>Continued Confidentiality:</w:t>
      </w:r>
      <w:r w:rsidRPr="00636E67">
        <w:t xml:space="preserve"> Employees must continue to protect confidential information even after their employment or contract ends. Unauthorized disclosure or use of confidential information post-employment may result in legal action.</w:t>
      </w:r>
    </w:p>
    <w:p w14:paraId="3D91E0B4" w14:textId="77777777" w:rsidR="00636E67" w:rsidRPr="00636E67" w:rsidRDefault="00636E67" w:rsidP="00636E67">
      <w:pPr>
        <w:jc w:val="both"/>
      </w:pPr>
      <w:r w:rsidRPr="00636E67">
        <w:rPr>
          <w:b/>
          <w:bCs/>
        </w:rPr>
        <w:t>7. Enforcement and Consequences</w:t>
      </w:r>
    </w:p>
    <w:p w14:paraId="2066200D" w14:textId="77777777" w:rsidR="00636E67" w:rsidRPr="00636E67" w:rsidRDefault="00636E67" w:rsidP="00636E67">
      <w:pPr>
        <w:jc w:val="both"/>
      </w:pPr>
      <w:r w:rsidRPr="00636E67">
        <w:t>Violations of this policy can result in severe consequences, including but not limited to:</w:t>
      </w:r>
    </w:p>
    <w:p w14:paraId="08E85137" w14:textId="77777777" w:rsidR="00636E67" w:rsidRPr="00636E67" w:rsidRDefault="00636E67" w:rsidP="00636E67">
      <w:pPr>
        <w:numPr>
          <w:ilvl w:val="0"/>
          <w:numId w:val="5"/>
        </w:numPr>
        <w:jc w:val="both"/>
      </w:pPr>
      <w:r w:rsidRPr="00636E67">
        <w:rPr>
          <w:b/>
          <w:bCs/>
        </w:rPr>
        <w:t>Disciplinary Action:</w:t>
      </w:r>
      <w:r w:rsidRPr="00636E67">
        <w:t xml:space="preserve"> Depending on the severity, violations may lead to disciplinary actions up to and including termination of employment.</w:t>
      </w:r>
    </w:p>
    <w:p w14:paraId="53807130" w14:textId="77777777" w:rsidR="00636E67" w:rsidRPr="00636E67" w:rsidRDefault="00636E67" w:rsidP="00636E67">
      <w:pPr>
        <w:numPr>
          <w:ilvl w:val="0"/>
          <w:numId w:val="5"/>
        </w:numPr>
        <w:jc w:val="both"/>
      </w:pPr>
      <w:r w:rsidRPr="00636E67">
        <w:rPr>
          <w:b/>
          <w:bCs/>
        </w:rPr>
        <w:t>Legal Consequences:</w:t>
      </w:r>
      <w:r w:rsidRPr="00636E67">
        <w:t xml:space="preserve"> The Company reserves the right to pursue legal remedies if necessary to protect its interests and to recover damages resulting from breaches of confidentiality.</w:t>
      </w:r>
    </w:p>
    <w:p w14:paraId="01831FD9" w14:textId="77777777" w:rsidR="00636E67" w:rsidRPr="00636E67" w:rsidRDefault="00636E67" w:rsidP="00636E67">
      <w:pPr>
        <w:jc w:val="both"/>
      </w:pPr>
      <w:r w:rsidRPr="00636E67">
        <w:rPr>
          <w:b/>
          <w:bCs/>
        </w:rPr>
        <w:t>8. Policy Review and Updates</w:t>
      </w:r>
    </w:p>
    <w:p w14:paraId="1E698068" w14:textId="77777777" w:rsidR="00636E67" w:rsidRPr="00636E67" w:rsidRDefault="00636E67" w:rsidP="00636E67">
      <w:pPr>
        <w:jc w:val="both"/>
      </w:pPr>
      <w:r w:rsidRPr="00636E67">
        <w:lastRenderedPageBreak/>
        <w:t>This Confidentiality Policy will be reviewed annually or as needed to address changes in legal requirements or Company operations. Employees will be informed of any significant updates or amendments.</w:t>
      </w:r>
    </w:p>
    <w:p w14:paraId="506FCE94" w14:textId="77777777" w:rsidR="00636E67" w:rsidRPr="00636E67" w:rsidRDefault="00636E67" w:rsidP="00636E67">
      <w:pPr>
        <w:jc w:val="both"/>
      </w:pPr>
      <w:r w:rsidRPr="00636E67">
        <w:rPr>
          <w:b/>
          <w:bCs/>
        </w:rPr>
        <w:t>9. Employee Acknowledgment</w:t>
      </w:r>
    </w:p>
    <w:p w14:paraId="6C54DCF7" w14:textId="77777777" w:rsidR="00636E67" w:rsidRPr="00636E67" w:rsidRDefault="00636E67" w:rsidP="00636E67">
      <w:pPr>
        <w:jc w:val="both"/>
      </w:pPr>
      <w:r w:rsidRPr="00636E67">
        <w:t>All employees are required to acknowledge their understanding and acceptance of this policy by signing the acknowledgment form provided. This acknowledgment will be kept on record in the employee’s personnel file.</w:t>
      </w:r>
    </w:p>
    <w:p w14:paraId="0EADE61F" w14:textId="77777777" w:rsidR="00636E67" w:rsidRPr="00636E67" w:rsidRDefault="00636E67" w:rsidP="00636E67">
      <w:pPr>
        <w:jc w:val="both"/>
      </w:pPr>
      <w:r w:rsidRPr="00636E67">
        <w:rPr>
          <w:b/>
          <w:bCs/>
        </w:rPr>
        <w:t>10. Contact Information</w:t>
      </w:r>
    </w:p>
    <w:p w14:paraId="4061E670" w14:textId="77777777" w:rsidR="00636E67" w:rsidRPr="00636E67" w:rsidRDefault="00636E67" w:rsidP="00636E67">
      <w:pPr>
        <w:jc w:val="both"/>
      </w:pPr>
      <w:r w:rsidRPr="00636E67">
        <w:t>For questions, clarifications, or concerns regarding this policy, please contact [Confidentiality Officer’s Name and Contact Information] or the Human Resources department.</w:t>
      </w:r>
    </w:p>
    <w:p w14:paraId="06D232DA" w14:textId="77777777" w:rsidR="00636E67" w:rsidRPr="00636E67" w:rsidRDefault="00636E67" w:rsidP="00636E67">
      <w:pPr>
        <w:jc w:val="both"/>
      </w:pPr>
      <w:r w:rsidRPr="00636E67">
        <w:pict w14:anchorId="0A8D857B">
          <v:rect id="_x0000_i1031" style="width:0;height:1.5pt" o:hralign="center" o:hrstd="t" o:hr="t" fillcolor="#a0a0a0" stroked="f"/>
        </w:pict>
      </w:r>
    </w:p>
    <w:p w14:paraId="48F598B5" w14:textId="77777777" w:rsidR="00636E67" w:rsidRPr="00636E67" w:rsidRDefault="00636E67" w:rsidP="00636E67">
      <w:pPr>
        <w:jc w:val="both"/>
      </w:pPr>
      <w:r w:rsidRPr="00636E67">
        <w:rPr>
          <w:b/>
          <w:bCs/>
        </w:rPr>
        <w:t>Acknowledgment of Receipt and Understanding</w:t>
      </w:r>
    </w:p>
    <w:p w14:paraId="10F0247C" w14:textId="77777777" w:rsidR="00636E67" w:rsidRPr="00636E67" w:rsidRDefault="00636E67" w:rsidP="00636E67">
      <w:pPr>
        <w:jc w:val="both"/>
      </w:pPr>
      <w:r w:rsidRPr="00636E67">
        <w:t>I, [Employee’s Name], acknowledge that I have received, read, and understood the [Company Name] Employee Confidentiality Policy. I agree to comply with all the terms outlined in this policy and understand the consequences of any violation.</w:t>
      </w:r>
    </w:p>
    <w:p w14:paraId="67B45C85" w14:textId="77777777" w:rsidR="00636E67" w:rsidRPr="00636E67" w:rsidRDefault="00636E67" w:rsidP="00636E67">
      <w:pPr>
        <w:jc w:val="both"/>
      </w:pPr>
      <w:r w:rsidRPr="00636E67">
        <w:t>Signature: ___________________________</w:t>
      </w:r>
    </w:p>
    <w:p w14:paraId="0D4E525B" w14:textId="77777777" w:rsidR="00636E67" w:rsidRPr="00636E67" w:rsidRDefault="00636E67" w:rsidP="00636E67">
      <w:pPr>
        <w:jc w:val="both"/>
      </w:pPr>
      <w:r w:rsidRPr="00636E67">
        <w:t>Date: ___________________________</w:t>
      </w:r>
    </w:p>
    <w:p w14:paraId="364D2A83" w14:textId="77777777" w:rsidR="00636E67" w:rsidRDefault="00636E67" w:rsidP="00636E67">
      <w:pPr>
        <w:jc w:val="both"/>
      </w:pPr>
    </w:p>
    <w:sectPr w:rsidR="00636E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570F09"/>
    <w:multiLevelType w:val="multilevel"/>
    <w:tmpl w:val="FAA8A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F32771"/>
    <w:multiLevelType w:val="multilevel"/>
    <w:tmpl w:val="8FECE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F232A7"/>
    <w:multiLevelType w:val="multilevel"/>
    <w:tmpl w:val="F46EC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103500"/>
    <w:multiLevelType w:val="multilevel"/>
    <w:tmpl w:val="E9922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E57605"/>
    <w:multiLevelType w:val="multilevel"/>
    <w:tmpl w:val="DF02E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3848531">
    <w:abstractNumId w:val="0"/>
  </w:num>
  <w:num w:numId="2" w16cid:durableId="2109423857">
    <w:abstractNumId w:val="4"/>
  </w:num>
  <w:num w:numId="3" w16cid:durableId="342364828">
    <w:abstractNumId w:val="1"/>
  </w:num>
  <w:num w:numId="4" w16cid:durableId="1255818927">
    <w:abstractNumId w:val="2"/>
  </w:num>
  <w:num w:numId="5" w16cid:durableId="1122087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E67"/>
    <w:rsid w:val="00424A9E"/>
    <w:rsid w:val="00636E67"/>
    <w:rsid w:val="00A313E4"/>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16963"/>
  <w15:chartTrackingRefBased/>
  <w15:docId w15:val="{B393988A-19B5-45A5-93C8-BC76760E5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W"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6170231">
      <w:bodyDiv w:val="1"/>
      <w:marLeft w:val="0"/>
      <w:marRight w:val="0"/>
      <w:marTop w:val="0"/>
      <w:marBottom w:val="0"/>
      <w:divBdr>
        <w:top w:val="none" w:sz="0" w:space="0" w:color="auto"/>
        <w:left w:val="none" w:sz="0" w:space="0" w:color="auto"/>
        <w:bottom w:val="none" w:sz="0" w:space="0" w:color="auto"/>
        <w:right w:val="none" w:sz="0" w:space="0" w:color="auto"/>
      </w:divBdr>
    </w:div>
    <w:div w:id="1722440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3</Pages>
  <Words>852</Words>
  <Characters>4860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henkel Chamboko</dc:creator>
  <cp:keywords/>
  <dc:description/>
  <cp:lastModifiedBy>henkel Chamboko</cp:lastModifiedBy>
  <cp:revision>1</cp:revision>
  <dcterms:created xsi:type="dcterms:W3CDTF">2024-08-27T12:21:00Z</dcterms:created>
  <dcterms:modified xsi:type="dcterms:W3CDTF">2024-08-27T13:51:00Z</dcterms:modified>
</cp:coreProperties>
</file>