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9AE599" wp14:paraId="599D749D" wp14:textId="072EC379">
      <w:p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RICALDI, </w:t>
      </w:r>
      <w:r w:rsidRPr="229AE599" w:rsidR="1574A6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T.;</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29AE599" w:rsidR="1398F9A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BERKENBROCK, C. D. </w:t>
      </w:r>
      <w:r w:rsidRPr="229AE599" w:rsidR="193318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M.;</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LIMA, L. A. </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EzCo</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m</w:t>
      </w:r>
      <w:r w:rsidRPr="229AE599" w:rsidR="1398F9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Um Recurso de Comunicação Aumentativa e Alternativa para Promover a Comunicação de Crianças com Histórico de Deficiência Intelectual. RENOTE. REVISTA NOVAS TECNOLOGIAS NA EDUCAÇÃO, v. 18, p. 1-11, 2020.</w:t>
      </w:r>
    </w:p>
    <w:p xmlns:wp14="http://schemas.microsoft.com/office/word/2010/wordml" w:rsidP="229AE599" wp14:paraId="05D2CC6C" wp14:textId="5A879F2E">
      <w:pPr>
        <w:spacing w:line="360" w:lineRule="auto"/>
        <w:jc w:val="both"/>
      </w:pPr>
    </w:p>
    <w:p xmlns:wp14="http://schemas.microsoft.com/office/word/2010/wordml" w:rsidP="229AE599" wp14:paraId="78644483" wp14:textId="3835C08F">
      <w:pPr>
        <w:jc w:val="center"/>
        <w:rPr>
          <w:rFonts w:ascii="Times New Roman" w:hAnsi="Times New Roman" w:eastAsia="Times New Roman" w:cs="Times New Roman"/>
        </w:rPr>
      </w:pPr>
      <w:r w:rsidRPr="229AE599" w:rsidR="1398F9AB">
        <w:rPr>
          <w:rFonts w:ascii="Times New Roman" w:hAnsi="Times New Roman" w:eastAsia="Times New Roman" w:cs="Times New Roman"/>
        </w:rPr>
        <w:t xml:space="preserve">Resenha por: </w:t>
      </w:r>
      <w:r w:rsidRPr="229AE599" w:rsidR="1398F9AB">
        <w:rPr>
          <w:rFonts w:ascii="Times New Roman" w:hAnsi="Times New Roman" w:eastAsia="Times New Roman" w:cs="Times New Roman"/>
          <w:b w:val="1"/>
          <w:bCs w:val="1"/>
        </w:rPr>
        <w:t xml:space="preserve">Sofia </w:t>
      </w:r>
      <w:r w:rsidRPr="229AE599" w:rsidR="1398F9AB">
        <w:rPr>
          <w:rFonts w:ascii="Times New Roman" w:hAnsi="Times New Roman" w:eastAsia="Times New Roman" w:cs="Times New Roman"/>
          <w:b w:val="1"/>
          <w:bCs w:val="1"/>
        </w:rPr>
        <w:t>Petrykowski</w:t>
      </w:r>
      <w:r w:rsidRPr="229AE599" w:rsidR="1398F9AB">
        <w:rPr>
          <w:rFonts w:ascii="Times New Roman" w:hAnsi="Times New Roman" w:eastAsia="Times New Roman" w:cs="Times New Roman"/>
          <w:b w:val="1"/>
          <w:bCs w:val="1"/>
        </w:rPr>
        <w:t xml:space="preserve"> Soares</w:t>
      </w:r>
    </w:p>
    <w:p xmlns:wp14="http://schemas.microsoft.com/office/word/2010/wordml" w:rsidP="229AE599" wp14:paraId="551A393D" wp14:textId="07937A96">
      <w:pPr>
        <w:jc w:val="center"/>
        <w:rPr>
          <w:rFonts w:ascii="Times New Roman" w:hAnsi="Times New Roman" w:eastAsia="Times New Roman" w:cs="Times New Roman"/>
          <w:b w:val="1"/>
          <w:bCs w:val="1"/>
        </w:rPr>
      </w:pPr>
    </w:p>
    <w:p xmlns:wp14="http://schemas.microsoft.com/office/word/2010/wordml" w:rsidP="229AE599" wp14:paraId="4C660B06" wp14:textId="715C43E0">
      <w:pPr>
        <w:spacing w:before="240" w:beforeAutospacing="off" w:after="240" w:afterAutospacing="off"/>
        <w:jc w:val="both"/>
        <w:rPr>
          <w:rFonts w:ascii="Times New Roman" w:hAnsi="Times New Roman" w:eastAsia="Times New Roman" w:cs="Times New Roman"/>
          <w:b w:val="0"/>
          <w:bCs w:val="0"/>
          <w:noProof w:val="0"/>
          <w:sz w:val="24"/>
          <w:szCs w:val="24"/>
          <w:lang w:val="pt-BR"/>
        </w:rPr>
      </w:pPr>
      <w:r w:rsidRPr="229AE599" w:rsidR="5EDD9880">
        <w:rPr>
          <w:rFonts w:ascii="Times New Roman" w:hAnsi="Times New Roman" w:eastAsia="Times New Roman" w:cs="Times New Roman"/>
          <w:b w:val="0"/>
          <w:bCs w:val="0"/>
          <w:noProof w:val="0"/>
          <w:sz w:val="24"/>
          <w:szCs w:val="24"/>
          <w:lang w:val="pt-BR"/>
        </w:rPr>
        <w:t>O artigo "</w:t>
      </w:r>
      <w:r w:rsidRPr="229AE599" w:rsidR="5EDD9880">
        <w:rPr>
          <w:rFonts w:ascii="Times New Roman" w:hAnsi="Times New Roman" w:eastAsia="Times New Roman" w:cs="Times New Roman"/>
          <w:b w:val="0"/>
          <w:bCs w:val="0"/>
          <w:noProof w:val="0"/>
          <w:sz w:val="24"/>
          <w:szCs w:val="24"/>
          <w:lang w:val="pt-BR"/>
        </w:rPr>
        <w:t>EzCom</w:t>
      </w:r>
      <w:r w:rsidRPr="229AE599" w:rsidR="5EDD9880">
        <w:rPr>
          <w:rFonts w:ascii="Times New Roman" w:hAnsi="Times New Roman" w:eastAsia="Times New Roman" w:cs="Times New Roman"/>
          <w:b w:val="0"/>
          <w:bCs w:val="0"/>
          <w:noProof w:val="0"/>
          <w:sz w:val="24"/>
          <w:szCs w:val="24"/>
          <w:lang w:val="pt-BR"/>
        </w:rPr>
        <w:t>: Um Recurso de Comunicação Aumentativa e Alternativa para Promover a Comunicação de Crianças com</w:t>
      </w:r>
      <w:r w:rsidRPr="229AE599" w:rsidR="5EDD9880">
        <w:rPr>
          <w:rFonts w:ascii="Times New Roman" w:hAnsi="Times New Roman" w:eastAsia="Times New Roman" w:cs="Times New Roman"/>
          <w:b w:val="0"/>
          <w:bCs w:val="0"/>
          <w:noProof w:val="0"/>
          <w:sz w:val="24"/>
          <w:szCs w:val="24"/>
          <w:lang w:val="pt-BR"/>
        </w:rPr>
        <w:t xml:space="preserve"> Histór</w:t>
      </w:r>
      <w:r w:rsidRPr="229AE599" w:rsidR="5EDD9880">
        <w:rPr>
          <w:rFonts w:ascii="Times New Roman" w:hAnsi="Times New Roman" w:eastAsia="Times New Roman" w:cs="Times New Roman"/>
          <w:b w:val="0"/>
          <w:bCs w:val="0"/>
          <w:noProof w:val="0"/>
          <w:sz w:val="24"/>
          <w:szCs w:val="24"/>
          <w:lang w:val="pt-BR"/>
        </w:rPr>
        <w:t>ico d</w:t>
      </w:r>
      <w:r w:rsidRPr="229AE599" w:rsidR="5EDD9880">
        <w:rPr>
          <w:rFonts w:ascii="Times New Roman" w:hAnsi="Times New Roman" w:eastAsia="Times New Roman" w:cs="Times New Roman"/>
          <w:b w:val="0"/>
          <w:bCs w:val="0"/>
          <w:noProof w:val="0"/>
          <w:sz w:val="24"/>
          <w:szCs w:val="24"/>
          <w:lang w:val="pt-BR"/>
        </w:rPr>
        <w:t>e Defic</w:t>
      </w:r>
      <w:r w:rsidRPr="229AE599" w:rsidR="5EDD9880">
        <w:rPr>
          <w:rFonts w:ascii="Times New Roman" w:hAnsi="Times New Roman" w:eastAsia="Times New Roman" w:cs="Times New Roman"/>
          <w:b w:val="0"/>
          <w:bCs w:val="0"/>
          <w:noProof w:val="0"/>
          <w:sz w:val="24"/>
          <w:szCs w:val="24"/>
          <w:lang w:val="pt-BR"/>
        </w:rPr>
        <w:t xml:space="preserve">iência Intelectual", de </w:t>
      </w:r>
      <w:r w:rsidRPr="229AE599" w:rsidR="5EDD9880">
        <w:rPr>
          <w:rFonts w:ascii="Times New Roman" w:hAnsi="Times New Roman" w:eastAsia="Times New Roman" w:cs="Times New Roman"/>
          <w:b w:val="0"/>
          <w:bCs w:val="0"/>
          <w:noProof w:val="0"/>
          <w:sz w:val="24"/>
          <w:szCs w:val="24"/>
          <w:lang w:val="pt-BR"/>
        </w:rPr>
        <w:t>Ricaldi</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Berkenbrock</w:t>
      </w:r>
      <w:r w:rsidRPr="229AE599" w:rsidR="5EDD9880">
        <w:rPr>
          <w:rFonts w:ascii="Times New Roman" w:hAnsi="Times New Roman" w:eastAsia="Times New Roman" w:cs="Times New Roman"/>
          <w:b w:val="0"/>
          <w:bCs w:val="0"/>
          <w:noProof w:val="0"/>
          <w:sz w:val="24"/>
          <w:szCs w:val="24"/>
          <w:lang w:val="pt-BR"/>
        </w:rPr>
        <w:t xml:space="preserve"> e Lima, aborda</w:t>
      </w:r>
      <w:r w:rsidRPr="229AE599" w:rsidR="4D5FB52B">
        <w:rPr>
          <w:rFonts w:ascii="Times New Roman" w:hAnsi="Times New Roman" w:eastAsia="Times New Roman" w:cs="Times New Roman"/>
          <w:b w:val="0"/>
          <w:bCs w:val="0"/>
          <w:noProof w:val="0"/>
          <w:sz w:val="24"/>
          <w:szCs w:val="24"/>
          <w:lang w:val="pt-BR"/>
        </w:rPr>
        <w:t xml:space="preserve"> sobre um</w:t>
      </w:r>
      <w:r w:rsidRPr="229AE599" w:rsidR="5EDD9880">
        <w:rPr>
          <w:rFonts w:ascii="Times New Roman" w:hAnsi="Times New Roman" w:eastAsia="Times New Roman" w:cs="Times New Roman"/>
          <w:b w:val="0"/>
          <w:bCs w:val="0"/>
          <w:noProof w:val="0"/>
          <w:sz w:val="24"/>
          <w:szCs w:val="24"/>
          <w:lang w:val="pt-BR"/>
        </w:rPr>
        <w:t xml:space="preserve"> tema de alta</w:t>
      </w:r>
      <w:r w:rsidRPr="229AE599" w:rsidR="66004F6D">
        <w:rPr>
          <w:rFonts w:ascii="Times New Roman" w:hAnsi="Times New Roman" w:eastAsia="Times New Roman" w:cs="Times New Roman"/>
          <w:b w:val="0"/>
          <w:bCs w:val="0"/>
          <w:noProof w:val="0"/>
          <w:sz w:val="24"/>
          <w:szCs w:val="24"/>
          <w:lang w:val="pt-BR"/>
        </w:rPr>
        <w:t>mente</w:t>
      </w:r>
      <w:r w:rsidRPr="229AE599" w:rsidR="5EDD9880">
        <w:rPr>
          <w:rFonts w:ascii="Times New Roman" w:hAnsi="Times New Roman" w:eastAsia="Times New Roman" w:cs="Times New Roman"/>
          <w:b w:val="0"/>
          <w:bCs w:val="0"/>
          <w:noProof w:val="0"/>
          <w:sz w:val="24"/>
          <w:szCs w:val="24"/>
          <w:lang w:val="pt-BR"/>
        </w:rPr>
        <w:t xml:space="preserve"> relev</w:t>
      </w:r>
      <w:r w:rsidRPr="229AE599" w:rsidR="7660E98D">
        <w:rPr>
          <w:rFonts w:ascii="Times New Roman" w:hAnsi="Times New Roman" w:eastAsia="Times New Roman" w:cs="Times New Roman"/>
          <w:b w:val="0"/>
          <w:bCs w:val="0"/>
          <w:noProof w:val="0"/>
          <w:sz w:val="24"/>
          <w:szCs w:val="24"/>
          <w:lang w:val="pt-BR"/>
        </w:rPr>
        <w:t>ante</w:t>
      </w:r>
      <w:r w:rsidRPr="229AE599" w:rsidR="5EDD9880">
        <w:rPr>
          <w:rFonts w:ascii="Times New Roman" w:hAnsi="Times New Roman" w:eastAsia="Times New Roman" w:cs="Times New Roman"/>
          <w:b w:val="0"/>
          <w:bCs w:val="0"/>
          <w:noProof w:val="0"/>
          <w:sz w:val="24"/>
          <w:szCs w:val="24"/>
          <w:lang w:val="pt-BR"/>
        </w:rPr>
        <w:t xml:space="preserve"> no campo da tecnologia assistiva e da inclusão social</w:t>
      </w:r>
      <w:r w:rsidRPr="229AE599" w:rsidR="1E8F8819">
        <w:rPr>
          <w:rFonts w:ascii="Times New Roman" w:hAnsi="Times New Roman" w:eastAsia="Times New Roman" w:cs="Times New Roman"/>
          <w:b w:val="0"/>
          <w:bCs w:val="0"/>
          <w:noProof w:val="0"/>
          <w:sz w:val="24"/>
          <w:szCs w:val="24"/>
          <w:lang w:val="pt-BR"/>
        </w:rPr>
        <w:t>, com o objetivo de promover a comun</w:t>
      </w:r>
      <w:r w:rsidRPr="229AE599" w:rsidR="1E8F8819">
        <w:rPr>
          <w:rFonts w:ascii="Times New Roman" w:hAnsi="Times New Roman" w:eastAsia="Times New Roman" w:cs="Times New Roman"/>
          <w:b w:val="0"/>
          <w:bCs w:val="0"/>
          <w:noProof w:val="0"/>
          <w:sz w:val="24"/>
          <w:szCs w:val="24"/>
          <w:lang w:val="pt-BR"/>
        </w:rPr>
        <w:t>icaçã</w:t>
      </w:r>
      <w:r w:rsidRPr="229AE599" w:rsidR="1E8F8819">
        <w:rPr>
          <w:rFonts w:ascii="Times New Roman" w:hAnsi="Times New Roman" w:eastAsia="Times New Roman" w:cs="Times New Roman"/>
          <w:b w:val="0"/>
          <w:bCs w:val="0"/>
          <w:noProof w:val="0"/>
          <w:sz w:val="24"/>
          <w:szCs w:val="24"/>
          <w:lang w:val="pt-BR"/>
        </w:rPr>
        <w:t xml:space="preserve">o </w:t>
      </w:r>
      <w:r w:rsidRPr="229AE599" w:rsidR="747A6090">
        <w:rPr>
          <w:rFonts w:ascii="Times New Roman" w:hAnsi="Times New Roman" w:eastAsia="Times New Roman" w:cs="Times New Roman"/>
          <w:b w:val="0"/>
          <w:bCs w:val="0"/>
          <w:noProof w:val="0"/>
          <w:sz w:val="24"/>
          <w:szCs w:val="24"/>
          <w:lang w:val="pt-BR"/>
        </w:rPr>
        <w:t>em</w:t>
      </w:r>
      <w:r w:rsidRPr="229AE599" w:rsidR="1E8F8819">
        <w:rPr>
          <w:rFonts w:ascii="Times New Roman" w:hAnsi="Times New Roman" w:eastAsia="Times New Roman" w:cs="Times New Roman"/>
          <w:b w:val="0"/>
          <w:bCs w:val="0"/>
          <w:noProof w:val="0"/>
          <w:sz w:val="24"/>
          <w:szCs w:val="24"/>
          <w:lang w:val="pt-BR"/>
        </w:rPr>
        <w:t xml:space="preserve"> </w:t>
      </w:r>
      <w:r w:rsidRPr="229AE599" w:rsidR="1E8F8819">
        <w:rPr>
          <w:rFonts w:ascii="Times New Roman" w:hAnsi="Times New Roman" w:eastAsia="Times New Roman" w:cs="Times New Roman"/>
          <w:b w:val="0"/>
          <w:bCs w:val="0"/>
          <w:noProof w:val="0"/>
          <w:sz w:val="24"/>
          <w:szCs w:val="24"/>
          <w:lang w:val="pt-BR"/>
        </w:rPr>
        <w:t xml:space="preserve">crianças com deficiência intelectual (DI) e sem fala funcional. </w:t>
      </w:r>
      <w:r w:rsidRPr="229AE599" w:rsidR="5EDD9880">
        <w:rPr>
          <w:rFonts w:ascii="Times New Roman" w:hAnsi="Times New Roman" w:eastAsia="Times New Roman" w:cs="Times New Roman"/>
          <w:b w:val="0"/>
          <w:bCs w:val="0"/>
          <w:noProof w:val="0"/>
          <w:sz w:val="24"/>
          <w:szCs w:val="24"/>
          <w:lang w:val="pt-BR"/>
        </w:rPr>
        <w:t xml:space="preserve">A pesquisa propõe o desenvolvimento de uma ferramenta de Comunicação Aumentativa e Alternativa (CAA), chamada </w:t>
      </w:r>
      <w:r w:rsidRPr="229AE599" w:rsidR="5EDD9880">
        <w:rPr>
          <w:rFonts w:ascii="Times New Roman" w:hAnsi="Times New Roman" w:eastAsia="Times New Roman" w:cs="Times New Roman"/>
          <w:b w:val="0"/>
          <w:bCs w:val="0"/>
          <w:noProof w:val="0"/>
          <w:sz w:val="24"/>
          <w:szCs w:val="24"/>
          <w:lang w:val="pt-BR"/>
        </w:rPr>
        <w:t>EzCom</w:t>
      </w:r>
      <w:r w:rsidRPr="229AE599" w:rsidR="5EDD9880">
        <w:rPr>
          <w:rFonts w:ascii="Times New Roman" w:hAnsi="Times New Roman" w:eastAsia="Times New Roman" w:cs="Times New Roman"/>
          <w:b w:val="0"/>
          <w:bCs w:val="0"/>
          <w:noProof w:val="0"/>
          <w:sz w:val="24"/>
          <w:szCs w:val="24"/>
          <w:lang w:val="pt-BR"/>
        </w:rPr>
        <w:t>,</w:t>
      </w:r>
      <w:r w:rsidRPr="229AE599" w:rsidR="7BA55C5E">
        <w:rPr>
          <w:rFonts w:ascii="Times New Roman" w:hAnsi="Times New Roman" w:eastAsia="Times New Roman" w:cs="Times New Roman"/>
          <w:b w:val="0"/>
          <w:bCs w:val="0"/>
          <w:noProof w:val="0"/>
          <w:sz w:val="24"/>
          <w:szCs w:val="24"/>
          <w:lang w:val="pt-BR"/>
        </w:rPr>
        <w:t xml:space="preserve"> com uma </w:t>
      </w:r>
      <w:r w:rsidRPr="229AE599" w:rsidR="11A3C39D">
        <w:rPr>
          <w:rFonts w:ascii="Times New Roman" w:hAnsi="Times New Roman" w:eastAsia="Times New Roman" w:cs="Times New Roman"/>
          <w:b w:val="0"/>
          <w:bCs w:val="0"/>
          <w:noProof w:val="0"/>
          <w:sz w:val="24"/>
          <w:szCs w:val="24"/>
          <w:lang w:val="pt-BR"/>
        </w:rPr>
        <w:t>proposta central</w:t>
      </w:r>
      <w:r w:rsidRPr="229AE599" w:rsidR="3E9B50DF">
        <w:rPr>
          <w:rFonts w:ascii="Times New Roman" w:hAnsi="Times New Roman" w:eastAsia="Times New Roman" w:cs="Times New Roman"/>
          <w:b w:val="0"/>
          <w:bCs w:val="0"/>
          <w:noProof w:val="0"/>
          <w:sz w:val="24"/>
          <w:szCs w:val="24"/>
          <w:lang w:val="pt-BR"/>
        </w:rPr>
        <w:t xml:space="preserve"> notável</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d</w:t>
      </w:r>
      <w:r w:rsidRPr="229AE599" w:rsidR="7698AEA2">
        <w:rPr>
          <w:rFonts w:ascii="Times New Roman" w:hAnsi="Times New Roman" w:eastAsia="Times New Roman" w:cs="Times New Roman"/>
          <w:b w:val="0"/>
          <w:bCs w:val="0"/>
          <w:noProof w:val="0"/>
          <w:sz w:val="24"/>
          <w:szCs w:val="24"/>
          <w:lang w:val="pt-BR"/>
        </w:rPr>
        <w:t>e</w:t>
      </w:r>
      <w:r w:rsidRPr="229AE599" w:rsidR="5EDD9880">
        <w:rPr>
          <w:rFonts w:ascii="Times New Roman" w:hAnsi="Times New Roman" w:eastAsia="Times New Roman" w:cs="Times New Roman"/>
          <w:b w:val="0"/>
          <w:bCs w:val="0"/>
          <w:noProof w:val="0"/>
          <w:sz w:val="24"/>
          <w:szCs w:val="24"/>
          <w:lang w:val="pt-BR"/>
        </w:rPr>
        <w:t xml:space="preserve"> </w:t>
      </w:r>
      <w:r w:rsidRPr="229AE599" w:rsidR="106F57D8">
        <w:rPr>
          <w:rFonts w:ascii="Times New Roman" w:hAnsi="Times New Roman" w:eastAsia="Times New Roman" w:cs="Times New Roman"/>
          <w:b w:val="0"/>
          <w:bCs w:val="0"/>
          <w:noProof w:val="0"/>
          <w:sz w:val="24"/>
          <w:szCs w:val="24"/>
          <w:lang w:val="pt-BR"/>
        </w:rPr>
        <w:t>facilita</w:t>
      </w:r>
      <w:r w:rsidRPr="229AE599" w:rsidR="5EDD9880">
        <w:rPr>
          <w:rFonts w:ascii="Times New Roman" w:hAnsi="Times New Roman" w:eastAsia="Times New Roman" w:cs="Times New Roman"/>
          <w:b w:val="0"/>
          <w:bCs w:val="0"/>
          <w:noProof w:val="0"/>
          <w:sz w:val="24"/>
          <w:szCs w:val="24"/>
          <w:lang w:val="pt-BR"/>
        </w:rPr>
        <w:t xml:space="preserve">r a comunicação através da vocalização de imagens e do alfabeto. </w:t>
      </w:r>
      <w:r w:rsidRPr="229AE599" w:rsidR="6AC40BC9">
        <w:rPr>
          <w:rFonts w:ascii="Times New Roman" w:hAnsi="Times New Roman" w:eastAsia="Times New Roman" w:cs="Times New Roman"/>
          <w:b w:val="0"/>
          <w:bCs w:val="0"/>
          <w:noProof w:val="0"/>
          <w:sz w:val="24"/>
          <w:szCs w:val="24"/>
          <w:lang w:val="pt-BR"/>
        </w:rPr>
        <w:t>A perspectiva dos autores, alinhada à engenharia de software e interação humano-computador, propõe a tecnologia como uma solução para essa barreira</w:t>
      </w:r>
      <w:r w:rsidRPr="229AE599" w:rsidR="791C25D7">
        <w:rPr>
          <w:rFonts w:ascii="Times New Roman" w:hAnsi="Times New Roman" w:eastAsia="Times New Roman" w:cs="Times New Roman"/>
          <w:b w:val="0"/>
          <w:bCs w:val="0"/>
          <w:noProof w:val="0"/>
          <w:sz w:val="24"/>
          <w:szCs w:val="24"/>
          <w:lang w:val="pt-BR"/>
        </w:rPr>
        <w:t>,</w:t>
      </w:r>
      <w:r w:rsidRPr="229AE599" w:rsidR="7F7BDEC4">
        <w:rPr>
          <w:rFonts w:ascii="Times New Roman" w:hAnsi="Times New Roman" w:eastAsia="Times New Roman" w:cs="Times New Roman"/>
          <w:b w:val="0"/>
          <w:bCs w:val="0"/>
          <w:noProof w:val="0"/>
          <w:sz w:val="24"/>
          <w:szCs w:val="24"/>
          <w:lang w:val="pt-BR"/>
        </w:rPr>
        <w:t xml:space="preserve"> sendo</w:t>
      </w:r>
      <w:r w:rsidRPr="229AE599" w:rsidR="6AC40BC9">
        <w:rPr>
          <w:rFonts w:ascii="Times New Roman" w:hAnsi="Times New Roman" w:eastAsia="Times New Roman" w:cs="Times New Roman"/>
          <w:b w:val="0"/>
          <w:bCs w:val="0"/>
          <w:noProof w:val="0"/>
          <w:sz w:val="24"/>
          <w:szCs w:val="24"/>
          <w:lang w:val="pt-BR"/>
        </w:rPr>
        <w:t xml:space="preserve"> </w:t>
      </w:r>
      <w:r w:rsidRPr="229AE599" w:rsidR="6AC40BC9">
        <w:rPr>
          <w:rFonts w:ascii="Times New Roman" w:hAnsi="Times New Roman" w:eastAsia="Times New Roman" w:cs="Times New Roman"/>
          <w:b w:val="0"/>
          <w:bCs w:val="0"/>
          <w:noProof w:val="0"/>
          <w:sz w:val="24"/>
          <w:szCs w:val="24"/>
          <w:lang w:val="pt-BR"/>
        </w:rPr>
        <w:t>testada em quatro crianças com diferentes níveis de DI, avaliando sua eficácia e usabilidade. Os principais argumentos usados são que a tecnologia assistiva pode ser um recurso acessível e poderoso para a CAA e que a combinação de metodologias ágeis centradas no usuário garante que a ferramenta atenda às necessidades reais desse público</w:t>
      </w:r>
      <w:r w:rsidRPr="229AE599" w:rsidR="53A6AB0F">
        <w:rPr>
          <w:rFonts w:ascii="Times New Roman" w:hAnsi="Times New Roman" w:eastAsia="Times New Roman" w:cs="Times New Roman"/>
          <w:b w:val="0"/>
          <w:bCs w:val="0"/>
          <w:noProof w:val="0"/>
          <w:sz w:val="24"/>
          <w:szCs w:val="24"/>
          <w:lang w:val="pt-BR"/>
        </w:rPr>
        <w:t>. E de fato, a</w:t>
      </w:r>
      <w:r w:rsidRPr="229AE599" w:rsidR="5EDD9880">
        <w:rPr>
          <w:rFonts w:ascii="Times New Roman" w:hAnsi="Times New Roman" w:eastAsia="Times New Roman" w:cs="Times New Roman"/>
          <w:b w:val="0"/>
          <w:bCs w:val="0"/>
          <w:noProof w:val="0"/>
          <w:sz w:val="24"/>
          <w:szCs w:val="24"/>
          <w:lang w:val="pt-BR"/>
        </w:rPr>
        <w:t xml:space="preserve"> metodologia de desenvolvimento adotada, que combina o </w:t>
      </w:r>
      <w:r w:rsidRPr="229AE599" w:rsidR="5EDD9880">
        <w:rPr>
          <w:rFonts w:ascii="Times New Roman" w:hAnsi="Times New Roman" w:eastAsia="Times New Roman" w:cs="Times New Roman"/>
          <w:b w:val="0"/>
          <w:bCs w:val="0"/>
          <w:noProof w:val="0"/>
          <w:sz w:val="24"/>
          <w:szCs w:val="24"/>
          <w:lang w:val="pt-BR"/>
        </w:rPr>
        <w:t>Agile</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Unified</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Process</w:t>
      </w:r>
      <w:r w:rsidRPr="229AE599" w:rsidR="5EDD9880">
        <w:rPr>
          <w:rFonts w:ascii="Times New Roman" w:hAnsi="Times New Roman" w:eastAsia="Times New Roman" w:cs="Times New Roman"/>
          <w:b w:val="0"/>
          <w:bCs w:val="0"/>
          <w:noProof w:val="0"/>
          <w:sz w:val="24"/>
          <w:szCs w:val="24"/>
          <w:lang w:val="pt-BR"/>
        </w:rPr>
        <w:t xml:space="preserve"> (AUP)</w:t>
      </w:r>
      <w:r w:rsidRPr="229AE599" w:rsidR="5EDD9880">
        <w:rPr>
          <w:rFonts w:ascii="Times New Roman" w:hAnsi="Times New Roman" w:eastAsia="Times New Roman" w:cs="Times New Roman"/>
          <w:b w:val="0"/>
          <w:bCs w:val="0"/>
          <w:noProof w:val="0"/>
          <w:sz w:val="24"/>
          <w:szCs w:val="24"/>
          <w:lang w:val="pt-BR"/>
        </w:rPr>
        <w:t xml:space="preserve"> e o </w:t>
      </w:r>
      <w:r w:rsidRPr="229AE599" w:rsidR="5EDD9880">
        <w:rPr>
          <w:rFonts w:ascii="Times New Roman" w:hAnsi="Times New Roman" w:eastAsia="Times New Roman" w:cs="Times New Roman"/>
          <w:b w:val="0"/>
          <w:bCs w:val="0"/>
          <w:noProof w:val="0"/>
          <w:sz w:val="24"/>
          <w:szCs w:val="24"/>
          <w:lang w:val="pt-BR"/>
        </w:rPr>
        <w:t>Design Centrado no Usuário (DCU)</w:t>
      </w:r>
      <w:r w:rsidRPr="229AE599" w:rsidR="5EDD9880">
        <w:rPr>
          <w:rFonts w:ascii="Times New Roman" w:hAnsi="Times New Roman" w:eastAsia="Times New Roman" w:cs="Times New Roman"/>
          <w:b w:val="0"/>
          <w:bCs w:val="0"/>
          <w:noProof w:val="0"/>
          <w:sz w:val="24"/>
          <w:szCs w:val="24"/>
          <w:lang w:val="pt-BR"/>
        </w:rPr>
        <w:t>, é um ponto forte da pesquisa</w:t>
      </w:r>
      <w:r w:rsidRPr="229AE599" w:rsidR="027AFCAD">
        <w:rPr>
          <w:rFonts w:ascii="Times New Roman" w:hAnsi="Times New Roman" w:eastAsia="Times New Roman" w:cs="Times New Roman"/>
          <w:b w:val="0"/>
          <w:bCs w:val="0"/>
          <w:noProof w:val="0"/>
          <w:sz w:val="24"/>
          <w:szCs w:val="24"/>
          <w:lang w:val="pt-BR"/>
        </w:rPr>
        <w:t>, dado que e</w:t>
      </w:r>
      <w:r w:rsidRPr="229AE599" w:rsidR="5EDD9880">
        <w:rPr>
          <w:rFonts w:ascii="Times New Roman" w:hAnsi="Times New Roman" w:eastAsia="Times New Roman" w:cs="Times New Roman"/>
          <w:b w:val="0"/>
          <w:bCs w:val="0"/>
          <w:noProof w:val="0"/>
          <w:sz w:val="24"/>
          <w:szCs w:val="24"/>
          <w:lang w:val="pt-BR"/>
        </w:rPr>
        <w:t>ssa abordagem demonstra uma preocupação com a adaptabilidade do projeto às necessidades em constante evolução dos usuários, o que é fundamental no desenvolvimento de tecnologias para públicos com deficiências</w:t>
      </w:r>
      <w:r w:rsidRPr="229AE599" w:rsidR="1612E500">
        <w:rPr>
          <w:rFonts w:ascii="Times New Roman" w:hAnsi="Times New Roman" w:eastAsia="Times New Roman" w:cs="Times New Roman"/>
          <w:b w:val="0"/>
          <w:bCs w:val="0"/>
          <w:noProof w:val="0"/>
          <w:sz w:val="24"/>
          <w:szCs w:val="24"/>
          <w:lang w:val="pt-BR"/>
        </w:rPr>
        <w:t>.</w:t>
      </w:r>
      <w:r w:rsidRPr="229AE599" w:rsidR="3C42D25C">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A</w:t>
      </w:r>
      <w:r w:rsidRPr="229AE599" w:rsidR="283424F6">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colaboração com uma instituição de apoio ao paciente com DI e a inclusão de profissionais e familiares no processo de desenvolvimento é louvável, garantindo que o design da ferramenta seja guiado por um entendimento real das dificuldades e comportamentos dos usuários finais.</w:t>
      </w:r>
      <w:r w:rsidRPr="229AE599" w:rsidR="30A66DEA">
        <w:rPr>
          <w:rFonts w:ascii="Times New Roman" w:hAnsi="Times New Roman" w:eastAsia="Times New Roman" w:cs="Times New Roman"/>
          <w:b w:val="0"/>
          <w:bCs w:val="0"/>
          <w:noProof w:val="0"/>
          <w:sz w:val="24"/>
          <w:szCs w:val="24"/>
          <w:lang w:val="pt-BR"/>
        </w:rPr>
        <w:t xml:space="preserve"> Além disso, o</w:t>
      </w:r>
      <w:r w:rsidRPr="229AE599" w:rsidR="5EDD9880">
        <w:rPr>
          <w:rFonts w:ascii="Times New Roman" w:hAnsi="Times New Roman" w:eastAsia="Times New Roman" w:cs="Times New Roman"/>
          <w:b w:val="0"/>
          <w:bCs w:val="0"/>
          <w:noProof w:val="0"/>
          <w:sz w:val="24"/>
          <w:szCs w:val="24"/>
          <w:lang w:val="pt-BR"/>
        </w:rPr>
        <w:t xml:space="preserve"> método de avaliação </w:t>
      </w:r>
      <w:r w:rsidRPr="229AE599" w:rsidR="5EDD9880">
        <w:rPr>
          <w:rFonts w:ascii="Times New Roman" w:hAnsi="Times New Roman" w:eastAsia="Times New Roman" w:cs="Times New Roman"/>
          <w:b w:val="0"/>
          <w:bCs w:val="0"/>
          <w:noProof w:val="0"/>
          <w:sz w:val="24"/>
          <w:szCs w:val="24"/>
          <w:lang w:val="pt-BR"/>
        </w:rPr>
        <w:t>S</w:t>
      </w:r>
      <w:r w:rsidRPr="229AE599" w:rsidR="5EDD9880">
        <w:rPr>
          <w:rFonts w:ascii="Times New Roman" w:hAnsi="Times New Roman" w:eastAsia="Times New Roman" w:cs="Times New Roman"/>
          <w:b w:val="0"/>
          <w:bCs w:val="0"/>
          <w:noProof w:val="0"/>
          <w:sz w:val="24"/>
          <w:szCs w:val="24"/>
          <w:lang w:val="pt-BR"/>
        </w:rPr>
        <w:t xml:space="preserve">ingle </w:t>
      </w:r>
      <w:r w:rsidRPr="229AE599" w:rsidR="5EDD9880">
        <w:rPr>
          <w:rFonts w:ascii="Times New Roman" w:hAnsi="Times New Roman" w:eastAsia="Times New Roman" w:cs="Times New Roman"/>
          <w:b w:val="0"/>
          <w:bCs w:val="0"/>
          <w:noProof w:val="0"/>
          <w:sz w:val="24"/>
          <w:szCs w:val="24"/>
          <w:lang w:val="pt-BR"/>
        </w:rPr>
        <w:t>S</w:t>
      </w:r>
      <w:r w:rsidRPr="229AE599" w:rsidR="5EDD9880">
        <w:rPr>
          <w:rFonts w:ascii="Times New Roman" w:hAnsi="Times New Roman" w:eastAsia="Times New Roman" w:cs="Times New Roman"/>
          <w:b w:val="0"/>
          <w:bCs w:val="0"/>
          <w:noProof w:val="0"/>
          <w:sz w:val="24"/>
          <w:szCs w:val="24"/>
          <w:lang w:val="pt-BR"/>
        </w:rPr>
        <w:t>ubject</w:t>
      </w:r>
      <w:r w:rsidRPr="229AE599" w:rsidR="5EDD9880">
        <w:rPr>
          <w:rFonts w:ascii="Times New Roman" w:hAnsi="Times New Roman" w:eastAsia="Times New Roman" w:cs="Times New Roman"/>
          <w:b w:val="0"/>
          <w:bCs w:val="0"/>
          <w:noProof w:val="0"/>
          <w:sz w:val="24"/>
          <w:szCs w:val="24"/>
          <w:lang w:val="pt-BR"/>
        </w:rPr>
        <w:t xml:space="preserve"> Design</w:t>
      </w:r>
      <w:r w:rsidRPr="229AE599" w:rsidR="5EDD9880">
        <w:rPr>
          <w:rFonts w:ascii="Times New Roman" w:hAnsi="Times New Roman" w:eastAsia="Times New Roman" w:cs="Times New Roman"/>
          <w:b w:val="0"/>
          <w:bCs w:val="0"/>
          <w:noProof w:val="0"/>
          <w:sz w:val="24"/>
          <w:szCs w:val="24"/>
          <w:lang w:val="pt-BR"/>
        </w:rPr>
        <w:t xml:space="preserve"> também merece destaque</w:t>
      </w:r>
      <w:r w:rsidRPr="229AE599" w:rsidR="053D3D79">
        <w:rPr>
          <w:rFonts w:ascii="Times New Roman" w:hAnsi="Times New Roman" w:eastAsia="Times New Roman" w:cs="Times New Roman"/>
          <w:b w:val="0"/>
          <w:bCs w:val="0"/>
          <w:noProof w:val="0"/>
          <w:sz w:val="24"/>
          <w:szCs w:val="24"/>
          <w:lang w:val="pt-BR"/>
        </w:rPr>
        <w:t>, pois a</w:t>
      </w:r>
      <w:r w:rsidRPr="229AE599" w:rsidR="5EDD9880">
        <w:rPr>
          <w:rFonts w:ascii="Times New Roman" w:hAnsi="Times New Roman" w:eastAsia="Times New Roman" w:cs="Times New Roman"/>
          <w:b w:val="0"/>
          <w:bCs w:val="0"/>
          <w:noProof w:val="0"/>
          <w:sz w:val="24"/>
          <w:szCs w:val="24"/>
          <w:lang w:val="pt-BR"/>
        </w:rPr>
        <w:t>o estabelecer uma "linha de base" (comunicação sem a ferramenta) e uma "linha de intervenção" (comunicação com a ferramenta), o estudo busca uma forma rigorosa de medir o impac</w:t>
      </w:r>
      <w:r w:rsidRPr="229AE599" w:rsidR="5EDD9880">
        <w:rPr>
          <w:rFonts w:ascii="Times New Roman" w:hAnsi="Times New Roman" w:eastAsia="Times New Roman" w:cs="Times New Roman"/>
          <w:b w:val="0"/>
          <w:bCs w:val="0"/>
          <w:noProof w:val="0"/>
          <w:sz w:val="24"/>
          <w:szCs w:val="24"/>
          <w:lang w:val="pt-BR"/>
        </w:rPr>
        <w:t>to da</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EzCom</w:t>
      </w:r>
      <w:r w:rsidRPr="229AE599" w:rsidR="379EB3C7">
        <w:rPr>
          <w:rFonts w:ascii="Times New Roman" w:hAnsi="Times New Roman" w:eastAsia="Times New Roman" w:cs="Times New Roman"/>
          <w:b w:val="0"/>
          <w:bCs w:val="0"/>
          <w:noProof w:val="0"/>
          <w:sz w:val="24"/>
          <w:szCs w:val="24"/>
          <w:lang w:val="pt-BR"/>
        </w:rPr>
        <w:t xml:space="preserve">. </w:t>
      </w:r>
      <w:r w:rsidRPr="229AE599" w:rsidR="29A0141E">
        <w:rPr>
          <w:rFonts w:ascii="Times New Roman" w:hAnsi="Times New Roman" w:eastAsia="Times New Roman" w:cs="Times New Roman"/>
          <w:b w:val="0"/>
          <w:bCs w:val="0"/>
          <w:noProof w:val="0"/>
          <w:sz w:val="24"/>
          <w:szCs w:val="24"/>
          <w:lang w:val="pt-BR"/>
        </w:rPr>
        <w:t>Entretanto</w:t>
      </w:r>
      <w:r w:rsidRPr="229AE599" w:rsidR="379EB3C7">
        <w:rPr>
          <w:rFonts w:ascii="Times New Roman" w:hAnsi="Times New Roman" w:eastAsia="Times New Roman" w:cs="Times New Roman"/>
          <w:b w:val="0"/>
          <w:bCs w:val="0"/>
          <w:noProof w:val="0"/>
          <w:sz w:val="24"/>
          <w:szCs w:val="24"/>
          <w:lang w:val="pt-BR"/>
        </w:rPr>
        <w:t>,</w:t>
      </w:r>
      <w:r w:rsidRPr="229AE599" w:rsidR="42F4263F">
        <w:rPr>
          <w:rFonts w:ascii="Times New Roman" w:hAnsi="Times New Roman" w:eastAsia="Times New Roman" w:cs="Times New Roman"/>
          <w:b w:val="0"/>
          <w:bCs w:val="0"/>
          <w:noProof w:val="0"/>
          <w:sz w:val="24"/>
          <w:szCs w:val="24"/>
          <w:lang w:val="pt-BR"/>
        </w:rPr>
        <w:t xml:space="preserve"> a descrição dessa metodologia é um tanto quanto superficial, visto que teoria é mencionada, mas não é explicado como a "linha de base" foi de fato estabelecida para cada usuário ou por que o número de interações para a linha de base variou tanto entre eles (3 interações para o usuário 3 contra 5 para o usuário 2).</w:t>
      </w:r>
      <w:r w:rsidRPr="229AE599" w:rsidR="3C1E3235">
        <w:rPr>
          <w:rFonts w:ascii="Times New Roman" w:hAnsi="Times New Roman" w:eastAsia="Times New Roman" w:cs="Times New Roman"/>
          <w:b w:val="0"/>
          <w:bCs w:val="0"/>
          <w:noProof w:val="0"/>
          <w:sz w:val="24"/>
          <w:szCs w:val="24"/>
          <w:lang w:val="pt-BR"/>
        </w:rPr>
        <w:t xml:space="preserve"> Dessa forma, há um juízo de valor que se impõe: a amostra, além de pequena, não está devidamente caracterizada e está contaminada, o que compromete o alcance das conclusões</w:t>
      </w:r>
      <w:r w:rsidRPr="229AE599" w:rsidR="0D866270">
        <w:rPr>
          <w:rFonts w:ascii="Times New Roman" w:hAnsi="Times New Roman" w:eastAsia="Times New Roman" w:cs="Times New Roman"/>
          <w:b w:val="0"/>
          <w:bCs w:val="0"/>
          <w:noProof w:val="0"/>
          <w:sz w:val="24"/>
          <w:szCs w:val="24"/>
          <w:lang w:val="pt-BR"/>
        </w:rPr>
        <w:t>. Embora a Tabela 1 apresente diagnósticos e modos de comunicação, a heterogeneidade da amostra (diferentes tipos de DI, perda auditiva, paralisia cerebral) significa que as conclusões sobre "usuários com DI leve" e "usuários com DI grave" podem ser problemáticas, as interações para cada usuário são em número e tempo distintos (o usuário 1 teve 6 interações por imagens, o usuário 2 teve 4, o usuário 3 teve 3, etc.)</w:t>
      </w:r>
      <w:r w:rsidRPr="229AE599" w:rsidR="6DE0BF6B">
        <w:rPr>
          <w:rFonts w:ascii="Times New Roman" w:hAnsi="Times New Roman" w:eastAsia="Times New Roman" w:cs="Times New Roman"/>
          <w:b w:val="0"/>
          <w:bCs w:val="0"/>
          <w:noProof w:val="0"/>
          <w:sz w:val="24"/>
          <w:szCs w:val="24"/>
          <w:lang w:val="pt-BR"/>
        </w:rPr>
        <w:t xml:space="preserve">. Assim </w:t>
      </w:r>
      <w:r w:rsidRPr="229AE599" w:rsidR="6DE0BF6B">
        <w:rPr>
          <w:rFonts w:ascii="Times New Roman" w:hAnsi="Times New Roman" w:eastAsia="Times New Roman" w:cs="Times New Roman"/>
          <w:b w:val="0"/>
          <w:bCs w:val="0"/>
          <w:noProof w:val="0"/>
          <w:sz w:val="24"/>
          <w:szCs w:val="24"/>
          <w:lang w:val="pt-BR"/>
        </w:rPr>
        <w:t>os</w:t>
      </w:r>
      <w:r w:rsidRPr="229AE599" w:rsidR="3C1E3235">
        <w:rPr>
          <w:rFonts w:ascii="Times New Roman" w:hAnsi="Times New Roman" w:eastAsia="Times New Roman" w:cs="Times New Roman"/>
          <w:b w:val="0"/>
          <w:bCs w:val="0"/>
          <w:noProof w:val="0"/>
          <w:sz w:val="24"/>
          <w:szCs w:val="24"/>
          <w:lang w:val="pt-BR"/>
        </w:rPr>
        <w:t xml:space="preserve"> diferentes diagnósticos, somados à variação no número de interações, contaminam a análise comparativa entre os grupos de DI leve e grave. A conclusão de que a ferramenta funciona para usuários com DI leve e que tocam intencionalmente na tela é, </w:t>
      </w:r>
      <w:r w:rsidRPr="229AE599" w:rsidR="260EAAEB">
        <w:rPr>
          <w:rFonts w:ascii="Times New Roman" w:hAnsi="Times New Roman" w:eastAsia="Times New Roman" w:cs="Times New Roman"/>
          <w:b w:val="0"/>
          <w:bCs w:val="0"/>
          <w:noProof w:val="0"/>
          <w:sz w:val="24"/>
          <w:szCs w:val="24"/>
          <w:lang w:val="pt-BR"/>
        </w:rPr>
        <w:t>sem dúvida</w:t>
      </w:r>
      <w:r w:rsidRPr="229AE599" w:rsidR="3C1E3235">
        <w:rPr>
          <w:rFonts w:ascii="Times New Roman" w:hAnsi="Times New Roman" w:eastAsia="Times New Roman" w:cs="Times New Roman"/>
          <w:b w:val="0"/>
          <w:bCs w:val="0"/>
          <w:noProof w:val="0"/>
          <w:sz w:val="24"/>
          <w:szCs w:val="24"/>
          <w:lang w:val="pt-BR"/>
        </w:rPr>
        <w:t>, apoiada pelos fatos, mas o texto não consegue ir além e explicar os motivos pelos quais a ferramenta não funcionou para os demais casos, portanto</w:t>
      </w:r>
      <w:r w:rsidRPr="229AE599" w:rsidR="4427B9E5">
        <w:rPr>
          <w:rFonts w:ascii="Times New Roman" w:hAnsi="Times New Roman" w:eastAsia="Times New Roman" w:cs="Times New Roman"/>
          <w:b w:val="0"/>
          <w:bCs w:val="0"/>
          <w:noProof w:val="0"/>
          <w:sz w:val="24"/>
          <w:szCs w:val="24"/>
          <w:lang w:val="pt-BR"/>
        </w:rPr>
        <w:t>,</w:t>
      </w:r>
      <w:r w:rsidRPr="229AE599" w:rsidR="3C1E3235">
        <w:rPr>
          <w:rFonts w:ascii="Times New Roman" w:hAnsi="Times New Roman" w:eastAsia="Times New Roman" w:cs="Times New Roman"/>
          <w:b w:val="0"/>
          <w:bCs w:val="0"/>
          <w:noProof w:val="0"/>
          <w:sz w:val="24"/>
          <w:szCs w:val="24"/>
          <w:lang w:val="pt-BR"/>
        </w:rPr>
        <w:t xml:space="preserve"> a</w:t>
      </w:r>
      <w:r w:rsidRPr="229AE599" w:rsidR="42F4263F">
        <w:rPr>
          <w:rFonts w:ascii="Times New Roman" w:hAnsi="Times New Roman" w:eastAsia="Times New Roman" w:cs="Times New Roman"/>
          <w:b w:val="0"/>
          <w:bCs w:val="0"/>
          <w:noProof w:val="0"/>
          <w:sz w:val="24"/>
          <w:szCs w:val="24"/>
          <w:lang w:val="pt-BR"/>
        </w:rPr>
        <w:t xml:space="preserve"> </w:t>
      </w:r>
      <w:r w:rsidRPr="229AE599" w:rsidR="42F4263F">
        <w:rPr>
          <w:rFonts w:ascii="Times New Roman" w:hAnsi="Times New Roman" w:eastAsia="Times New Roman" w:cs="Times New Roman"/>
          <w:b w:val="0"/>
          <w:bCs w:val="0"/>
          <w:noProof w:val="0"/>
          <w:sz w:val="24"/>
          <w:szCs w:val="24"/>
          <w:lang w:val="pt-BR"/>
        </w:rPr>
        <w:t>coerência interna</w:t>
      </w:r>
      <w:r w:rsidRPr="229AE599" w:rsidR="42F4263F">
        <w:rPr>
          <w:rFonts w:ascii="Times New Roman" w:hAnsi="Times New Roman" w:eastAsia="Times New Roman" w:cs="Times New Roman"/>
          <w:b w:val="0"/>
          <w:bCs w:val="0"/>
          <w:noProof w:val="0"/>
          <w:sz w:val="24"/>
          <w:szCs w:val="24"/>
          <w:lang w:val="pt-BR"/>
        </w:rPr>
        <w:t xml:space="preserve"> da metodologia de avaliação</w:t>
      </w:r>
      <w:r w:rsidRPr="229AE599" w:rsidR="0131849E">
        <w:rPr>
          <w:rFonts w:ascii="Times New Roman" w:hAnsi="Times New Roman" w:eastAsia="Times New Roman" w:cs="Times New Roman"/>
          <w:b w:val="0"/>
          <w:bCs w:val="0"/>
          <w:noProof w:val="0"/>
          <w:sz w:val="24"/>
          <w:szCs w:val="24"/>
          <w:lang w:val="pt-BR"/>
        </w:rPr>
        <w:t xml:space="preserve"> </w:t>
      </w:r>
      <w:r w:rsidRPr="229AE599" w:rsidR="42F4263F">
        <w:rPr>
          <w:rFonts w:ascii="Times New Roman" w:hAnsi="Times New Roman" w:eastAsia="Times New Roman" w:cs="Times New Roman"/>
          <w:b w:val="0"/>
          <w:bCs w:val="0"/>
          <w:noProof w:val="0"/>
          <w:sz w:val="24"/>
          <w:szCs w:val="24"/>
          <w:lang w:val="pt-BR"/>
        </w:rPr>
        <w:t>é questionável,</w:t>
      </w:r>
      <w:r w:rsidRPr="229AE599" w:rsidR="3064C4C3">
        <w:rPr>
          <w:rFonts w:ascii="Times New Roman" w:hAnsi="Times New Roman" w:eastAsia="Times New Roman" w:cs="Times New Roman"/>
          <w:b w:val="0"/>
          <w:bCs w:val="0"/>
          <w:noProof w:val="0"/>
          <w:sz w:val="24"/>
          <w:szCs w:val="24"/>
          <w:lang w:val="pt-BR"/>
        </w:rPr>
        <w:t xml:space="preserve"> </w:t>
      </w:r>
      <w:r w:rsidRPr="229AE599" w:rsidR="42F4263F">
        <w:rPr>
          <w:rFonts w:ascii="Times New Roman" w:hAnsi="Times New Roman" w:eastAsia="Times New Roman" w:cs="Times New Roman"/>
          <w:b w:val="0"/>
          <w:bCs w:val="0"/>
          <w:noProof w:val="0"/>
          <w:sz w:val="24"/>
          <w:szCs w:val="24"/>
          <w:lang w:val="pt-BR"/>
        </w:rPr>
        <w:t xml:space="preserve">não </w:t>
      </w:r>
      <w:r w:rsidRPr="229AE599" w:rsidR="70319844">
        <w:rPr>
          <w:rFonts w:ascii="Times New Roman" w:hAnsi="Times New Roman" w:eastAsia="Times New Roman" w:cs="Times New Roman"/>
          <w:b w:val="0"/>
          <w:bCs w:val="0"/>
          <w:noProof w:val="0"/>
          <w:sz w:val="24"/>
          <w:szCs w:val="24"/>
          <w:lang w:val="pt-BR"/>
        </w:rPr>
        <w:t>deixando</w:t>
      </w:r>
      <w:r w:rsidRPr="229AE599" w:rsidR="42F4263F">
        <w:rPr>
          <w:rFonts w:ascii="Times New Roman" w:hAnsi="Times New Roman" w:eastAsia="Times New Roman" w:cs="Times New Roman"/>
          <w:b w:val="0"/>
          <w:bCs w:val="0"/>
          <w:noProof w:val="0"/>
          <w:sz w:val="24"/>
          <w:szCs w:val="24"/>
          <w:lang w:val="pt-BR"/>
        </w:rPr>
        <w:t xml:space="preserve"> claro se os procedimentos foram padronizados</w:t>
      </w:r>
      <w:r w:rsidRPr="229AE599" w:rsidR="6BD229AD">
        <w:rPr>
          <w:rFonts w:ascii="Times New Roman" w:hAnsi="Times New Roman" w:eastAsia="Times New Roman" w:cs="Times New Roman"/>
          <w:b w:val="0"/>
          <w:bCs w:val="0"/>
          <w:noProof w:val="0"/>
          <w:sz w:val="24"/>
          <w:szCs w:val="24"/>
          <w:lang w:val="pt-BR"/>
        </w:rPr>
        <w:t>.</w:t>
      </w:r>
      <w:r w:rsidRPr="229AE599" w:rsidR="1F5CAE1E">
        <w:rPr>
          <w:rFonts w:ascii="Times New Roman" w:hAnsi="Times New Roman" w:eastAsia="Times New Roman" w:cs="Times New Roman"/>
          <w:b w:val="0"/>
          <w:bCs w:val="0"/>
          <w:noProof w:val="0"/>
          <w:sz w:val="24"/>
          <w:szCs w:val="24"/>
          <w:lang w:val="pt-BR"/>
        </w:rPr>
        <w:t xml:space="preserve"> Outro ponto é a falta de uma análise aprofundada sobre a mediação humana, que é crucial para o uso da ferramenta, mas é tratada como um fator secundário. Os autores se concentram no artefato tecnológico e menos na interação entre o artefato, o usuário e o mediador.</w:t>
      </w:r>
      <w:r w:rsidRPr="229AE599" w:rsidR="6BD229AD">
        <w:rPr>
          <w:rFonts w:ascii="Times New Roman" w:hAnsi="Times New Roman" w:eastAsia="Times New Roman" w:cs="Times New Roman"/>
          <w:b w:val="0"/>
          <w:bCs w:val="0"/>
          <w:noProof w:val="0"/>
          <w:sz w:val="24"/>
          <w:szCs w:val="24"/>
          <w:lang w:val="pt-BR"/>
        </w:rPr>
        <w:t xml:space="preserve"> Todavia,</w:t>
      </w:r>
      <w:r w:rsidRPr="229AE599" w:rsidR="23F92683">
        <w:rPr>
          <w:rFonts w:ascii="Times New Roman" w:hAnsi="Times New Roman" w:eastAsia="Times New Roman" w:cs="Times New Roman"/>
          <w:b w:val="0"/>
          <w:bCs w:val="0"/>
          <w:noProof w:val="0"/>
          <w:sz w:val="24"/>
          <w:szCs w:val="24"/>
          <w:lang w:val="pt-BR"/>
        </w:rPr>
        <w:t xml:space="preserve"> a</w:t>
      </w:r>
      <w:r w:rsidRPr="229AE599" w:rsidR="5EDD9880">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apresentação dos resultados em tabelas e gráficos por usuário, detalhando a evolução nas taxas de respostas corretas, é um ponto que</w:t>
      </w:r>
      <w:r w:rsidRPr="229AE599" w:rsidR="64D0BAF1">
        <w:rPr>
          <w:rFonts w:ascii="Times New Roman" w:hAnsi="Times New Roman" w:eastAsia="Times New Roman" w:cs="Times New Roman"/>
          <w:b w:val="0"/>
          <w:bCs w:val="0"/>
          <w:noProof w:val="0"/>
          <w:sz w:val="24"/>
          <w:szCs w:val="24"/>
          <w:lang w:val="pt-BR"/>
        </w:rPr>
        <w:t xml:space="preserve"> acaba</w:t>
      </w:r>
      <w:r w:rsidRPr="229AE599" w:rsidR="5EDD9880">
        <w:rPr>
          <w:rFonts w:ascii="Times New Roman" w:hAnsi="Times New Roman" w:eastAsia="Times New Roman" w:cs="Times New Roman"/>
          <w:b w:val="0"/>
          <w:bCs w:val="0"/>
          <w:noProof w:val="0"/>
          <w:sz w:val="24"/>
          <w:szCs w:val="24"/>
          <w:lang w:val="pt-BR"/>
        </w:rPr>
        <w:t xml:space="preserve"> facilita</w:t>
      </w:r>
      <w:r w:rsidRPr="229AE599" w:rsidR="32BACB0E">
        <w:rPr>
          <w:rFonts w:ascii="Times New Roman" w:hAnsi="Times New Roman" w:eastAsia="Times New Roman" w:cs="Times New Roman"/>
          <w:b w:val="0"/>
          <w:bCs w:val="0"/>
          <w:noProof w:val="0"/>
          <w:sz w:val="24"/>
          <w:szCs w:val="24"/>
          <w:lang w:val="pt-BR"/>
        </w:rPr>
        <w:t>ndo</w:t>
      </w:r>
      <w:r w:rsidRPr="229AE599" w:rsidR="5EDD9880">
        <w:rPr>
          <w:rFonts w:ascii="Times New Roman" w:hAnsi="Times New Roman" w:eastAsia="Times New Roman" w:cs="Times New Roman"/>
          <w:b w:val="0"/>
          <w:bCs w:val="0"/>
          <w:noProof w:val="0"/>
          <w:sz w:val="24"/>
          <w:szCs w:val="24"/>
          <w:lang w:val="pt-BR"/>
        </w:rPr>
        <w:t xml:space="preserve"> </w:t>
      </w:r>
      <w:r w:rsidRPr="229AE599" w:rsidR="634FB0C9">
        <w:rPr>
          <w:rFonts w:ascii="Times New Roman" w:hAnsi="Times New Roman" w:eastAsia="Times New Roman" w:cs="Times New Roman"/>
          <w:b w:val="0"/>
          <w:bCs w:val="0"/>
          <w:noProof w:val="0"/>
          <w:sz w:val="24"/>
          <w:szCs w:val="24"/>
          <w:lang w:val="pt-BR"/>
        </w:rPr>
        <w:t>essa</w:t>
      </w:r>
      <w:r w:rsidRPr="229AE599" w:rsidR="4C1B00A8">
        <w:rPr>
          <w:rFonts w:ascii="Times New Roman" w:hAnsi="Times New Roman" w:eastAsia="Times New Roman" w:cs="Times New Roman"/>
          <w:b w:val="0"/>
          <w:bCs w:val="0"/>
          <w:noProof w:val="0"/>
          <w:sz w:val="24"/>
          <w:szCs w:val="24"/>
          <w:lang w:val="pt-BR"/>
        </w:rPr>
        <w:t xml:space="preserve"> </w:t>
      </w:r>
      <w:r w:rsidRPr="229AE599" w:rsidR="5EDD9880">
        <w:rPr>
          <w:rFonts w:ascii="Times New Roman" w:hAnsi="Times New Roman" w:eastAsia="Times New Roman" w:cs="Times New Roman"/>
          <w:b w:val="0"/>
          <w:bCs w:val="0"/>
          <w:noProof w:val="0"/>
          <w:sz w:val="24"/>
          <w:szCs w:val="24"/>
          <w:lang w:val="pt-BR"/>
        </w:rPr>
        <w:t>análise dos dados e a compreensão do progresso individual.</w:t>
      </w:r>
      <w:r w:rsidRPr="229AE599" w:rsidR="732334D7">
        <w:rPr>
          <w:rFonts w:ascii="Times New Roman" w:hAnsi="Times New Roman" w:eastAsia="Times New Roman" w:cs="Times New Roman"/>
          <w:b w:val="0"/>
          <w:bCs w:val="0"/>
          <w:noProof w:val="0"/>
          <w:sz w:val="24"/>
          <w:szCs w:val="24"/>
          <w:lang w:val="pt-BR"/>
        </w:rPr>
        <w:t xml:space="preserve"> </w:t>
      </w:r>
      <w:r w:rsidRPr="229AE599" w:rsidR="766816A5">
        <w:rPr>
          <w:rFonts w:ascii="Times New Roman" w:hAnsi="Times New Roman" w:eastAsia="Times New Roman" w:cs="Times New Roman"/>
          <w:b w:val="0"/>
          <w:bCs w:val="0"/>
          <w:noProof w:val="0"/>
          <w:sz w:val="24"/>
          <w:szCs w:val="24"/>
          <w:lang w:val="pt-BR"/>
        </w:rPr>
        <w:t>Por outro lado, é importante destacar a</w:t>
      </w:r>
      <w:r w:rsidRPr="229AE599" w:rsidR="7AC15A32">
        <w:rPr>
          <w:rFonts w:ascii="Times New Roman" w:hAnsi="Times New Roman" w:eastAsia="Times New Roman" w:cs="Times New Roman"/>
          <w:b w:val="0"/>
          <w:bCs w:val="0"/>
          <w:noProof w:val="0"/>
          <w:sz w:val="24"/>
          <w:szCs w:val="24"/>
          <w:lang w:val="pt-BR"/>
        </w:rPr>
        <w:t xml:space="preserve"> originalidade do texto, como os próprios autores apontam, não está na criação de uma ferramenta de CAA em si, mas na inclusão de uma funcionalidade de teclado alfabético para crianças em fase de alfabetização, algo que se destaca entre os trabalhos correlatos. A validade e a relevância das ideias são inegáveis, pois o artigo contribui para um campo crucial da inclusão. </w:t>
      </w:r>
      <w:r w:rsidRPr="229AE599" w:rsidR="46C43525">
        <w:rPr>
          <w:rFonts w:ascii="Times New Roman" w:hAnsi="Times New Roman" w:eastAsia="Times New Roman" w:cs="Times New Roman"/>
          <w:b w:val="0"/>
          <w:bCs w:val="0"/>
          <w:noProof w:val="0"/>
          <w:sz w:val="24"/>
          <w:szCs w:val="24"/>
          <w:lang w:val="pt-BR"/>
        </w:rPr>
        <w:t>O mais impressionante é a transparência</w:t>
      </w:r>
      <w:r w:rsidRPr="229AE599" w:rsidR="7EE1C2D9">
        <w:rPr>
          <w:rFonts w:ascii="Times New Roman" w:hAnsi="Times New Roman" w:eastAsia="Times New Roman" w:cs="Times New Roman"/>
          <w:b w:val="0"/>
          <w:bCs w:val="0"/>
          <w:noProof w:val="0"/>
          <w:sz w:val="24"/>
          <w:szCs w:val="24"/>
          <w:lang w:val="pt-BR"/>
        </w:rPr>
        <w:t xml:space="preserve"> e honestidade</w:t>
      </w:r>
      <w:r w:rsidRPr="229AE599" w:rsidR="46C43525">
        <w:rPr>
          <w:rFonts w:ascii="Times New Roman" w:hAnsi="Times New Roman" w:eastAsia="Times New Roman" w:cs="Times New Roman"/>
          <w:b w:val="0"/>
          <w:bCs w:val="0"/>
          <w:noProof w:val="0"/>
          <w:sz w:val="24"/>
          <w:szCs w:val="24"/>
          <w:lang w:val="pt-BR"/>
        </w:rPr>
        <w:t xml:space="preserve"> em relação aos desafios e fracassos, o que torna a pesquisa mais crível</w:t>
      </w:r>
      <w:r w:rsidRPr="229AE599" w:rsidR="732334D7">
        <w:rPr>
          <w:rFonts w:ascii="Times New Roman" w:hAnsi="Times New Roman" w:eastAsia="Times New Roman" w:cs="Times New Roman"/>
          <w:b w:val="0"/>
          <w:bCs w:val="0"/>
          <w:noProof w:val="0"/>
          <w:sz w:val="24"/>
          <w:szCs w:val="24"/>
          <w:lang w:val="pt-BR"/>
        </w:rPr>
        <w:t xml:space="preserve">. A descrição do fracasso com o usuário 4 e o teste com o mouse inclusivo, por exemplo, é crucial. Isso não é um ponto negativo, mas sim uma informação relevante que </w:t>
      </w:r>
      <w:r w:rsidRPr="229AE599" w:rsidR="732334D7">
        <w:rPr>
          <w:rFonts w:ascii="Times New Roman" w:hAnsi="Times New Roman" w:eastAsia="Times New Roman" w:cs="Times New Roman"/>
          <w:b w:val="0"/>
          <w:bCs w:val="0"/>
          <w:noProof w:val="0"/>
          <w:sz w:val="24"/>
          <w:szCs w:val="24"/>
          <w:lang w:val="pt-BR"/>
        </w:rPr>
        <w:t>expõe os limites da ferramenta</w:t>
      </w:r>
      <w:r w:rsidRPr="229AE599" w:rsidR="732334D7">
        <w:rPr>
          <w:rFonts w:ascii="Times New Roman" w:hAnsi="Times New Roman" w:eastAsia="Times New Roman" w:cs="Times New Roman"/>
          <w:b w:val="0"/>
          <w:bCs w:val="0"/>
          <w:noProof w:val="0"/>
          <w:sz w:val="24"/>
          <w:szCs w:val="24"/>
          <w:lang w:val="pt-BR"/>
        </w:rPr>
        <w:t xml:space="preserve"> e a necessidade de soluções mais personalizadas, fugindo de uma visão simplista de que a tecnologia é a única resposta</w:t>
      </w:r>
      <w:r w:rsidRPr="229AE599" w:rsidR="37494A20">
        <w:rPr>
          <w:rFonts w:ascii="Times New Roman" w:hAnsi="Times New Roman" w:eastAsia="Times New Roman" w:cs="Times New Roman"/>
          <w:b w:val="0"/>
          <w:bCs w:val="0"/>
          <w:noProof w:val="0"/>
          <w:sz w:val="24"/>
          <w:szCs w:val="24"/>
          <w:lang w:val="pt-BR"/>
        </w:rPr>
        <w:t>, mas também o artigo deixa em aberto o que poderia ser feito diferente para solucionar o problema.</w:t>
      </w:r>
      <w:r w:rsidRPr="229AE599" w:rsidR="6BD700E2">
        <w:rPr>
          <w:rFonts w:ascii="Times New Roman" w:hAnsi="Times New Roman" w:eastAsia="Times New Roman" w:cs="Times New Roman"/>
          <w:b w:val="0"/>
          <w:bCs w:val="0"/>
          <w:noProof w:val="0"/>
          <w:sz w:val="24"/>
          <w:szCs w:val="24"/>
          <w:lang w:val="pt-BR"/>
        </w:rPr>
        <w:t xml:space="preserve"> Outrossim, a </w:t>
      </w:r>
      <w:r w:rsidRPr="229AE599" w:rsidR="6BD700E2">
        <w:rPr>
          <w:rFonts w:ascii="Times New Roman" w:hAnsi="Times New Roman" w:eastAsia="Times New Roman" w:cs="Times New Roman"/>
          <w:b w:val="0"/>
          <w:bCs w:val="0"/>
          <w:noProof w:val="0"/>
          <w:sz w:val="24"/>
          <w:szCs w:val="24"/>
          <w:lang w:val="pt-BR"/>
        </w:rPr>
        <w:t>conclusão está apoiada pelos fatos</w:t>
      </w:r>
      <w:r w:rsidRPr="229AE599" w:rsidR="6BD700E2">
        <w:rPr>
          <w:rFonts w:ascii="Times New Roman" w:hAnsi="Times New Roman" w:eastAsia="Times New Roman" w:cs="Times New Roman"/>
          <w:b w:val="0"/>
          <w:bCs w:val="0"/>
          <w:noProof w:val="0"/>
          <w:sz w:val="24"/>
          <w:szCs w:val="24"/>
          <w:lang w:val="pt-BR"/>
        </w:rPr>
        <w:t xml:space="preserve"> apresentados, mas apenas no que diz respeito ao escopo limitado do estudo</w:t>
      </w:r>
      <w:r w:rsidRPr="229AE599" w:rsidR="3E57E7E1">
        <w:rPr>
          <w:rFonts w:ascii="Times New Roman" w:hAnsi="Times New Roman" w:eastAsia="Times New Roman" w:cs="Times New Roman"/>
          <w:b w:val="0"/>
          <w:bCs w:val="0"/>
          <w:noProof w:val="0"/>
          <w:sz w:val="24"/>
          <w:szCs w:val="24"/>
          <w:lang w:val="pt-BR"/>
        </w:rPr>
        <w:t xml:space="preserve">, </w:t>
      </w:r>
      <w:r w:rsidRPr="229AE599" w:rsidR="6BD700E2">
        <w:rPr>
          <w:rFonts w:ascii="Times New Roman" w:hAnsi="Times New Roman" w:eastAsia="Times New Roman" w:cs="Times New Roman"/>
          <w:b w:val="0"/>
          <w:bCs w:val="0"/>
          <w:noProof w:val="0"/>
          <w:sz w:val="24"/>
          <w:szCs w:val="24"/>
          <w:lang w:val="pt-BR"/>
        </w:rPr>
        <w:t>conclui</w:t>
      </w:r>
      <w:r w:rsidRPr="229AE599" w:rsidR="5B8050DC">
        <w:rPr>
          <w:rFonts w:ascii="Times New Roman" w:hAnsi="Times New Roman" w:eastAsia="Times New Roman" w:cs="Times New Roman"/>
          <w:b w:val="0"/>
          <w:bCs w:val="0"/>
          <w:noProof w:val="0"/>
          <w:sz w:val="24"/>
          <w:szCs w:val="24"/>
          <w:lang w:val="pt-BR"/>
        </w:rPr>
        <w:t>ndo</w:t>
      </w:r>
      <w:r w:rsidRPr="229AE599" w:rsidR="6BD700E2">
        <w:rPr>
          <w:rFonts w:ascii="Times New Roman" w:hAnsi="Times New Roman" w:eastAsia="Times New Roman" w:cs="Times New Roman"/>
          <w:b w:val="0"/>
          <w:bCs w:val="0"/>
          <w:noProof w:val="0"/>
          <w:sz w:val="24"/>
          <w:szCs w:val="24"/>
          <w:lang w:val="pt-BR"/>
        </w:rPr>
        <w:t xml:space="preserve"> que a ferramenta funciona para usuários com DI leve e que tocam intencionalmente na tela. Essa conclusão é válida, mas deixa um imenso leque de perguntas sem resposta: como adaptar a ferramenta para a DI grave? Que estratégias pedagógicas e de mediação seriam eficazes para os usuários que não interagem? O texto deixa claro que a ferramenta, em sua forma atual, não é uma solução universal, e isso é a principal contribuição para o campo: a necessidade de ir além do software e focar em soluções que considerem as complexas particularidades de cada indivíduo.</w:t>
      </w:r>
      <w:r w:rsidRPr="229AE599" w:rsidR="1269C894">
        <w:rPr>
          <w:rFonts w:ascii="Times New Roman" w:hAnsi="Times New Roman" w:eastAsia="Times New Roman" w:cs="Times New Roman"/>
          <w:b w:val="0"/>
          <w:bCs w:val="0"/>
          <w:noProof w:val="0"/>
          <w:sz w:val="24"/>
          <w:szCs w:val="24"/>
          <w:lang w:val="pt-BR"/>
        </w:rPr>
        <w:t xml:space="preserve"> </w:t>
      </w:r>
      <w:r w:rsidRPr="229AE599" w:rsidR="445DB6A5">
        <w:rPr>
          <w:rFonts w:ascii="Times New Roman" w:hAnsi="Times New Roman" w:eastAsia="Times New Roman" w:cs="Times New Roman"/>
          <w:b w:val="0"/>
          <w:bCs w:val="0"/>
          <w:noProof w:val="0"/>
          <w:sz w:val="24"/>
          <w:szCs w:val="24"/>
          <w:lang w:val="pt-BR"/>
        </w:rPr>
        <w:t xml:space="preserve">Conclui-se, portanto, que o trabalho serve como uma base sólida para pesquisas futuras, que deveriam se concentrar em amostras maiores, investigar o papel da mediação humana com mais profundidade e desenvolver soluções ainda mais adaptáveis para usuários com deficiências mais severas. A promessa da ferramenta </w:t>
      </w:r>
      <w:r w:rsidRPr="229AE599" w:rsidR="445DB6A5">
        <w:rPr>
          <w:rFonts w:ascii="Times New Roman" w:hAnsi="Times New Roman" w:eastAsia="Times New Roman" w:cs="Times New Roman"/>
          <w:b w:val="0"/>
          <w:bCs w:val="0"/>
          <w:noProof w:val="0"/>
          <w:sz w:val="24"/>
          <w:szCs w:val="24"/>
          <w:lang w:val="pt-BR"/>
        </w:rPr>
        <w:t>EzCom</w:t>
      </w:r>
      <w:r w:rsidRPr="229AE599" w:rsidR="445DB6A5">
        <w:rPr>
          <w:rFonts w:ascii="Times New Roman" w:hAnsi="Times New Roman" w:eastAsia="Times New Roman" w:cs="Times New Roman"/>
          <w:b w:val="0"/>
          <w:bCs w:val="0"/>
          <w:noProof w:val="0"/>
          <w:sz w:val="24"/>
          <w:szCs w:val="24"/>
          <w:lang w:val="pt-BR"/>
        </w:rPr>
        <w:t xml:space="preserve"> é grande, mas seu potencial completo só será alcançado com um ciclo contínuo de avaliação e aprimoramento.</w:t>
      </w:r>
      <w:r w:rsidRPr="229AE599" w:rsidR="4011A1A0">
        <w:rPr>
          <w:rFonts w:ascii="Times New Roman" w:hAnsi="Times New Roman" w:eastAsia="Times New Roman" w:cs="Times New Roman"/>
          <w:b w:val="0"/>
          <w:bCs w:val="0"/>
          <w:noProof w:val="0"/>
          <w:sz w:val="24"/>
          <w:szCs w:val="24"/>
          <w:lang w:val="pt-BR"/>
        </w:rPr>
        <w:t xml:space="preserve"> As contribuições do artigo são significativas, pois ele expõe as limitações de uma abordagem única para um público tão diverso e ressalta a necessidade de soluções hiper personalizadas.  O artigo é um ponto de partida, mas aponta para a necessidade de pesquisas futuras que abordem a complexidade das interações e as particularidades de cada usuário.</w:t>
      </w:r>
    </w:p>
    <w:p xmlns:wp14="http://schemas.microsoft.com/office/word/2010/wordml" w:rsidP="229AE599" wp14:paraId="71E2ECAB" wp14:textId="160A087C">
      <w:pPr>
        <w:jc w:val="left"/>
        <w:rPr>
          <w:rFonts w:ascii="Times New Roman" w:hAnsi="Times New Roman" w:eastAsia="Times New Roman" w:cs="Times New Roman"/>
          <w:noProof w:val="0"/>
          <w:sz w:val="24"/>
          <w:szCs w:val="24"/>
          <w:lang w:val="pt-BR"/>
        </w:rPr>
      </w:pPr>
    </w:p>
    <w:p xmlns:wp14="http://schemas.microsoft.com/office/word/2010/wordml" w:rsidP="229AE599" wp14:paraId="21E81E88" wp14:textId="50597B4C">
      <w:pPr>
        <w:jc w:val="center"/>
        <w:rPr>
          <w:rFonts w:ascii="Times New Roman" w:hAnsi="Times New Roman" w:eastAsia="Times New Roman" w:cs="Times New Roman"/>
          <w:b w:val="1"/>
          <w:bCs w:val="1"/>
        </w:rPr>
      </w:pPr>
    </w:p>
    <w:p xmlns:wp14="http://schemas.microsoft.com/office/word/2010/wordml" w:rsidP="229AE599" wp14:paraId="4B0DB3DD" wp14:textId="51DCD6C0">
      <w:pPr>
        <w:jc w:val="left"/>
        <w:rPr>
          <w:rFonts w:ascii="Times New Roman" w:hAnsi="Times New Roman" w:eastAsia="Times New Roman" w:cs="Times New Roman"/>
          <w:b w:val="1"/>
          <w:bCs w:val="1"/>
        </w:rPr>
      </w:pPr>
    </w:p>
    <w:p xmlns:wp14="http://schemas.microsoft.com/office/word/2010/wordml" w:rsidP="229AE599" wp14:paraId="1E207724" wp14:textId="01C6672A">
      <w:pPr>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3B246A"/>
    <w:rsid w:val="0131849E"/>
    <w:rsid w:val="027AFCAD"/>
    <w:rsid w:val="03AF9FC0"/>
    <w:rsid w:val="03F86DD8"/>
    <w:rsid w:val="05080B1E"/>
    <w:rsid w:val="053D3D79"/>
    <w:rsid w:val="0D866270"/>
    <w:rsid w:val="0E5125FB"/>
    <w:rsid w:val="0ECB1431"/>
    <w:rsid w:val="0FFF1C54"/>
    <w:rsid w:val="106F57D8"/>
    <w:rsid w:val="10C9B612"/>
    <w:rsid w:val="11A3C39D"/>
    <w:rsid w:val="1269C894"/>
    <w:rsid w:val="12C62947"/>
    <w:rsid w:val="1398F9AB"/>
    <w:rsid w:val="13FF3C87"/>
    <w:rsid w:val="15520BEF"/>
    <w:rsid w:val="1574A603"/>
    <w:rsid w:val="1612E500"/>
    <w:rsid w:val="1657CF61"/>
    <w:rsid w:val="193318A0"/>
    <w:rsid w:val="19A86058"/>
    <w:rsid w:val="1BC28858"/>
    <w:rsid w:val="1C7A6210"/>
    <w:rsid w:val="1D0655A6"/>
    <w:rsid w:val="1D96363A"/>
    <w:rsid w:val="1DE0E62C"/>
    <w:rsid w:val="1E857859"/>
    <w:rsid w:val="1E8F8819"/>
    <w:rsid w:val="1EF12AD4"/>
    <w:rsid w:val="1F5CAE1E"/>
    <w:rsid w:val="1FB18EC8"/>
    <w:rsid w:val="2080C65C"/>
    <w:rsid w:val="2227FB06"/>
    <w:rsid w:val="229AE599"/>
    <w:rsid w:val="22CB6563"/>
    <w:rsid w:val="231C0407"/>
    <w:rsid w:val="23F92683"/>
    <w:rsid w:val="260E80C8"/>
    <w:rsid w:val="260EAAEB"/>
    <w:rsid w:val="26278EEF"/>
    <w:rsid w:val="27C0AC54"/>
    <w:rsid w:val="27F5952C"/>
    <w:rsid w:val="283424F6"/>
    <w:rsid w:val="29A0141E"/>
    <w:rsid w:val="29C2569D"/>
    <w:rsid w:val="2AD068A3"/>
    <w:rsid w:val="2C17223E"/>
    <w:rsid w:val="2DBE24A5"/>
    <w:rsid w:val="2E59CD0D"/>
    <w:rsid w:val="2EF6C4DE"/>
    <w:rsid w:val="3064C4C3"/>
    <w:rsid w:val="30914CCC"/>
    <w:rsid w:val="30A5DF34"/>
    <w:rsid w:val="30A66DEA"/>
    <w:rsid w:val="329B3937"/>
    <w:rsid w:val="32BACB0E"/>
    <w:rsid w:val="3517F277"/>
    <w:rsid w:val="37225869"/>
    <w:rsid w:val="37494A20"/>
    <w:rsid w:val="379EB3C7"/>
    <w:rsid w:val="3882FBDC"/>
    <w:rsid w:val="38DCC967"/>
    <w:rsid w:val="39CBE94F"/>
    <w:rsid w:val="3AED89A7"/>
    <w:rsid w:val="3C1E3235"/>
    <w:rsid w:val="3C42D25C"/>
    <w:rsid w:val="3DBA811A"/>
    <w:rsid w:val="3DD88DEE"/>
    <w:rsid w:val="3DE4B672"/>
    <w:rsid w:val="3E57E7E1"/>
    <w:rsid w:val="3E9B50DF"/>
    <w:rsid w:val="3FB528CD"/>
    <w:rsid w:val="4011A1A0"/>
    <w:rsid w:val="40C24FA0"/>
    <w:rsid w:val="425A2B47"/>
    <w:rsid w:val="42F4263F"/>
    <w:rsid w:val="4427B9E5"/>
    <w:rsid w:val="445DB6A5"/>
    <w:rsid w:val="46C43525"/>
    <w:rsid w:val="47674A22"/>
    <w:rsid w:val="4A51D073"/>
    <w:rsid w:val="4C1B00A8"/>
    <w:rsid w:val="4C6CFD44"/>
    <w:rsid w:val="4D57605F"/>
    <w:rsid w:val="4D5FB52B"/>
    <w:rsid w:val="4E580B25"/>
    <w:rsid w:val="4F2A90D7"/>
    <w:rsid w:val="50C63490"/>
    <w:rsid w:val="53A6AB0F"/>
    <w:rsid w:val="551A5C66"/>
    <w:rsid w:val="5909A77C"/>
    <w:rsid w:val="5A7B2359"/>
    <w:rsid w:val="5A82F9C7"/>
    <w:rsid w:val="5B8050DC"/>
    <w:rsid w:val="5BD14715"/>
    <w:rsid w:val="5D190CA2"/>
    <w:rsid w:val="5EDD9880"/>
    <w:rsid w:val="5F367225"/>
    <w:rsid w:val="5F6BE8A5"/>
    <w:rsid w:val="600A158A"/>
    <w:rsid w:val="6094899D"/>
    <w:rsid w:val="60EF66D7"/>
    <w:rsid w:val="6106B4AD"/>
    <w:rsid w:val="617C480C"/>
    <w:rsid w:val="623A0B37"/>
    <w:rsid w:val="625D68A9"/>
    <w:rsid w:val="634FB0C9"/>
    <w:rsid w:val="64D0BAF1"/>
    <w:rsid w:val="65BA768C"/>
    <w:rsid w:val="66004F6D"/>
    <w:rsid w:val="6AC40BC9"/>
    <w:rsid w:val="6B0FD559"/>
    <w:rsid w:val="6BD229AD"/>
    <w:rsid w:val="6BD700E2"/>
    <w:rsid w:val="6D0F98D4"/>
    <w:rsid w:val="6D753150"/>
    <w:rsid w:val="6DE0BF6B"/>
    <w:rsid w:val="6FEA969A"/>
    <w:rsid w:val="70319844"/>
    <w:rsid w:val="707BED79"/>
    <w:rsid w:val="71A67B08"/>
    <w:rsid w:val="726D24BF"/>
    <w:rsid w:val="72D96AE0"/>
    <w:rsid w:val="732334D7"/>
    <w:rsid w:val="747A6090"/>
    <w:rsid w:val="764C4667"/>
    <w:rsid w:val="7660E98D"/>
    <w:rsid w:val="766816A5"/>
    <w:rsid w:val="7698AEA2"/>
    <w:rsid w:val="773B246A"/>
    <w:rsid w:val="791C25D7"/>
    <w:rsid w:val="7AC15A32"/>
    <w:rsid w:val="7BA55C5E"/>
    <w:rsid w:val="7C339F9F"/>
    <w:rsid w:val="7DA009FD"/>
    <w:rsid w:val="7EE1C2D9"/>
    <w:rsid w:val="7EFC9E72"/>
    <w:rsid w:val="7F7BDEC4"/>
    <w:rsid w:val="7FB144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246A"/>
  <w15:chartTrackingRefBased/>
  <w15:docId w15:val="{40E2175C-B317-42A5-9406-B553FE818A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29AE59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2025-09-08T18:45:56.7007793Z</dcterms:created>
  <dcterms:modified xsi:type="dcterms:W3CDTF">2025-09-10T22:57:17.6526548Z</dcterms:modified>
  <dc:creator>SOFIA PETRYKOWSKI SOARES</dc:creator>
  <lastModifiedBy>SOFIA PETRYKOWSKI SOARES</lastModifiedBy>
</coreProperties>
</file>