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Sofyan Ahmad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Jakarta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20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1234567890123456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jln.gendol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081252055995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Warung Makan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Makanan dan Minuman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1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1.050.000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Membuka kios baru di pasar desa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Sofyan Ahmad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