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60"/>
        <w:jc w:val="center"/>
      </w:pPr>
      <w:r>
        <w:rPr>
          <w:rFonts w:ascii="Arial" w:cs="Arial" w:eastAsia="Arial" w:hAnsi="Arial"/>
          <w:b/>
          <w:bCs/>
          <w:color w:val="2E4A8F"/>
          <w:sz w:val="38"/>
          <w:szCs w:val="38"/>
        </w:rPr>
        <w:t xml:space="preserve">3. Data</w:t>
      </w:r>
    </w:p>
    <w:p>
      <w:pPr>
        <w:pBdr>
          <w:bottom w:val="single" w:color="2E4A8F" w:sz="6" w:space="1"/>
        </w:pBdr>
        <w:spacing w:before="0" w:after="280"/>
        <w:jc w:val="center"/>
      </w:pPr>
      <w:r>
        <w:rPr>
          <w:rFonts w:ascii="Arial" w:cs="Arial" w:eastAsia="Arial" w:hAnsi="Arial"/>
          <w:i/>
          <w:iCs/>
          <w:color w:val="666666"/>
          <w:sz w:val="21"/>
          <w:szCs w:val="21"/>
        </w:rPr>
        <w:t xml:space="preserve">Smart Attendance System — Graduation Project</w:t>
      </w:r>
    </w:p>
    <w:p>
      <w:pPr>
        <w:spacing w:before="60" w:after="60"/>
      </w:pPr>
      <w:r>
        <w:t xml:space="preserve"/>
      </w:r>
    </w:p>
    <w:p>
      <w:pPr>
        <w:pStyle w:val="Heading1"/>
        <w:spacing w:before="280" w:after="120"/>
      </w:pPr>
      <w:r>
        <w:rPr>
          <w:rFonts w:ascii="Arial" w:cs="Arial" w:eastAsia="Arial" w:hAnsi="Arial"/>
          <w:b/>
          <w:bCs/>
          <w:color w:val="2E4A8F"/>
          <w:sz w:val="30"/>
          <w:szCs w:val="30"/>
        </w:rPr>
        <w:t xml:space="preserve">3.1  Dataset Description</w:t>
      </w:r>
    </w:p>
    <w:p>
      <w:pPr>
        <w:spacing w:before="60" w:after="60"/>
        <w:jc w:val="both"/>
      </w:pPr>
      <w:r>
        <w:rPr>
          <w:rFonts w:ascii="Arial" w:cs="Arial" w:eastAsia="Arial" w:hAnsi="Arial"/>
          <w:color w:val="2C2C2C"/>
          <w:sz w:val="21"/>
          <w:szCs w:val="21"/>
        </w:rPr>
        <w:t xml:space="preserve">A custom dataset was collected from 16 students within the faculty to represent the target population of the attendance system. Images were captured using personal smartphones under varied natural conditions, introducing diversity in lighting, background, expression, and head pose — reflecting real classroom environments.</w:t>
      </w:r>
    </w:p>
    <w:p>
      <w:pPr>
        <w:spacing w:before="60" w:after="60"/>
        <w:jc w:val="both"/>
      </w:pPr>
      <w:r>
        <w:rPr>
          <w:rFonts w:ascii="Arial" w:cs="Arial" w:eastAsia="Arial" w:hAnsi="Arial"/>
          <w:color w:val="2C2C2C"/>
          <w:sz w:val="21"/>
          <w:szCs w:val="21"/>
        </w:rPr>
        <w:t xml:space="preserve">Images were submitted in JPEG, PNG, and HEIC formats. All HEIC files were converted to JPEG prior to processing. The dataset was manually pre-split by each participant into training and validation subsets.</w:t>
      </w:r>
    </w:p>
    <w:p>
      <w:pPr>
        <w:spacing w:before="60" w:after="60"/>
      </w:pPr>
      <w:r>
        <w:t xml:space="preserve"/>
      </w:r>
    </w:p>
    <w:p>
      <w:pPr>
        <w:pStyle w:val="Heading1"/>
        <w:spacing w:before="280" w:after="120"/>
      </w:pPr>
      <w:r>
        <w:rPr>
          <w:rFonts w:ascii="Arial" w:cs="Arial" w:eastAsia="Arial" w:hAnsi="Arial"/>
          <w:b/>
          <w:bCs/>
          <w:color w:val="2E4A8F"/>
          <w:sz w:val="30"/>
          <w:szCs w:val="30"/>
        </w:rPr>
        <w:t xml:space="preserve">3.2  Data Distribution</w:t>
      </w:r>
    </w:p>
    <w:p>
      <w:pPr>
        <w:spacing w:before="60" w:after="60"/>
        <w:jc w:val="both"/>
      </w:pPr>
      <w:r>
        <w:rPr>
          <w:rFonts w:ascii="Arial" w:cs="Arial" w:eastAsia="Arial" w:hAnsi="Arial"/>
          <w:color w:val="2C2C2C"/>
          <w:sz w:val="21"/>
          <w:szCs w:val="21"/>
        </w:rPr>
        <w:t xml:space="preserve">Table 1 presents the per-student image counts across training and validation partitions.</w:t>
      </w:r>
    </w:p>
    <w:p>
      <w:pPr>
        <w:spacing w:before="60" w:after="60"/>
      </w:pPr>
      <w:r>
        <w:t xml:space="preserve"/>
      </w:r>
    </w:p>
    <w:p>
      <w:pPr>
        <w:spacing w:before="60" w:after="80"/>
        <w:jc w:val="center"/>
      </w:pPr>
      <w:r>
        <w:rPr>
          <w:rFonts w:ascii="Arial" w:cs="Arial" w:eastAsia="Arial" w:hAnsi="Arial"/>
          <w:i/>
          <w:iCs/>
          <w:color w:val="666666"/>
          <w:sz w:val="19"/>
          <w:szCs w:val="19"/>
        </w:rPr>
        <w:t xml:space="preserve">Table 1: Custom Dataset — Per-Student Image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700"/>
        <w:gridCol w:w="1600"/>
        <w:gridCol w:w="1500"/>
      </w:tblGrid>
      <w:tr>
        <w:trPr>
          <w:tblHeader/>
        </w:trPr>
        <w:tc>
          <w:tcPr>
            <w:tcW w:type="dxa" w:w="4560"/>
            <w:tcBorders>
              <w:top w:val="single" w:color="CCCCCC" w:sz="1"/>
              <w:left w:val="single" w:color="CCCCCC" w:sz="1"/>
              <w:bottom w:val="single" w:color="CCCCCC" w:sz="1"/>
              <w:right w:val="single" w:color="CCCCCC" w:sz="1"/>
            </w:tcBorders>
            <w:shd w:fill="2E4A8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Student Name</w:t>
            </w:r>
          </w:p>
        </w:tc>
        <w:tc>
          <w:tcPr>
            <w:tcW w:type="dxa" w:w="1700"/>
            <w:tcBorders>
              <w:top w:val="single" w:color="CCCCCC" w:sz="1"/>
              <w:left w:val="single" w:color="CCCCCC" w:sz="1"/>
              <w:bottom w:val="single" w:color="CCCCCC" w:sz="1"/>
              <w:right w:val="single" w:color="CCCCCC" w:sz="1"/>
            </w:tcBorders>
            <w:shd w:fill="2E4A8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Train Images</w:t>
            </w:r>
          </w:p>
        </w:tc>
        <w:tc>
          <w:tcPr>
            <w:tcW w:type="dxa" w:w="1600"/>
            <w:tcBorders>
              <w:top w:val="single" w:color="CCCCCC" w:sz="1"/>
              <w:left w:val="single" w:color="CCCCCC" w:sz="1"/>
              <w:bottom w:val="single" w:color="CCCCCC" w:sz="1"/>
              <w:right w:val="single" w:color="CCCCCC" w:sz="1"/>
            </w:tcBorders>
            <w:shd w:fill="2E4A8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Val Images</w:t>
            </w:r>
          </w:p>
        </w:tc>
        <w:tc>
          <w:tcPr>
            <w:tcW w:type="dxa" w:w="1500"/>
            <w:tcBorders>
              <w:top w:val="single" w:color="CCCCCC" w:sz="1"/>
              <w:left w:val="single" w:color="CCCCCC" w:sz="1"/>
              <w:bottom w:val="single" w:color="CCCCCC" w:sz="1"/>
              <w:right w:val="single" w:color="CCCCCC" w:sz="1"/>
            </w:tcBorders>
            <w:shd w:fill="2E4A8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Total</w:t>
            </w:r>
          </w:p>
        </w:tc>
      </w:tr>
      <w:tr>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Haneen Mohammed Mousa</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35</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19</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54</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Abdelrahman Ahmed Farag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45</w:t>
            </w:r>
          </w:p>
        </w:tc>
      </w:tr>
      <w:tr>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Radwa Elsayed Negm</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35</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16</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51</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Haneen Mohammed Ebraheem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50</w:t>
            </w:r>
          </w:p>
        </w:tc>
      </w:tr>
      <w:tr>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Yomna Ahmed Hassan</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36</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15</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51</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Nesma Mohammed Abd Elmenaem</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18</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54</w:t>
            </w:r>
          </w:p>
        </w:tc>
      </w:tr>
      <w:tr>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Sofian Mohammed Kirat</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35</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10</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45</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Rokia Mosaad Hammad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50</w:t>
            </w:r>
          </w:p>
        </w:tc>
      </w:tr>
      <w:tr>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Abdallah Eslam</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17</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4</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21</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Ahmed Hany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20</w:t>
            </w:r>
          </w:p>
        </w:tc>
      </w:tr>
      <w:tr>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Ahmed Mekawy</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14</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3</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17</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Ziad Saad</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12</w:t>
            </w:r>
          </w:p>
        </w:tc>
      </w:tr>
      <w:tr>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Noor Emad</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27</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11</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38</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Sayed Elmasry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17</w:t>
            </w:r>
          </w:p>
        </w:tc>
      </w:tr>
      <w:tr>
        <w:tc>
          <w:tcPr>
            <w:tcW w:type="dxa" w:w="456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Momen Mostafa</w:t>
            </w:r>
          </w:p>
        </w:tc>
        <w:tc>
          <w:tcPr>
            <w:tcW w:type="dxa" w:w="17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12</w:t>
            </w:r>
          </w:p>
        </w:tc>
        <w:tc>
          <w:tcPr>
            <w:tcW w:type="dxa" w:w="1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5</w:t>
            </w:r>
          </w:p>
        </w:tc>
        <w:tc>
          <w:tcPr>
            <w:tcW w:type="dxa" w:w="15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17</w:t>
            </w:r>
          </w:p>
        </w:tc>
      </w:tr>
      <w:tr>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Yousef Hamdy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7</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31</w:t>
            </w:r>
          </w:p>
        </w:tc>
      </w:tr>
    </w:tbl>
    <w:p>
      <w:pPr>
        <w:spacing w:before="60" w:after="60"/>
      </w:pPr>
      <w:r>
        <w:t xml:space="preserve"/>
      </w:r>
    </w:p>
    <w:p>
      <w:pPr>
        <w:spacing w:before="60" w:after="60"/>
      </w:pPr>
      <w:r>
        <w:t xml:space="preserve"/>
      </w:r>
    </w:p>
    <w:p>
      <w:pPr>
        <w:spacing w:before="60" w:after="60"/>
        <w:jc w:val="both"/>
      </w:pPr>
      <w:r>
        <w:rPr>
          <w:rFonts w:ascii="Arial" w:cs="Arial" w:eastAsia="Arial" w:hAnsi="Arial"/>
          <w:color w:val="2C2C2C"/>
          <w:sz w:val="21"/>
          <w:szCs w:val="21"/>
        </w:rPr>
        <w:t xml:space="preserve">The dataset contains a total of 523 images across 16 identities: 373 training images and 150 validation images.</w:t>
      </w:r>
    </w:p>
    <w:p>
      <w:pPr>
        <w:spacing w:before="60" w:after="60"/>
      </w:pPr>
      <w:r>
        <w:t xml:space="preserve"/>
      </w:r>
    </w:p>
    <w:p>
      <w:pPr>
        <w:pStyle w:val="Heading1"/>
        <w:spacing w:before="280" w:after="120"/>
      </w:pPr>
      <w:r>
        <w:rPr>
          <w:rFonts w:ascii="Arial" w:cs="Arial" w:eastAsia="Arial" w:hAnsi="Arial"/>
          <w:b/>
          <w:bCs/>
          <w:color w:val="2E4A8F"/>
          <w:sz w:val="30"/>
          <w:szCs w:val="30"/>
        </w:rPr>
        <w:t xml:space="preserve">3.3  Preprocessing Pipeline</w:t>
      </w:r>
    </w:p>
    <w:p>
      <w:pPr>
        <w:spacing w:before="60" w:after="60"/>
        <w:jc w:val="both"/>
      </w:pPr>
      <w:r>
        <w:rPr>
          <w:rFonts w:ascii="Arial" w:cs="Arial" w:eastAsia="Arial" w:hAnsi="Arial"/>
          <w:color w:val="2C2C2C"/>
          <w:sz w:val="21"/>
          <w:szCs w:val="21"/>
        </w:rPr>
        <w:t xml:space="preserve">The following preprocessing steps were applied to ensure data quality and consistency before training:</w:t>
      </w:r>
    </w:p>
    <w:p>
      <w:pPr>
        <w:spacing w:before="60" w:after="60"/>
      </w:pPr>
      <w:r>
        <w:t xml:space="preserve"/>
      </w:r>
    </w:p>
    <w:p>
      <w:pPr>
        <w:spacing w:before="60" w:after="80"/>
        <w:jc w:val="center"/>
      </w:pPr>
      <w:r>
        <w:rPr>
          <w:rFonts w:ascii="Arial" w:cs="Arial" w:eastAsia="Arial" w:hAnsi="Arial"/>
          <w:i/>
          <w:iCs/>
          <w:color w:val="666666"/>
          <w:sz w:val="19"/>
          <w:szCs w:val="19"/>
        </w:rPr>
        <w:t xml:space="preserve">Table 2: Preprocessing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280"/>
        <w:gridCol w:w="6600"/>
      </w:tblGrid>
      <w:tr>
        <w:trPr>
          <w:tblHeader/>
        </w:trPr>
        <w:tc>
          <w:tcPr>
            <w:tcW w:type="dxa" w:w="480"/>
            <w:tcBorders>
              <w:top w:val="single" w:color="CCCCCC" w:sz="1"/>
              <w:left w:val="single" w:color="CCCCCC" w:sz="1"/>
              <w:bottom w:val="single" w:color="CCCCCC" w:sz="1"/>
              <w:right w:val="single" w:color="CCCCCC" w:sz="1"/>
            </w:tcBorders>
            <w:shd w:fill="2E4A8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w:t>
            </w:r>
          </w:p>
        </w:tc>
        <w:tc>
          <w:tcPr>
            <w:tcW w:type="dxa" w:w="2280"/>
            <w:tcBorders>
              <w:top w:val="single" w:color="CCCCCC" w:sz="1"/>
              <w:left w:val="single" w:color="CCCCCC" w:sz="1"/>
              <w:bottom w:val="single" w:color="CCCCCC" w:sz="1"/>
              <w:right w:val="single" w:color="CCCCCC" w:sz="1"/>
            </w:tcBorders>
            <w:shd w:fill="2E4A8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Step</w:t>
            </w:r>
          </w:p>
        </w:tc>
        <w:tc>
          <w:tcPr>
            <w:tcW w:type="dxa" w:w="6600"/>
            <w:tcBorders>
              <w:top w:val="single" w:color="CCCCCC" w:sz="1"/>
              <w:left w:val="single" w:color="CCCCCC" w:sz="1"/>
              <w:bottom w:val="single" w:color="CCCCCC" w:sz="1"/>
              <w:right w:val="single" w:color="CCCCCC" w:sz="1"/>
            </w:tcBorders>
            <w:shd w:fill="2E4A8F"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Description</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1</w:t>
            </w:r>
          </w:p>
        </w:tc>
        <w:tc>
          <w:tcPr>
            <w:tcW w:type="dxa" w:w="22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Format Conversion</w:t>
            </w:r>
          </w:p>
        </w:tc>
        <w:tc>
          <w:tcPr>
            <w:tcW w:type="dxa" w:w="6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HEIC images were converted to JPEG using pillow-heif to ensure compatibility with standard CV libraries. A total of 60 files were converted across 3 students.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2</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Integrity Check</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All images were verified using PIL to detect corrupted or unreadable files. No corrupted files were found across the entire dataset.</w:t>
            </w:r>
          </w:p>
        </w:tc>
      </w:tr>
      <w:tr>
        <w:tc>
          <w:tcPr>
            <w:tcW w:type="dxa" w:w="4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3</w:t>
            </w:r>
          </w:p>
        </w:tc>
        <w:tc>
          <w:tcPr>
            <w:tcW w:type="dxa" w:w="228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Train/Val Split</w:t>
            </w:r>
          </w:p>
        </w:tc>
        <w:tc>
          <w:tcPr>
            <w:tcW w:type="dxa" w:w="6600"/>
            <w:tcBorders>
              <w:top w:val="single" w:color="CCCCCC" w:sz="1"/>
              <w:left w:val="single" w:color="CCCCCC" w:sz="1"/>
              <w:bottom w:val="single" w:color="CCCCCC" w:sz="1"/>
              <w:right w:val="single" w:color="CCCCCC" w:sz="1"/>
            </w:tcBorders>
            <w:shd w:fill="F4F7FB" w:val="clear"/>
            <w:tcMar>
              <w:top w:type="dxa" w:w="80"/>
              <w:left w:type="dxa" w:w="120"/>
              <w:bottom w:type="dxa" w:w="80"/>
              <w:right w:type="dxa" w:w="120"/>
            </w:tcMar>
          </w:tcPr>
          <w:p>
            <w:pPr>
              <w:jc w:val="center"/>
            </w:pPr>
            <w:r>
              <w:rPr>
                <w:rFonts w:ascii="Arial" w:cs="Arial" w:eastAsia="Arial" w:hAnsi="Arial"/>
                <w:color w:val="2C2C2C"/>
                <w:sz w:val="19"/>
                <w:szCs w:val="19"/>
              </w:rPr>
              <w:t xml:space="preserve">Images were manually pre-split by each participant into training and validation subsets prior to submission.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4</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Structure Validation</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2C2C"/>
                <w:sz w:val="19"/>
                <w:szCs w:val="19"/>
              </w:rPr>
              <w:t xml:space="preserve">Folder structure was scanned recursively to ensure all images resided directly under the correct identity folder with no nested subfolders or unknown formats.</w:t>
            </w:r>
          </w:p>
        </w:tc>
      </w:tr>
    </w:tbl>
    <w:p>
      <w:pPr>
        <w:spacing w:before="60" w:after="60"/>
      </w:pPr>
      <w:r>
        <w:t xml:space="preserve"/>
      </w:r>
    </w:p>
    <w:p>
      <w:pPr>
        <w:spacing w:before="60" w:after="60"/>
      </w:pPr>
      <w:r>
        <w:t xml:space="preserve"/>
      </w:r>
    </w:p>
    <w:p>
      <w:pPr>
        <w:pStyle w:val="Heading1"/>
        <w:spacing w:before="280" w:after="120"/>
      </w:pPr>
      <w:r>
        <w:rPr>
          <w:rFonts w:ascii="Arial" w:cs="Arial" w:eastAsia="Arial" w:hAnsi="Arial"/>
          <w:b/>
          <w:bCs/>
          <w:color w:val="2E4A8F"/>
          <w:sz w:val="30"/>
          <w:szCs w:val="30"/>
        </w:rPr>
        <w:t xml:space="preserve">3.4  Data Quality Notes</w:t>
      </w:r>
    </w:p>
    <w:p>
      <w:pPr>
        <w:pStyle w:val="ListParagraph"/>
        <w:numPr>
          <w:ilvl w:val="0"/>
          <w:numId w:val="2"/>
        </w:numPr>
        <w:spacing w:before="40" w:after="40"/>
      </w:pPr>
      <w:r>
        <w:rPr>
          <w:rFonts w:ascii="Arial" w:cs="Arial" w:eastAsia="Arial" w:hAnsi="Arial"/>
          <w:color w:val="2C2C2C"/>
          <w:sz w:val="21"/>
          <w:szCs w:val="21"/>
        </w:rPr>
        <w:t xml:space="preserve">Zero corrupted files were detected across the entire dataset.</w:t>
      </w:r>
    </w:p>
    <w:p>
      <w:pPr>
        <w:pStyle w:val="ListParagraph"/>
        <w:numPr>
          <w:ilvl w:val="0"/>
          <w:numId w:val="2"/>
        </w:numPr>
        <w:spacing w:before="40" w:after="40"/>
      </w:pPr>
      <w:r>
        <w:rPr>
          <w:rFonts w:ascii="Arial" w:cs="Arial" w:eastAsia="Arial" w:hAnsi="Arial"/>
          <w:color w:val="2C2C2C"/>
          <w:sz w:val="21"/>
          <w:szCs w:val="21"/>
        </w:rPr>
        <w:t xml:space="preserve">60 HEIC files were successfully converted to JPEG across 3 students.</w:t>
      </w:r>
    </w:p>
    <w:p>
      <w:pPr>
        <w:pStyle w:val="ListParagraph"/>
        <w:numPr>
          <w:ilvl w:val="0"/>
          <w:numId w:val="2"/>
        </w:numPr>
        <w:spacing w:before="40" w:after="40"/>
      </w:pPr>
      <w:r>
        <w:rPr>
          <w:rFonts w:ascii="Arial" w:cs="Arial" w:eastAsia="Arial" w:hAnsi="Arial"/>
          <w:color w:val="2C2C2C"/>
          <w:sz w:val="21"/>
          <w:szCs w:val="21"/>
        </w:rPr>
        <w:t xml:space="preserve">Students with fewer than 20 training images will undergo data augmentation to balance class representation.</w:t>
      </w:r>
    </w:p>
    <w:p>
      <w:pPr>
        <w:pStyle w:val="ListParagraph"/>
        <w:numPr>
          <w:ilvl w:val="0"/>
          <w:numId w:val="2"/>
        </w:numPr>
        <w:spacing w:before="40" w:after="40"/>
      </w:pPr>
      <w:r>
        <w:rPr>
          <w:rFonts w:ascii="Arial" w:cs="Arial" w:eastAsia="Arial" w:hAnsi="Arial"/>
          <w:color w:val="2C2C2C"/>
          <w:sz w:val="21"/>
          <w:szCs w:val="21"/>
        </w:rPr>
        <w:t xml:space="preserve">Students with very few validation images are flagged; their evaluation results carry limited statistical significance.</w:t>
      </w:r>
    </w:p>
    <w:p>
      <w:pPr>
        <w:pStyle w:val="ListParagraph"/>
        <w:numPr>
          <w:ilvl w:val="0"/>
          <w:numId w:val="2"/>
        </w:numPr>
        <w:spacing w:before="40" w:after="40"/>
      </w:pPr>
      <w:r>
        <w:rPr>
          <w:rFonts w:ascii="Arial" w:cs="Arial" w:eastAsia="Arial" w:hAnsi="Arial"/>
          <w:color w:val="2C2C2C"/>
          <w:sz w:val="21"/>
          <w:szCs w:val="21"/>
        </w:rPr>
        <w:t xml:space="preserve">For the live demonstration, only students with sufficient data will be featured to ensure reliable recognition performance.</w:t>
      </w:r>
    </w:p>
    <w:p>
      <w:pPr>
        <w:spacing w:before="60" w:after="60"/>
      </w:pPr>
      <w:r>
        <w:t xml:space="preserve"/>
      </w:r>
    </w:p>
    <w:p>
      <w:pPr>
        <w:pBdr>
          <w:bottom w:val="single" w:color="DDDDDD" w:sz="4" w:space="1"/>
        </w:pBdr>
        <w:spacing w:before="100" w:after="100"/>
      </w:pPr>
      <w:r>
        <w:t xml:space="preserve"/>
      </w:r>
    </w:p>
    <w:p>
      <w:pPr>
        <w:spacing w:before="80"/>
        <w:jc w:val="center"/>
      </w:pPr>
      <w:r>
        <w:rPr>
          <w:rFonts w:ascii="Arial" w:cs="Arial" w:eastAsia="Arial" w:hAnsi="Arial"/>
          <w:i/>
          <w:iCs/>
          <w:color w:val="AAAAAA"/>
          <w:sz w:val="18"/>
          <w:szCs w:val="18"/>
        </w:rPr>
        <w:t xml:space="preserve">— End of Data Section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1"/>
      </w:pBdr>
      <w:spacing w:before="10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A8F" w:sz="6" w:space="1"/>
      </w:pBdr>
      <w:spacing w:after="100"/>
    </w:pPr>
    <w:r>
      <w:rPr>
        <w:rFonts w:ascii="Arial" w:cs="Arial" w:eastAsia="Arial" w:hAnsi="Arial"/>
        <w:b/>
        <w:bCs/>
        <w:color w:val="2E4A8F"/>
        <w:sz w:val="18"/>
        <w:szCs w:val="18"/>
      </w:rPr>
      <w:t xml:space="preserve">Smart Attendance System</w:t>
    </w:r>
    <w:r>
      <w:rPr>
        <w:rFonts w:ascii="Arial" w:cs="Arial" w:eastAsia="Arial" w:hAnsi="Arial"/>
        <w:color w:val="888888"/>
        <w:sz w:val="18"/>
        <w:szCs w:val="18"/>
      </w:rPr>
      <w:t xml:space="preserve">   |   Data Section — Custom Dataset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2E4A8F"/>
      <w:sz w:val="30"/>
      <w:szCs w:val="30"/>
    </w:rPr>
  </w:style>
  <w:style w:type="paragraph" w:styleId="Heading2">
    <w:name w:val="Heading 2"/>
    <w:basedOn w:val="Normal"/>
    <w:next w:val="Normal"/>
    <w:qFormat/>
    <w:pPr>
      <w:spacing w:before="200" w:after="80"/>
      <w:outlineLvl w:val="1"/>
    </w:pPr>
    <w:rPr>
      <w:rFonts w:ascii="Arial" w:cs="Arial" w:eastAsia="Arial" w:hAnsi="Arial"/>
      <w:b/>
      <w:bCs/>
      <w:color w:val="1A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2026-03-08T06:11:37.851Z</dcterms:created>
  <dcterms:modified xsi:type="dcterms:W3CDTF">2026-03-08T06:11:37.851Z</dcterms:modified>
</cp:coreProperties>
</file>

<file path=docProps/custom.xml><?xml version="1.0" encoding="utf-8"?>
<Properties xmlns="http://schemas.openxmlformats.org/officeDocument/2006/custom-properties" xmlns:vt="http://schemas.openxmlformats.org/officeDocument/2006/docPropsVTypes"/>
</file>