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026" name="Группа 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SpPr/>
                          <wps:spPr>
                            <a:xfrm rot="0">
                              <a:off x="10156125" y="2941200"/>
                              <a:ext cx="495269" cy="4618800"/>
                            </a:xfrm>
                            <a:prstGeom prst="rect"/>
                            <a:ln>
                              <a:noFill/>
                            </a:ln>
                          </wps:spPr>
                          <wps:txbx id="1028">
                            <w:txbxContent>
                              <w:p>
                                <w:pPr>
                                  <w:pStyle w:val="style0"/>
                                  <w:spacing w:after="0" w:lineRule="auto" w:line="240"/>
                                  <w:textDirection w:val="btLr"/>
                                  <w:rPr/>
                                </w:pPr>
                              </w:p>
                            </w:txbxContent>
                          </wps:txbx>
                          <wps:bodyPr lIns="91425" rIns="91425" tIns="91425" bIns="91425" anchor="ctr" wrap="square">
                            <a:prstTxWarp prst="textNoShape"/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SpPr/>
                            <wps:spPr>
                              <a:xfrm rot="0">
                                <a:off x="4415" y="3268"/>
                                <a:ext cx="160" cy="351"/>
                              </a:xfrm>
                              <a:prstGeom prst="rect"/>
                              <a:ln>
                                <a:noFill/>
                              </a:ln>
                            </wps:spPr>
                            <wps:txbx id="1030">
                              <w:txbxContent>
                                <w:p>
                                  <w:pPr>
                                    <w:pStyle w:val="style0"/>
                                    <w:spacing w:after="0" w:lineRule="auto" w:line="240"/>
                                    <w:textDirection w:val="btLr"/>
                                    <w:rPr/>
                                  </w:pPr>
                                </w:p>
                              </w:txbxContent>
                            </wps:txbx>
                            <wps:bodyPr lIns="91425" rIns="91425" tIns="91425" bIns="91425" anchor="ctr" wrap="square">
                              <a:prstTxWarp prst="textNoShape"/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SpPr/>
                              <wps:spPr>
                                <a:xfrm rot="0">
                                  <a:off x="1876" y="1008"/>
                                  <a:ext cx="0" cy="14565"/>
                                </a:xfrm>
                                <a:prstGeom prst="straightConnector1"/>
                                <a:ln cmpd="tri" cap="flat" w="76200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>
                                <a:prstTxWarp prst="textNoShape"/>
                              </wps:bodyPr>
                            </wps:wsp>
                            <wps:wsp>
                              <wps:cNvSpPr/>
                              <wps:spPr>
                                <a:xfrm rot="0">
                                  <a:off x="1006" y="2628"/>
                                  <a:ext cx="10470" cy="0"/>
                                </a:xfrm>
                                <a:prstGeom prst="straightConnector1"/>
                                <a:ln cmpd="tri" cap="flat" w="76200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>
                                <a:prstTxWarp prst="textNoShape"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0" name="Image"/>
                              <pic:cNvPicPr/>
                            </pic:nvPicPr>
                            <pic:blipFill>
                              <a:blip r:embed="rId2" cstate="print"/>
                              <a:srcRect l="0" t="0" r="0" b="0"/>
                              <a:stretch/>
                            </pic:blipFill>
                            <pic:spPr>
                              <a:xfrm rot="0">
                                <a:off x="1135" y="1180"/>
                                <a:ext cx="889" cy="1401"/>
                              </a:xfrm>
                              <a:prstGeom prst="rect"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26" filled="f" stroked="f" style="position:absolute;margin-left:-58.05pt;margin-top:10.05pt;width:679.5pt;height:746.21pt;z-index:2;mso-position-horizontal-relative:text;mso-position-vertical-relative:text;mso-width-percent:0;mso-height-percent:0;mso-width-relative:margin;mso-height-relative:margin;mso-wrap-distance-left:0.0pt;mso-wrap-distance-right:0.0pt;visibility:visible;" coordsize="8629619,7560000" coordorigin="2021775,0">
                <v:group id="1027" filled="f" stroked="f" style="position:absolute;left:2021775;top:0;width:8629619;height:7560000;z-index:2;mso-position-horizontal-relative:page;mso-position-vertical-relative:page;mso-width-relative:page;mso-height-relative:page;visibility:visible;" coordsize="8629619,7560000" coordorigin="2021775,0">
                  <v:rect id="1028" filled="f" stroked="f" style="position:absolute;left:10156125;top:2941200;width:495269;height:4618800;z-index:2;mso-position-horizontal-relative:page;mso-position-vertical-relative:page;mso-width-relative:page;mso-height-relative:page;visibility:visible;v-text-anchor:middle;">
                    <v:stroke on="f"/>
                    <v:fill/>
                    <v:textbox inset="7.2pt,7.2pt,7.2pt,7.2pt">
                      <w:txbxContent>
                        <w:p>
                          <w:pPr>
                            <w:pStyle w:val="style0"/>
                            <w:spacing w:after="0" w:lineRule="auto" w:line="240"/>
                            <w:textDirection w:val="btLr"/>
                            <w:rPr/>
                          </w:pPr>
                        </w:p>
                      </w:txbxContent>
                    </v:textbox>
                  </v:rect>
                  <v:group id="1029" filled="f" stroked="f" style="position:absolute;left:2021775;top:0;width:6648450;height:7560000;z-index:3;mso-position-horizontal-relative:page;mso-position-vertical-relative:page;mso-width-relative:page;mso-height-relative:page;visibility:visible;" coordsize="10470,14565" coordorigin="710,501">
                    <v:rect id="1030" filled="f" stroked="f" style="position:absolute;left:4415;top:3268;width:160;height:351;z-index:2;mso-position-horizontal-relative:page;mso-position-vertical-relative:page;mso-width-relative:page;mso-height-relative:page;visibility:visible;v-text-anchor:middle;">
                      <v:stroke on="f"/>
                      <v:fill/>
                      <v:textbox inset="7.2pt,7.2pt,7.2pt,7.2pt">
                        <w:txbxContent>
                          <w:p>
                            <w:pPr>
                              <w:pStyle w:val="style0"/>
                              <w:spacing w:after="0" w:lineRule="auto" w:line="240"/>
                              <w:textDirection w:val="btLr"/>
                              <w:rPr/>
                            </w:pPr>
                          </w:p>
                        </w:txbxContent>
                      </v:textbox>
                    </v:rect>
                    <v:group id="1031" filled="f" stroked="f" style="position:absolute;left:710;top:501;width:10470;height:14565;z-index:3;mso-position-horizontal-relative:page;mso-position-vertical-relative:page;mso-width-relative:page;mso-height-relative:page;visibility:visible;" coordsize="10470,14565" coordorigin="1006,1008">
                      <v:shapetype id="_x0000_t32" coordsize="21600,21600" o:spt="32" o:oned="t" path="m,l21600,21600e">
                        <v:path arrowok="t" fillok="f" o:connecttype="none"/>
                        <o:lock v:ext="edit" shapetype="t"/>
                      </v:shapetype>
                      <v:shape id="1032" type="#_x0000_t32" filled="f" style="position:absolute;left:1876;top:1008;width:0;height:14565;z-index:2;mso-position-horizontal-relative:page;mso-position-vertical-relative:page;mso-width-relative:page;mso-height-relative:page;visibility:visible;">
                        <v:stroke startarrowwidth="narrow" startarrowlength="short" endarrowwidth="narrow" endarrowlength="short" linestyle="thickBetweenThin" color="#5f497a" weight="6.0pt"/>
                        <v:fill/>
                      </v:shape>
                      <v:shape id="1033" type="#_x0000_t32" filled="f" style="position:absolute;left:1006;top:2628;width:10470;height:0;z-index:3;mso-position-horizontal-relative:page;mso-position-vertical-relative:page;mso-width-relative:page;mso-height-relative:page;visibility:visible;">
                        <v:stroke startarrowwidth="narrow" startarrowlength="short" endarrowwidth="narrow" endarrowlength="short" linestyle="thickBetweenThin" color="#5f497a" weight="6.0pt"/>
                        <v:fill/>
                      </v:shape>
                      <v:fill/>
                    </v:group>
                    <v:shape id="1034" type="#_x0000_t75" filled="f" stroked="f" style="position:absolute;left:1135;top:1180;width:889;height:1401;z-index:4;mso-position-horizontal-relative:page;mso-position-vertical-relative:page;mso-width-relative:page;mso-height-relative:page;visibility:visible;">
                      <v:imagedata r:id="rId2" embosscolor="white" o:title=""/>
                      <v:stroke on="f"/>
                      <v:fill rotate="true"/>
                    </v:shape>
                    <v:fill/>
                  </v:group>
                  <v:fill/>
                </v:group>
                <v:fill/>
              </v:group>
            </w:pict>
          </mc:Fallback>
        </mc:AlternateContent>
      </w:r>
    </w:p>
    <w:p>
      <w:pPr>
        <w:pStyle w:val="style0"/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>
      <w:pPr>
        <w:pStyle w:val="style0"/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Отчёт по учебной практике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 xml:space="preserve"> 3-Мобильные операторы</w:t>
      </w:r>
    </w:p>
    <w:p>
      <w:pPr>
        <w:pStyle w:val="style0"/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УП 0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1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.0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2</w:t>
      </w: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jc w:val="right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 xml:space="preserve">Выполнил: 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>Исоматов Хамид</w:t>
      </w:r>
    </w:p>
    <w:p>
      <w:pPr>
        <w:pStyle w:val="style0"/>
        <w:jc w:val="right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Группа: ПР-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2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4</w:t>
      </w:r>
    </w:p>
    <w:p>
      <w:pPr>
        <w:pStyle w:val="style0"/>
        <w:jc w:val="right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 xml:space="preserve">Преподаватель: 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Мирошниченко Г.В.</w:t>
      </w:r>
    </w:p>
    <w:p>
      <w:pPr>
        <w:pStyle w:val="style0"/>
        <w:jc w:val="right"/>
        <w:rPr>
          <w:rFonts w:ascii="Times New Roman" w:cs="Times New Roman" w:eastAsia="Times New Roman" w:hAnsi="Times New Roman"/>
          <w:sz w:val="28"/>
          <w:szCs w:val="28"/>
          <w:lang w:val="ru-RU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202</w:t>
      </w:r>
      <w:r>
        <w:rPr>
          <w:rFonts w:ascii="Times New Roman" w:cs="Times New Roman" w:eastAsia="Times New Roman" w:hAnsi="Times New Roman"/>
          <w:sz w:val="28"/>
          <w:szCs w:val="28"/>
          <w:lang w:val="ru-RU"/>
        </w:rPr>
        <w:t>5</w:t>
      </w:r>
    </w:p>
    <w:p>
      <w:pPr>
        <w:pStyle w:val="style266"/>
        <w:spacing w:after="120"/>
        <w:jc w:val="center"/>
        <w:rPr>
          <w:rStyle w:val="style4098"/>
        </w:rPr>
      </w:pPr>
      <w:r>
        <w:rPr>
          <w:rStyle w:val="style4098"/>
        </w:rPr>
        <w:t>Содержание</w:t>
      </w:r>
    </w:p>
    <w:p>
      <w:pPr>
        <w:pStyle w:val="style0"/>
        <w:rPr>
          <w:lang w:val="ru-RU"/>
        </w:rPr>
      </w:pPr>
    </w:p>
    <w:p>
      <w:pPr>
        <w:pStyle w:val="style19"/>
        <w:tabs>
          <w:tab w:val="right" w:leader="dot" w:pos="9345"/>
        </w:tabs>
        <w:rPr>
          <w:noProof/>
        </w:rPr>
      </w:pPr>
      <w:r>
        <w:t xml:space="preserve">    </w:t>
      </w:r>
      <w:r>
        <w:rPr/>
        <w:fldChar w:fldCharType="begin"/>
      </w:r>
      <w:r>
        <w:instrText xml:space="preserve"> TOC \o "1-3" \h \z \u </w:instrText>
      </w:r>
      <w:r>
        <w:rPr/>
        <w:fldChar w:fldCharType="separate"/>
      </w:r>
    </w:p>
    <w:p>
      <w:pPr>
        <w:pStyle w:val="style19"/>
        <w:tabs>
          <w:tab w:val="right" w:leader="dot" w:pos="9345"/>
        </w:tabs>
        <w:rPr>
          <w:rFonts w:ascii="Calibri" w:eastAsia="宋体" w:hAnsi="Calibri"/>
          <w:noProof/>
          <w:kern w:val="2"/>
          <w:sz w:val="24"/>
          <w:szCs w:val="24"/>
          <w:lang w:eastAsia="ru-RU"/>
          <w14:ligatures xmlns:w14="http://schemas.microsoft.com/office/word/2010/wordml" w14:val="standardContextual"/>
        </w:rPr>
      </w:pPr>
      <w:r>
        <w:rPr/>
        <w:fldChar w:fldCharType="begin"/>
      </w:r>
      <w:r>
        <w:instrText xml:space="preserve"> HYPERLINK \l "_Toc201528513" </w:instrText>
      </w:r>
      <w:r>
        <w:rPr/>
        <w:fldChar w:fldCharType="separate"/>
      </w:r>
      <w:r>
        <w:rPr>
          <w:rStyle w:val="style85"/>
          <w:noProof/>
        </w:rPr>
        <w:t xml:space="preserve">1. </w:t>
      </w:r>
      <w:r>
        <w:rPr>
          <w:rStyle w:val="style85"/>
          <w:rFonts w:cs="Times New Roman"/>
          <w:b/>
          <w:noProof/>
        </w:rPr>
        <w:t>Задание №1 Мобильное приложение «Оператор мобильной связи»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_Toc201528513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left" w:leader="none" w:pos="960"/>
          <w:tab w:val="right" w:leader="dot" w:pos="9345"/>
        </w:tabs>
        <w:rPr>
          <w:rFonts w:ascii="Calibri" w:eastAsia="宋体" w:hAnsi="Calibri"/>
          <w:noProof/>
          <w:kern w:val="2"/>
          <w:sz w:val="24"/>
          <w:szCs w:val="24"/>
          <w:lang w:eastAsia="ru-RU"/>
          <w14:ligatures xmlns:w14="http://schemas.microsoft.com/office/word/2010/wordml" w14:val="standardContextual"/>
        </w:rPr>
      </w:pPr>
      <w:r>
        <w:rPr/>
        <w:fldChar w:fldCharType="begin"/>
      </w:r>
      <w:r>
        <w:instrText xml:space="preserve"> HYPERLINK \l "_Toc201528514" </w:instrText>
      </w:r>
      <w:r>
        <w:rPr/>
        <w:fldChar w:fldCharType="separate"/>
      </w:r>
      <w:r>
        <w:rPr>
          <w:rStyle w:val="style85"/>
          <w:rFonts w:cs="Times New Roman"/>
          <w:noProof/>
        </w:rPr>
        <w:t>1.1</w:t>
      </w:r>
      <w:r>
        <w:rPr>
          <w:rFonts w:ascii="Calibri" w:eastAsia="宋体" w:hAnsi="Calibri"/>
          <w:noProof/>
          <w:kern w:val="2"/>
          <w:sz w:val="24"/>
          <w:szCs w:val="24"/>
          <w:lang w:eastAsia="ru-RU"/>
          <w14:ligatures xmlns:w14="http://schemas.microsoft.com/office/word/2010/wordml" w14:val="standardContextual"/>
        </w:rPr>
        <w:tab/>
      </w:r>
      <w:r>
        <w:rPr>
          <w:rStyle w:val="style85"/>
          <w:rFonts w:cs="Times New Roman"/>
          <w:noProof/>
        </w:rPr>
        <w:t>Описание задачи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_Toc201528514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left" w:leader="none" w:pos="960"/>
          <w:tab w:val="right" w:leader="dot" w:pos="9345"/>
        </w:tabs>
        <w:rPr>
          <w:rFonts w:ascii="Calibri" w:eastAsia="宋体" w:hAnsi="Calibri"/>
          <w:noProof/>
          <w:kern w:val="2"/>
          <w:sz w:val="24"/>
          <w:szCs w:val="24"/>
          <w:lang w:eastAsia="ru-RU"/>
          <w14:ligatures xmlns:w14="http://schemas.microsoft.com/office/word/2010/wordml" w14:val="standardContextual"/>
        </w:rPr>
      </w:pPr>
      <w:r>
        <w:rPr/>
        <w:fldChar w:fldCharType="begin"/>
      </w:r>
      <w:r>
        <w:instrText xml:space="preserve"> HYPERLINK \l "_Toc201528515" </w:instrText>
      </w:r>
      <w:r>
        <w:rPr/>
        <w:fldChar w:fldCharType="separate"/>
      </w:r>
      <w:r>
        <w:rPr>
          <w:rStyle w:val="style85"/>
          <w:rFonts w:cs="Times New Roman"/>
          <w:noProof/>
        </w:rPr>
        <w:t>1.2</w:t>
      </w:r>
      <w:r>
        <w:rPr>
          <w:rFonts w:ascii="Calibri" w:eastAsia="宋体" w:hAnsi="Calibri"/>
          <w:noProof/>
          <w:kern w:val="2"/>
          <w:sz w:val="24"/>
          <w:szCs w:val="24"/>
          <w:lang w:eastAsia="ru-RU"/>
          <w14:ligatures xmlns:w14="http://schemas.microsoft.com/office/word/2010/wordml" w14:val="standardContextual"/>
        </w:rPr>
        <w:tab/>
      </w:r>
      <w:r>
        <w:rPr>
          <w:rStyle w:val="style85"/>
          <w:rFonts w:cs="Times New Roman"/>
          <w:noProof/>
        </w:rPr>
        <w:t>Структура проекта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_Toc201528515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3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45"/>
        </w:tabs>
        <w:rPr>
          <w:rFonts w:ascii="Calibri" w:eastAsia="宋体" w:hAnsi="Calibri"/>
          <w:noProof/>
          <w:kern w:val="2"/>
          <w:sz w:val="24"/>
          <w:szCs w:val="24"/>
          <w:lang w:eastAsia="ru-RU"/>
          <w14:ligatures xmlns:w14="http://schemas.microsoft.com/office/word/2010/wordml" w14:val="standardContextual"/>
        </w:rPr>
      </w:pPr>
      <w:r>
        <w:rPr/>
        <w:fldChar w:fldCharType="begin"/>
      </w:r>
      <w:r>
        <w:instrText xml:space="preserve"> HYPERLINK \l "_Toc201528516" </w:instrText>
      </w:r>
      <w:r>
        <w:rPr/>
        <w:fldChar w:fldCharType="separate"/>
      </w:r>
      <w:r>
        <w:rPr>
          <w:rStyle w:val="style85"/>
          <w:rFonts w:cs="Times New Roman"/>
          <w:noProof/>
        </w:rPr>
        <w:t>1.3 Описание разработанных функций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_Toc201528516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4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45"/>
        </w:tabs>
        <w:rPr>
          <w:rFonts w:ascii="Calibri" w:eastAsia="宋体" w:hAnsi="Calibri"/>
          <w:noProof/>
          <w:kern w:val="2"/>
          <w:sz w:val="24"/>
          <w:szCs w:val="24"/>
          <w:lang w:eastAsia="ru-RU"/>
          <w14:ligatures xmlns:w14="http://schemas.microsoft.com/office/word/2010/wordml" w14:val="standardContextual"/>
        </w:rPr>
      </w:pPr>
      <w:r>
        <w:rPr/>
        <w:fldChar w:fldCharType="begin"/>
      </w:r>
      <w:r>
        <w:instrText xml:space="preserve"> HYPERLINK \l "_Toc201528517" </w:instrText>
      </w:r>
      <w:r>
        <w:rPr/>
        <w:fldChar w:fldCharType="separate"/>
      </w:r>
      <w:r>
        <w:rPr>
          <w:rStyle w:val="style85"/>
          <w:rFonts w:cs="Times New Roman"/>
          <w:noProof/>
        </w:rPr>
        <w:t>1.4 Алгоритм решения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_Toc201528517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45"/>
        </w:tabs>
        <w:rPr>
          <w:rFonts w:ascii="Calibri" w:eastAsia="宋体" w:hAnsi="Calibri"/>
          <w:noProof/>
          <w:kern w:val="2"/>
          <w:sz w:val="24"/>
          <w:szCs w:val="24"/>
          <w:lang w:eastAsia="ru-RU"/>
          <w14:ligatures xmlns:w14="http://schemas.microsoft.com/office/word/2010/wordml" w14:val="standardContextual"/>
        </w:rPr>
      </w:pPr>
      <w:r>
        <w:rPr/>
        <w:fldChar w:fldCharType="begin"/>
      </w:r>
      <w:r>
        <w:instrText xml:space="preserve"> HYPERLINK \l "_Toc201528518" </w:instrText>
      </w:r>
      <w:r>
        <w:rPr/>
        <w:fldChar w:fldCharType="separate"/>
      </w:r>
      <w:r>
        <w:rPr>
          <w:rStyle w:val="style85"/>
          <w:rFonts w:cs="Times New Roman"/>
          <w:noProof/>
        </w:rPr>
        <w:t>1.5 Используемые библиотеки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_Toc201528518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14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45"/>
        </w:tabs>
        <w:rPr>
          <w:rFonts w:ascii="Calibri" w:eastAsia="宋体" w:hAnsi="Calibri"/>
          <w:noProof/>
          <w:kern w:val="2"/>
          <w:sz w:val="24"/>
          <w:szCs w:val="24"/>
          <w:lang w:eastAsia="ru-RU"/>
          <w14:ligatures xmlns:w14="http://schemas.microsoft.com/office/word/2010/wordml" w14:val="standardContextual"/>
        </w:rPr>
      </w:pPr>
      <w:r>
        <w:rPr/>
        <w:fldChar w:fldCharType="begin"/>
      </w:r>
      <w:r>
        <w:instrText xml:space="preserve"> HYPERLINK \l "_Toc201528519" </w:instrText>
      </w:r>
      <w:r>
        <w:rPr/>
        <w:fldChar w:fldCharType="separate"/>
      </w:r>
      <w:r>
        <w:rPr>
          <w:rStyle w:val="style85"/>
          <w:rFonts w:cs="Times New Roman"/>
          <w:noProof/>
        </w:rPr>
        <w:t>1.6 Тестовые случаи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_Toc201528519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14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45"/>
        </w:tabs>
        <w:rPr>
          <w:rFonts w:ascii="Calibri" w:eastAsia="宋体" w:hAnsi="Calibri"/>
          <w:noProof/>
          <w:kern w:val="2"/>
          <w:sz w:val="24"/>
          <w:szCs w:val="24"/>
          <w:lang w:eastAsia="ru-RU"/>
          <w14:ligatures xmlns:w14="http://schemas.microsoft.com/office/word/2010/wordml" w14:val="standardContextual"/>
        </w:rPr>
      </w:pPr>
      <w:r>
        <w:rPr/>
        <w:fldChar w:fldCharType="begin"/>
      </w:r>
      <w:r>
        <w:instrText xml:space="preserve"> HYPERLINK \l "_Toc201528520" </w:instrText>
      </w:r>
      <w:r>
        <w:rPr/>
        <w:fldChar w:fldCharType="separate"/>
      </w:r>
      <w:r>
        <w:rPr>
          <w:rStyle w:val="style85"/>
          <w:rFonts w:cs="Times New Roman"/>
          <w:noProof/>
        </w:rPr>
        <w:t>1.7 Используемые инструменты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_Toc201528520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16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45"/>
        </w:tabs>
        <w:rPr>
          <w:rFonts w:ascii="Calibri" w:eastAsia="宋体" w:hAnsi="Calibri"/>
          <w:noProof/>
          <w:kern w:val="2"/>
          <w:sz w:val="24"/>
          <w:szCs w:val="24"/>
          <w:lang w:eastAsia="ru-RU"/>
          <w14:ligatures xmlns:w14="http://schemas.microsoft.com/office/word/2010/wordml" w14:val="standardContextual"/>
        </w:rPr>
      </w:pPr>
      <w:r>
        <w:rPr/>
        <w:fldChar w:fldCharType="begin"/>
      </w:r>
      <w:r>
        <w:instrText xml:space="preserve"> HYPERLINK \l "_Toc201528521" </w:instrText>
      </w:r>
      <w:r>
        <w:rPr/>
        <w:fldChar w:fldCharType="separate"/>
      </w:r>
      <w:r>
        <w:rPr>
          <w:rStyle w:val="style85"/>
          <w:rFonts w:cs="Times New Roman"/>
          <w:noProof/>
        </w:rPr>
        <w:t>1.8 Описание пользовательского интерфейса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_Toc201528521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17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20"/>
        <w:tabs>
          <w:tab w:val="right" w:leader="dot" w:pos="9345"/>
        </w:tabs>
        <w:rPr>
          <w:rFonts w:ascii="Calibri" w:eastAsia="宋体" w:hAnsi="Calibri"/>
          <w:noProof/>
          <w:kern w:val="2"/>
          <w:sz w:val="24"/>
          <w:szCs w:val="24"/>
          <w:lang w:eastAsia="ru-RU"/>
          <w14:ligatures xmlns:w14="http://schemas.microsoft.com/office/word/2010/wordml" w14:val="standardContextual"/>
        </w:rPr>
      </w:pPr>
      <w:r>
        <w:rPr/>
        <w:fldChar w:fldCharType="begin"/>
      </w:r>
      <w:r>
        <w:instrText xml:space="preserve"> HYPERLINK \l "_Toc201528522" </w:instrText>
      </w:r>
      <w:r>
        <w:rPr/>
        <w:fldChar w:fldCharType="separate"/>
      </w:r>
      <w:r>
        <w:rPr>
          <w:rStyle w:val="style85"/>
          <w:rFonts w:cs="Times New Roman"/>
          <w:noProof/>
        </w:rPr>
        <w:t>1.9 Приложение (pr screen экранов)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_Toc201528522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18</w:t>
      </w:r>
      <w:r>
        <w:rPr>
          <w:noProof/>
          <w:webHidden/>
        </w:rPr>
        <w:fldChar w:fldCharType="end"/>
      </w:r>
      <w:r>
        <w:rPr/>
        <w:fldChar w:fldCharType="end"/>
      </w:r>
    </w:p>
    <w:p>
      <w:pPr>
        <w:pStyle w:val="style0"/>
        <w:jc w:val="center"/>
        <w:rPr>
          <w:rFonts w:ascii="Times New Roman" w:cs="Times New Roman" w:eastAsia="Times New Roman" w:hAnsi="Times New Roman"/>
          <w:sz w:val="28"/>
          <w:szCs w:val="28"/>
          <w:lang w:val="ru-RU"/>
        </w:rPr>
      </w:pPr>
      <w:r>
        <w:rPr>
          <w:b/>
          <w:bCs/>
        </w:rPr>
        <w:fldChar w:fldCharType="end"/>
      </w:r>
    </w:p>
    <w:p>
      <w:pPr>
        <w:pStyle w:val="style0"/>
        <w:ind w:left="-567"/>
        <w:rPr>
          <w:rFonts w:ascii="Times New Roman" w:cs="Times New Roman" w:hAnsi="Times New Roman"/>
          <w:b/>
          <w:sz w:val="28"/>
          <w:szCs w:val="28"/>
          <w:lang w:val="ru-RU"/>
        </w:rPr>
      </w:pPr>
      <w:r>
        <w:rPr>
          <w:rFonts w:ascii="Times New Roman" w:cs="Times New Roman" w:hAnsi="Times New Roman"/>
          <w:b/>
          <w:sz w:val="28"/>
          <w:szCs w:val="28"/>
          <w:lang w:val="ru-RU"/>
        </w:rPr>
        <w:br w:type="page"/>
      </w:r>
    </w:p>
    <w:p>
      <w:pPr>
        <w:pStyle w:val="style0"/>
        <w:jc w:val="center"/>
        <w:rPr>
          <w:rFonts w:cs="Times New Roman"/>
          <w:szCs w:val="28"/>
        </w:rPr>
      </w:pPr>
    </w:p>
    <w:bookmarkStart w:id="0" w:name="_Toc201528513"/>
    <w:p>
      <w:pPr>
        <w:pStyle w:val="style1"/>
        <w:rPr>
          <w:rFonts w:cs="Times New Roman"/>
          <w:color w:val="auto"/>
          <w:sz w:val="28"/>
          <w:szCs w:val="28"/>
        </w:rPr>
      </w:pPr>
      <w:r>
        <w:rPr>
          <w:sz w:val="28"/>
          <w:szCs w:val="28"/>
        </w:rPr>
        <w:t>1</w:t>
      </w:r>
      <w:r>
        <w:t>.</w:t>
      </w:r>
      <w:r>
        <w:t xml:space="preserve"> </w:t>
      </w:r>
      <w:r>
        <w:rPr>
          <w:rFonts w:cs="Times New Roman"/>
          <w:b/>
          <w:color w:val="auto"/>
          <w:sz w:val="28"/>
          <w:szCs w:val="28"/>
        </w:rPr>
        <w:t>Задание №1</w:t>
      </w:r>
      <w:r>
        <w:rPr>
          <w:rFonts w:cs="Times New Roman"/>
          <w:b/>
          <w:color w:val="auto"/>
          <w:sz w:val="28"/>
          <w:szCs w:val="28"/>
        </w:rPr>
        <w:t xml:space="preserve"> </w:t>
      </w:r>
      <w:r>
        <w:rPr>
          <w:rFonts w:cs="Times New Roman"/>
          <w:b/>
          <w:color w:val="auto"/>
          <w:sz w:val="28"/>
          <w:szCs w:val="28"/>
        </w:rPr>
        <w:t>Мобильное приложение «</w:t>
      </w:r>
      <w:r>
        <w:rPr>
          <w:rFonts w:cs="Times New Roman"/>
          <w:b/>
          <w:color w:val="auto"/>
          <w:sz w:val="28"/>
          <w:szCs w:val="28"/>
        </w:rPr>
        <w:t>Оператор мобильной связи</w:t>
      </w:r>
      <w:r>
        <w:rPr>
          <w:rFonts w:cs="Times New Roman"/>
          <w:b/>
          <w:color w:val="auto"/>
          <w:sz w:val="28"/>
          <w:szCs w:val="28"/>
        </w:rPr>
        <w:t>»</w:t>
      </w:r>
      <w:bookmarkEnd w:id="0"/>
    </w:p>
    <w:bookmarkStart w:id="1" w:name="_Toc201528514"/>
    <w:p>
      <w:pPr>
        <w:pStyle w:val="style2"/>
        <w:numPr>
          <w:ilvl w:val="1"/>
          <w:numId w:val="1"/>
        </w:numPr>
        <w:spacing w:lineRule="auto" w:line="360"/>
        <w:jc w:val="both"/>
        <w:rPr>
          <w:rFonts w:ascii="Times New Roman" w:cs="Times New Roman" w:hAnsi="Times New Roman"/>
          <w:color w:val="auto"/>
          <w:sz w:val="28"/>
          <w:szCs w:val="28"/>
          <w:lang w:val="ru-RU"/>
        </w:rPr>
      </w:pP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Описание задачи</w:t>
      </w:r>
      <w:bookmarkEnd w:id="1"/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(дать краткое описание задачи. Описать требования к задаче.)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Программа</w:t>
      </w:r>
      <w:r>
        <w:rPr>
          <w:rFonts w:ascii="Times New Roman" w:cs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ru-RU"/>
        </w:rPr>
        <w:t>которая  хранит</w:t>
      </w:r>
      <w:r>
        <w:rPr>
          <w:rFonts w:ascii="Times New Roman" w:cs="Times New Roman" w:hAnsi="Times New Roman"/>
          <w:sz w:val="28"/>
          <w:szCs w:val="28"/>
          <w:lang w:val="ru-RU"/>
        </w:rPr>
        <w:t xml:space="preserve"> в себе список операторов связи отображая информацию: 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Название оператора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Область охвата связи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Стоимость за минуту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Скорость соединения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Количество абонентов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Плата за соединение</w:t>
      </w:r>
    </w:p>
    <w:bookmarkStart w:id="2" w:name="_Toc201528515"/>
    <w:p>
      <w:pPr>
        <w:pStyle w:val="style2"/>
        <w:numPr>
          <w:ilvl w:val="1"/>
          <w:numId w:val="1"/>
        </w:numPr>
        <w:spacing w:lineRule="auto" w:line="360"/>
        <w:jc w:val="both"/>
        <w:rPr>
          <w:rFonts w:ascii="Times New Roman" w:cs="Times New Roman" w:hAnsi="Times New Roman"/>
          <w:color w:val="auto"/>
          <w:sz w:val="28"/>
          <w:szCs w:val="28"/>
          <w:lang w:val="ru-RU"/>
        </w:rPr>
      </w:pP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(Привести изображение со структурой решения. Описать проекты, входящие в него, объяснить их назначение)</w:t>
      </w: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0"/>
        <w:gridCol w:w="5855"/>
      </w:tblGrid>
      <w:tr>
        <w:trPr/>
        <w:tc>
          <w:tcPr>
            <w:tcW w:w="3261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noProof/>
              </w:rPr>
              <w:drawing>
                <wp:inline distL="0" distT="0" distB="0" distR="0">
                  <wp:extent cx="2085714" cy="2580952"/>
                  <wp:effectExtent l="0" t="0" r="0" b="0"/>
                  <wp:docPr id="1035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085714" cy="25809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Основная часть программы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Pract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3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var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5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: Содержит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основную часть программы, класс родитель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Operator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, дочерний класс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OperatorPremium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(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принадлежит классу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Operator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),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Класс проверки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Validation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- Проверяет введенные данные для добавления оператора</w:t>
            </w:r>
          </w:p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Проверочная часть программы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TestProject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1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: Дополнительная часть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программы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созданная для проверок корректности входных данных 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p>
      <w:pPr>
        <w:pStyle w:val="style0"/>
        <w:spacing w:after="160" w:lineRule="auto" w:line="259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br w:type="page"/>
      </w:r>
    </w:p>
    <w:bookmarkStart w:id="3" w:name="_Toc201528516"/>
    <w:p>
      <w:pPr>
        <w:pStyle w:val="style2"/>
        <w:rPr>
          <w:rFonts w:ascii="Times New Roman" w:cs="Times New Roman" w:hAnsi="Times New Roman"/>
          <w:color w:val="auto"/>
          <w:sz w:val="28"/>
          <w:szCs w:val="28"/>
          <w:lang w:val="ru-RU"/>
        </w:rPr>
      </w:pP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1.3 Описание разработанных функций</w:t>
      </w:r>
      <w:bookmarkEnd w:id="3"/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(Привести методы. Описать их назначение, входные и выходные значения)</w:t>
      </w: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noProof/>
                <w:sz w:val="28"/>
                <w:szCs w:val="28"/>
                <w:lang w:val="ru-RU"/>
              </w:rPr>
              <w:drawing>
                <wp:inline distL="0" distT="0" distB="0" distR="0">
                  <wp:extent cx="5476875" cy="1726489"/>
                  <wp:effectExtent l="0" t="0" r="0" b="7620"/>
                  <wp:docPr id="1036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76875" cy="17264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Метод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InitializeDataGridViewColumns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-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создан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для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того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чтобы при инициализации программы заполнялся заголовок элемента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datagridview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noProof/>
                <w:sz w:val="28"/>
                <w:szCs w:val="28"/>
                <w:lang w:val="ru-RU"/>
              </w:rPr>
              <w:drawing>
                <wp:inline distL="0" distT="0" distB="0" distR="0">
                  <wp:extent cx="5940425" cy="2673985"/>
                  <wp:effectExtent l="0" t="0" r="3175" b="0"/>
                  <wp:docPr id="1037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0425" cy="26739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Метод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GridUpdate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- созданный для обновления содержимого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datagridview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noProof/>
                <w:sz w:val="28"/>
                <w:szCs w:val="28"/>
                <w:lang w:val="ru-RU"/>
              </w:rPr>
              <w:drawing>
                <wp:inline distL="0" distT="0" distB="0" distR="0">
                  <wp:extent cx="5940425" cy="2835275"/>
                  <wp:effectExtent l="0" t="0" r="3175" b="3175"/>
                  <wp:docPr id="1038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1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0425" cy="28352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Метод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ShowOperatorsStatistics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получает список из операторов и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выводит общую статистику о всех имеющихся операторах,  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345"/>
      </w:tblGrid>
      <w:tr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noProof/>
                <w:sz w:val="28"/>
                <w:szCs w:val="28"/>
                <w:lang w:val="ru-RU"/>
              </w:rPr>
              <w:drawing>
                <wp:inline distL="0" distT="0" distB="0" distR="0">
                  <wp:extent cx="4639322" cy="1019316"/>
                  <wp:effectExtent l="0" t="0" r="8890" b="9525"/>
                  <wp:docPr id="1039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1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39322" cy="10193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Метод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AddOperator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-получая данные типа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OperatorPremium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, добавляет нового оператора в программу 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noProof/>
                <w:sz w:val="28"/>
                <w:szCs w:val="28"/>
                <w:lang w:val="ru-RU"/>
              </w:rPr>
              <w:drawing>
                <wp:inline distL="0" distT="0" distB="0" distR="0">
                  <wp:extent cx="5940425" cy="554355"/>
                  <wp:effectExtent l="0" t="0" r="3175" b="0"/>
                  <wp:docPr id="1040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1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0425" cy="5543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Метод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AddOperator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-получая введенные пользователем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строки ,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добавляет нового оператора в программу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noProof/>
                <w:sz w:val="28"/>
                <w:szCs w:val="28"/>
                <w:lang w:val="ru-RU"/>
              </w:rPr>
              <w:drawing>
                <wp:inline distL="0" distT="0" distB="0" distR="0">
                  <wp:extent cx="5940425" cy="1880235"/>
                  <wp:effectExtent l="0" t="0" r="3175" b="5715"/>
                  <wp:docPr id="1041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1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0425" cy="18802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Метод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RemoveOperator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-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Получая имя оператора удаляет оператора из программы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345"/>
      </w:tblGrid>
      <w:tr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noProof/>
                <w:sz w:val="28"/>
                <w:szCs w:val="28"/>
                <w:lang w:val="ru-RU"/>
              </w:rPr>
              <w:drawing>
                <wp:inline distL="0" distT="0" distB="0" distR="0">
                  <wp:extent cx="5058481" cy="1000264"/>
                  <wp:effectExtent l="0" t="0" r="0" b="9525"/>
                  <wp:docPr id="1042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1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58481" cy="10002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Метод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RemoveOperator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получая данные типа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OperatorPremium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, удаляет оператора из программы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345"/>
      </w:tblGrid>
      <w:tr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noProof/>
                <w:sz w:val="28"/>
                <w:szCs w:val="28"/>
                <w:lang w:val="ru-RU"/>
              </w:rPr>
              <w:drawing>
                <wp:inline distL="0" distT="0" distB="0" distR="0">
                  <wp:extent cx="2915057" cy="1714739"/>
                  <wp:effectExtent l="0" t="0" r="0" b="0"/>
                  <wp:docPr id="1043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1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915057" cy="17147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Метод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ClearInputs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- Очищает поля ввода данных об операторе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noProof/>
                <w:sz w:val="28"/>
                <w:szCs w:val="28"/>
                <w:lang w:val="ru-RU"/>
              </w:rPr>
              <w:drawing>
                <wp:inline distL="0" distT="0" distB="0" distR="0">
                  <wp:extent cx="5940425" cy="3280410"/>
                  <wp:effectExtent l="0" t="0" r="3175" b="0"/>
                  <wp:docPr id="1044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0425" cy="32804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Метод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SaveOperatorsToFile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-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Осуществляет сохранение операторов в текстовой файл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noProof/>
                <w:sz w:val="28"/>
                <w:szCs w:val="28"/>
                <w:lang w:val="ru-RU"/>
              </w:rPr>
              <w:drawing>
                <wp:inline distL="0" distT="0" distB="0" distR="0">
                  <wp:extent cx="5940425" cy="6515100"/>
                  <wp:effectExtent l="0" t="0" r="3175" b="0"/>
                  <wp:docPr id="1045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0425" cy="651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Метод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LoadOperatorsFromFile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-Осуществляет загрузку операторов из текстового файла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345"/>
      </w:tblGrid>
      <w:tr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noProof/>
                <w:sz w:val="28"/>
                <w:szCs w:val="28"/>
                <w:lang w:val="ru-RU"/>
              </w:rPr>
              <w:drawing>
                <wp:inline distL="0" distT="0" distB="0" distR="0">
                  <wp:extent cx="4134427" cy="724001"/>
                  <wp:effectExtent l="0" t="0" r="0" b="0"/>
                  <wp:docPr id="1046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134427" cy="7240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Виртаульный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Метод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CalculateQuality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-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расчитывает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по формуле значение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Q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noProof/>
                <w:sz w:val="28"/>
                <w:szCs w:val="28"/>
                <w:lang w:val="ru-RU"/>
              </w:rPr>
              <w:drawing>
                <wp:inline distL="0" distT="0" distB="0" distR="0">
                  <wp:extent cx="5940425" cy="554355"/>
                  <wp:effectExtent l="0" t="0" r="3175" b="0"/>
                  <wp:docPr id="1047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"/>
                          <pic:cNvPicPr/>
                        </pic:nvPicPr>
                        <pic:blipFill>
                          <a:blip r:embed="rId1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0425" cy="5543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Метод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CalculateQuality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- берет результат из виртуального метода и в зависимости от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HasConnectionFee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расчитывает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 формулу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noProof/>
                <w:sz w:val="28"/>
                <w:szCs w:val="28"/>
                <w:lang w:val="ru-RU"/>
              </w:rPr>
              <w:drawing>
                <wp:inline distL="0" distT="0" distB="0" distR="0">
                  <wp:extent cx="5940425" cy="1663064"/>
                  <wp:effectExtent l="0" t="0" r="3175" b="0"/>
                  <wp:docPr id="1048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"/>
                          <pic:cNvPicPr/>
                        </pic:nvPicPr>
                        <pic:blipFill>
                          <a:blip r:embed="rId1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0425" cy="16630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Метод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ShowOperatorsStatistics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-выводит самого лучшего оператора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bookmarkStart w:id="4" w:name="_Toc201528517"/>
    <w:p>
      <w:pPr>
        <w:pStyle w:val="style2"/>
        <w:rPr>
          <w:rFonts w:ascii="Times New Roman" w:cs="Times New Roman" w:hAnsi="Times New Roman"/>
          <w:color w:val="auto"/>
          <w:sz w:val="28"/>
          <w:szCs w:val="28"/>
          <w:lang w:val="ru-RU"/>
        </w:rPr>
      </w:pP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1.4 Алгоритм решения</w:t>
      </w:r>
      <w:bookmarkEnd w:id="4"/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(Описать способ решения задачи с помощью блок-схемы)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</w:rPr>
        <w:drawing>
          <wp:inline distL="0" distT="0" distB="0" distR="0">
            <wp:extent cx="2772162" cy="7220958"/>
            <wp:effectExtent l="0" t="0" r="9525" b="0"/>
            <wp:docPr id="1049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72162" cy="72209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>
          <wp:inline distL="0" distT="0" distB="0" distR="0">
            <wp:extent cx="5940425" cy="5419090"/>
            <wp:effectExtent l="0" t="0" r="3175" b="0"/>
            <wp:docPr id="1050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5419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>
          <wp:inline distL="0" distT="0" distB="0" distR="0">
            <wp:extent cx="5940425" cy="3001645"/>
            <wp:effectExtent l="0" t="0" r="3175" b="8255"/>
            <wp:docPr id="1051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3001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>
          <wp:inline distL="0" distT="0" distB="0" distR="0">
            <wp:extent cx="5940425" cy="5041265"/>
            <wp:effectExtent l="0" t="0" r="3175" b="6985"/>
            <wp:docPr id="1052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5041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>
          <wp:inline distL="0" distT="0" distB="0" distR="0">
            <wp:extent cx="5553850" cy="3724795"/>
            <wp:effectExtent l="0" t="0" r="8890" b="9525"/>
            <wp:docPr id="1053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53850" cy="3724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>
          <wp:inline distL="0" distT="0" distB="0" distR="0">
            <wp:extent cx="4715533" cy="3639058"/>
            <wp:effectExtent l="0" t="0" r="8890" b="0"/>
            <wp:docPr id="1054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15533" cy="36390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>
          <wp:inline distL="0" distT="0" distB="0" distR="0">
            <wp:extent cx="5940425" cy="4467225"/>
            <wp:effectExtent l="0" t="0" r="3175" b="9525"/>
            <wp:docPr id="1055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4467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>
          <wp:inline distL="0" distT="0" distB="0" distR="0">
            <wp:extent cx="5449060" cy="5677692"/>
            <wp:effectExtent l="0" t="0" r="0" b="0"/>
            <wp:docPr id="1056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49060" cy="56776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>
          <wp:inline distL="0" distT="0" distB="0" distR="0">
            <wp:extent cx="5940425" cy="5226685"/>
            <wp:effectExtent l="0" t="0" r="3175" b="0"/>
            <wp:docPr id="1057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5226685"/>
                    </a:xfrm>
                    <a:prstGeom prst="rect"/>
                  </pic:spPr>
                </pic:pic>
              </a:graphicData>
            </a:graphic>
          </wp:inline>
        </w:drawing>
      </w:r>
    </w:p>
    <w:bookmarkStart w:id="5" w:name="_Toc201528518"/>
    <w:p>
      <w:pPr>
        <w:pStyle w:val="style2"/>
        <w:rPr>
          <w:rFonts w:ascii="Times New Roman" w:cs="Times New Roman" w:hAnsi="Times New Roman"/>
          <w:color w:val="auto"/>
          <w:sz w:val="28"/>
          <w:szCs w:val="28"/>
          <w:lang w:val="ru-RU"/>
        </w:rPr>
      </w:pP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 xml:space="preserve">1.5 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Используемые библиотеки</w:t>
      </w:r>
      <w:bookmarkEnd w:id="5"/>
    </w:p>
    <w:p>
      <w:pPr>
        <w:pStyle w:val="style179"/>
        <w:numPr>
          <w:ilvl w:val="0"/>
          <w:numId w:val="4"/>
        </w:numPr>
        <w:rPr>
          <w:lang w:val="ru-RU"/>
        </w:rPr>
      </w:pPr>
      <w:r>
        <w:rPr>
          <w:lang w:val="ru-RU"/>
        </w:rPr>
        <w:t>using</w:t>
      </w:r>
      <w:r>
        <w:rPr>
          <w:lang w:val="ru-RU"/>
        </w:rPr>
        <w:t xml:space="preserve"> </w:t>
      </w:r>
      <w:r>
        <w:rPr>
          <w:lang w:val="ru-RU"/>
        </w:rPr>
        <w:t>System.Windows.Forms</w:t>
      </w:r>
      <w:r>
        <w:rPr>
          <w:lang w:val="ru-RU"/>
        </w:rPr>
        <w:t>;</w:t>
      </w:r>
    </w:p>
    <w:p>
      <w:pPr>
        <w:pStyle w:val="style179"/>
        <w:numPr>
          <w:ilvl w:val="0"/>
          <w:numId w:val="4"/>
        </w:numPr>
        <w:rPr>
          <w:lang w:val="ru-RU"/>
        </w:rPr>
      </w:pPr>
      <w:r>
        <w:rPr>
          <w:lang w:val="ru-RU"/>
        </w:rPr>
        <w:t>using</w:t>
      </w:r>
      <w:r>
        <w:rPr>
          <w:lang w:val="ru-RU"/>
        </w:rPr>
        <w:t xml:space="preserve"> </w:t>
      </w:r>
      <w:r>
        <w:rPr>
          <w:lang w:val="ru-RU"/>
        </w:rPr>
        <w:t>System.Linq</w:t>
      </w:r>
      <w:r>
        <w:rPr>
          <w:lang w:val="ru-RU"/>
        </w:rPr>
        <w:t>;</w:t>
      </w:r>
    </w:p>
    <w:p>
      <w:pPr>
        <w:pStyle w:val="style179"/>
        <w:numPr>
          <w:ilvl w:val="0"/>
          <w:numId w:val="4"/>
        </w:numPr>
        <w:rPr>
          <w:lang w:val="ru-RU"/>
        </w:rPr>
      </w:pPr>
      <w:r>
        <w:rPr>
          <w:lang w:val="ru-RU"/>
        </w:rPr>
        <w:t>using</w:t>
      </w:r>
      <w:r>
        <w:rPr>
          <w:lang w:val="ru-RU"/>
        </w:rPr>
        <w:t xml:space="preserve"> System.IO;</w:t>
      </w:r>
    </w:p>
    <w:p>
      <w:pPr>
        <w:pStyle w:val="style179"/>
        <w:numPr>
          <w:ilvl w:val="0"/>
          <w:numId w:val="4"/>
        </w:numPr>
        <w:rPr>
          <w:lang w:val="ru-RU"/>
        </w:rPr>
      </w:pPr>
      <w:r>
        <w:rPr>
          <w:lang w:val="ru-RU"/>
        </w:rPr>
        <w:t>using</w:t>
      </w:r>
      <w:r>
        <w:rPr>
          <w:lang w:val="ru-RU"/>
        </w:rPr>
        <w:t xml:space="preserve"> </w:t>
      </w:r>
      <w:r>
        <w:rPr>
          <w:lang w:val="ru-RU"/>
        </w:rPr>
        <w:t>System.Data</w:t>
      </w:r>
      <w:r>
        <w:rPr>
          <w:lang w:val="ru-RU"/>
        </w:rPr>
        <w:t>;</w:t>
      </w:r>
    </w:p>
    <w:p>
      <w:pPr>
        <w:pStyle w:val="style179"/>
        <w:numPr>
          <w:ilvl w:val="0"/>
          <w:numId w:val="4"/>
        </w:numPr>
        <w:rPr>
          <w:lang w:val="ru-RU"/>
        </w:rPr>
      </w:pPr>
      <w:r>
        <w:rPr>
          <w:lang w:val="ru-RU"/>
        </w:rPr>
        <w:t>using</w:t>
      </w:r>
      <w:r>
        <w:rPr>
          <w:lang w:val="ru-RU"/>
        </w:rPr>
        <w:t xml:space="preserve"> </w:t>
      </w:r>
      <w:r>
        <w:rPr>
          <w:lang w:val="ru-RU"/>
        </w:rPr>
        <w:t>System.Collections.Generic</w:t>
      </w:r>
      <w:r>
        <w:rPr>
          <w:lang w:val="ru-RU"/>
        </w:rPr>
        <w:t>;</w:t>
      </w:r>
    </w:p>
    <w:p>
      <w:pPr>
        <w:pStyle w:val="style179"/>
        <w:numPr>
          <w:ilvl w:val="0"/>
          <w:numId w:val="4"/>
        </w:numPr>
        <w:rPr>
          <w:lang w:val="ru-RU"/>
        </w:rPr>
      </w:pPr>
      <w:r>
        <w:rPr>
          <w:lang w:val="ru-RU"/>
        </w:rPr>
        <w:t>using</w:t>
      </w:r>
      <w:r>
        <w:rPr>
          <w:lang w:val="ru-RU"/>
        </w:rPr>
        <w:t xml:space="preserve"> System;</w:t>
      </w:r>
    </w:p>
    <w:bookmarkStart w:id="6" w:name="_Toc201528519"/>
    <w:p>
      <w:pPr>
        <w:pStyle w:val="style2"/>
        <w:rPr>
          <w:rFonts w:ascii="Times New Roman" w:cs="Times New Roman" w:hAnsi="Times New Roman"/>
          <w:color w:val="auto"/>
          <w:sz w:val="28"/>
          <w:szCs w:val="28"/>
          <w:lang w:val="ru-RU"/>
        </w:rPr>
      </w:pP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1.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6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 xml:space="preserve"> Тестовые случаи</w:t>
      </w:r>
      <w:bookmarkEnd w:id="6"/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(Описать основные тестовые случаи. Дать описание: название теста, назначение теста, входные данные, ожидаемый результат.).</w:t>
      </w: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drawing>
                <wp:inline distL="0" distT="0" distB="0" distR="0">
                  <wp:extent cx="4877481" cy="2124371"/>
                  <wp:effectExtent l="0" t="0" r="0" b="9525"/>
                  <wp:docPr id="1058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1"/>
                          <pic:cNvPicPr/>
                        </pic:nvPicPr>
                        <pic:blipFill>
                          <a:blip r:embed="rId2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77481" cy="212437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Проверка корректного расчета формулы, результат должен совпасть с ожиданием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drawing>
                <wp:inline distL="0" distT="0" distB="0" distR="0">
                  <wp:extent cx="5020376" cy="2238687"/>
                  <wp:effectExtent l="0" t="0" r="8890" b="9525"/>
                  <wp:docPr id="1059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1"/>
                          <pic:cNvPicPr/>
                        </pic:nvPicPr>
                        <pic:blipFill>
                          <a:blip r:embed="rId2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20376" cy="22386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Проверка корректного расчета формулы, результат должен совпасть с ожиданием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drawing>
                <wp:inline distL="0" distT="0" distB="0" distR="0">
                  <wp:extent cx="5106113" cy="2152950"/>
                  <wp:effectExtent l="0" t="0" r="0" b="0"/>
                  <wp:docPr id="1060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Рисунок 1"/>
                          <pic:cNvPicPr/>
                        </pic:nvPicPr>
                        <pic:blipFill>
                          <a:blip r:embed="rId2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06113" cy="21529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Проверка корректного расчета формулы, результат должен совпасть с ожиданием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drawing>
                <wp:inline distL="0" distT="0" distB="0" distR="0">
                  <wp:extent cx="5439534" cy="2276793"/>
                  <wp:effectExtent l="0" t="0" r="0" b="9525"/>
                  <wp:docPr id="1061" name="Рисунок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Рисунок 1"/>
                          <pic:cNvPicPr/>
                        </pic:nvPicPr>
                        <pic:blipFill>
                          <a:blip r:embed="rId2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39534" cy="22767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34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 xml:space="preserve">Проверка 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значений для добавления нового оператора</w:t>
            </w:r>
            <w:r>
              <w:rPr>
                <w:rFonts w:ascii="Times New Roman" w:cs="Times New Roman" w:hAnsi="Times New Roman"/>
                <w:sz w:val="28"/>
                <w:szCs w:val="28"/>
                <w:lang w:val="ru-RU"/>
              </w:rPr>
              <w:t>, результат должен совпасть с ожиданием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drawing>
          <wp:inline distL="0" distT="0" distB="0" distR="0">
            <wp:extent cx="2524477" cy="1724266"/>
            <wp:effectExtent l="0" t="0" r="0" b="9525"/>
            <wp:docPr id="1062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24477" cy="1724266"/>
                    </a:xfrm>
                    <a:prstGeom prst="rect"/>
                  </pic:spPr>
                </pic:pic>
              </a:graphicData>
            </a:graphic>
          </wp:inline>
        </w:drawing>
      </w:r>
    </w:p>
    <w:bookmarkStart w:id="7" w:name="_Toc201528520"/>
    <w:p>
      <w:pPr>
        <w:pStyle w:val="style2"/>
        <w:rPr>
          <w:rFonts w:ascii="Times New Roman" w:cs="Times New Roman" w:hAnsi="Times New Roman"/>
          <w:color w:val="auto"/>
          <w:sz w:val="28"/>
          <w:szCs w:val="28"/>
          <w:lang w:val="ru-RU"/>
        </w:rPr>
      </w:pP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1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.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7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(Используемый язык программирования, среда разработки, фреймворк)</w:t>
      </w:r>
    </w:p>
    <w:p>
      <w:pPr>
        <w:pStyle w:val="style179"/>
        <w:numPr>
          <w:ilvl w:val="0"/>
          <w:numId w:val="5"/>
        </w:num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 xml:space="preserve">Используется язык программирования </w:t>
      </w:r>
      <w:r>
        <w:rPr>
          <w:rFonts w:ascii="Times New Roman" w:cs="Times New Roman" w:hAnsi="Times New Roman"/>
          <w:sz w:val="28"/>
          <w:szCs w:val="28"/>
        </w:rPr>
        <w:t>C</w:t>
      </w:r>
      <w:r>
        <w:rPr>
          <w:rFonts w:ascii="Times New Roman" w:cs="Times New Roman" w:hAnsi="Times New Roman"/>
          <w:sz w:val="28"/>
          <w:szCs w:val="28"/>
          <w:lang w:val="ru-RU"/>
        </w:rPr>
        <w:t xml:space="preserve"># </w:t>
      </w:r>
    </w:p>
    <w:p>
      <w:pPr>
        <w:pStyle w:val="style179"/>
        <w:numPr>
          <w:ilvl w:val="0"/>
          <w:numId w:val="5"/>
        </w:numPr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 xml:space="preserve">Программа для программирования </w:t>
      </w:r>
      <w:r>
        <w:rPr>
          <w:rFonts w:ascii="Times New Roman" w:cs="Times New Roman" w:hAnsi="Times New Roman"/>
          <w:sz w:val="28"/>
          <w:szCs w:val="28"/>
        </w:rPr>
        <w:t>Visual</w:t>
      </w:r>
      <w:r>
        <w:rPr>
          <w:rFonts w:ascii="Times New Roman" w:cs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Studio</w:t>
      </w:r>
      <w:r>
        <w:rPr>
          <w:rFonts w:ascii="Times New Roman" w:cs="Times New Roman" w:hAnsi="Times New Roman"/>
          <w:sz w:val="28"/>
          <w:szCs w:val="28"/>
          <w:lang w:val="ru-RU"/>
        </w:rPr>
        <w:t xml:space="preserve"> 2022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</w:p>
    <w:p>
      <w:pPr>
        <w:pStyle w:val="style0"/>
        <w:spacing w:after="160" w:lineRule="auto" w:line="259"/>
        <w:rPr>
          <w:rFonts w:ascii="Times New Roman" w:cs="Times New Roman" w:eastAsia="宋体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br w:type="page"/>
      </w:r>
    </w:p>
    <w:bookmarkStart w:id="8" w:name="_Toc201528521"/>
    <w:p>
      <w:pPr>
        <w:pStyle w:val="style2"/>
        <w:rPr>
          <w:rFonts w:ascii="Times New Roman" w:cs="Times New Roman" w:hAnsi="Times New Roman"/>
          <w:color w:val="auto"/>
          <w:sz w:val="28"/>
          <w:szCs w:val="28"/>
          <w:lang w:val="ru-RU"/>
        </w:rPr>
      </w:pP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1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.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8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 xml:space="preserve">(Основные </w:t>
      </w:r>
      <w:r>
        <w:rPr>
          <w:rFonts w:ascii="Times New Roman" w:cs="Times New Roman" w:hAnsi="Times New Roman"/>
          <w:sz w:val="28"/>
          <w:szCs w:val="28"/>
          <w:lang w:val="ru-RU"/>
        </w:rPr>
        <w:t xml:space="preserve">пункты меню на </w:t>
      </w:r>
      <w:r>
        <w:rPr>
          <w:rFonts w:ascii="Times New Roman" w:cs="Times New Roman" w:hAnsi="Times New Roman"/>
          <w:sz w:val="28"/>
          <w:szCs w:val="28"/>
          <w:lang w:val="ru-RU"/>
        </w:rPr>
        <w:t>экран</w:t>
      </w:r>
      <w:r>
        <w:rPr>
          <w:rFonts w:ascii="Times New Roman" w:cs="Times New Roman" w:hAnsi="Times New Roman"/>
          <w:sz w:val="28"/>
          <w:szCs w:val="28"/>
          <w:lang w:val="ru-RU"/>
        </w:rPr>
        <w:t>е</w:t>
      </w:r>
      <w:r>
        <w:rPr>
          <w:rFonts w:ascii="Times New Roman" w:cs="Times New Roman" w:hAnsi="Times New Roman"/>
          <w:sz w:val="28"/>
          <w:szCs w:val="28"/>
          <w:lang w:val="ru-RU"/>
        </w:rPr>
        <w:t xml:space="preserve"> с кратким описанием того, как это должно работать)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noProof/>
          <w:sz w:val="28"/>
          <w:szCs w:val="28"/>
          <w:lang w:val="ru-RU"/>
        </w:rPr>
        <w:drawing>
          <wp:inline distL="0" distT="0" distB="0" distR="0">
            <wp:extent cx="5934075" cy="3324225"/>
            <wp:effectExtent l="0" t="0" r="9525" b="9525"/>
            <wp:docPr id="1063" name="Рисунок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7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075" cy="33242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 xml:space="preserve">1.Делает свойство </w:t>
      </w:r>
      <w:r>
        <w:rPr>
          <w:rFonts w:ascii="Times New Roman" w:cs="Times New Roman" w:hAnsi="Times New Roman"/>
          <w:sz w:val="28"/>
          <w:szCs w:val="28"/>
        </w:rPr>
        <w:t>Panel</w:t>
      </w:r>
      <w:r>
        <w:rPr>
          <w:rFonts w:ascii="Times New Roman" w:cs="Times New Roman" w:hAnsi="Times New Roman"/>
          <w:sz w:val="28"/>
          <w:szCs w:val="28"/>
          <w:lang w:val="ru-RU"/>
        </w:rPr>
        <w:t>1 видимым для возможности добавления пользователя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2.Сохраняет данные операторов в файл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 xml:space="preserve">3. Загружает на </w:t>
      </w:r>
      <w:r>
        <w:rPr>
          <w:rFonts w:ascii="Times New Roman" w:cs="Times New Roman" w:hAnsi="Times New Roman"/>
          <w:sz w:val="28"/>
          <w:szCs w:val="28"/>
          <w:lang w:val="ru-RU"/>
        </w:rPr>
        <w:t>таблицу(</w:t>
      </w:r>
      <w:r>
        <w:rPr>
          <w:rFonts w:ascii="Times New Roman" w:cs="Times New Roman" w:hAnsi="Times New Roman"/>
          <w:sz w:val="28"/>
          <w:szCs w:val="28"/>
          <w:lang w:val="ru-RU"/>
        </w:rPr>
        <w:t>10)</w:t>
      </w:r>
      <w:r>
        <w:rPr>
          <w:rFonts w:ascii="Times New Roman" w:cs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ru-RU"/>
        </w:rPr>
        <w:t>данные о операторах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4.Из списка операторов выводит самого выгодного и качественного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5.Выводит общую статистику об операторах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6.</w:t>
      </w:r>
      <w:r>
        <w:rPr>
          <w:rFonts w:ascii="Times New Roman" w:cs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val="ru-RU"/>
        </w:rPr>
        <w:t>Удалят выбранного в таблице пользователя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7</w:t>
      </w:r>
      <w:r>
        <w:rPr>
          <w:rFonts w:ascii="Times New Roman" w:cs="Times New Roman" w:hAnsi="Times New Roman"/>
          <w:sz w:val="28"/>
          <w:szCs w:val="28"/>
          <w:lang w:val="ru-RU"/>
        </w:rPr>
        <w:t>.Поля для информации о новом операторе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8.Добавление нового оператора</w:t>
      </w:r>
    </w:p>
    <w:p>
      <w:pPr>
        <w:pStyle w:val="style0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9.Колонка операторов</w:t>
      </w:r>
    </w:p>
    <w:bookmarkStart w:id="9" w:name="_Toc201528522"/>
    <w:p>
      <w:pPr>
        <w:pStyle w:val="style2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1.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9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cs="Times New Roman" w:hAnsi="Times New Roman"/>
          <w:color w:val="auto"/>
          <w:sz w:val="28"/>
          <w:szCs w:val="28"/>
        </w:rPr>
        <w:t>pr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cs="Times New Roman" w:hAnsi="Times New Roman"/>
          <w:color w:val="auto"/>
          <w:sz w:val="28"/>
          <w:szCs w:val="28"/>
        </w:rPr>
        <w:t>screen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экранов)</w:t>
      </w:r>
      <w:bookmarkEnd w:id="9"/>
    </w:p>
    <w:p>
      <w:pPr>
        <w:pStyle w:val="style0"/>
        <w:ind w:left="-567"/>
        <w:rPr>
          <w:rFonts w:ascii="Times New Roman" w:cs="Times New Roman" w:hAnsi="Times New Roman"/>
          <w:b/>
          <w:sz w:val="28"/>
          <w:szCs w:val="28"/>
          <w:lang w:val="ru-RU"/>
        </w:rPr>
      </w:pPr>
      <w:r>
        <w:rPr>
          <w:rFonts w:ascii="Times New Roman" w:cs="Times New Roman" w:hAnsi="Times New Roman"/>
          <w:b/>
          <w:sz w:val="28"/>
          <w:szCs w:val="28"/>
          <w:lang w:val="ru-RU"/>
        </w:rPr>
        <w:drawing>
          <wp:inline distL="0" distT="0" distB="0" distR="0">
            <wp:extent cx="5940425" cy="3094355"/>
            <wp:effectExtent l="0" t="0" r="3175" b="0"/>
            <wp:docPr id="1064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30943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567"/>
        <w:rPr>
          <w:rFonts w:ascii="Times New Roman" w:cs="Times New Roman" w:hAnsi="Times New Roman"/>
          <w:b/>
          <w:sz w:val="28"/>
          <w:szCs w:val="28"/>
          <w:lang w:val="ru-RU"/>
        </w:rPr>
      </w:pPr>
      <w:r>
        <w:rPr>
          <w:rFonts w:ascii="Times New Roman" w:cs="Times New Roman" w:hAnsi="Times New Roman"/>
          <w:b/>
          <w:sz w:val="28"/>
          <w:szCs w:val="28"/>
          <w:lang w:val="ru-RU"/>
        </w:rPr>
        <w:drawing>
          <wp:inline distL="0" distT="0" distB="0" distR="0">
            <wp:extent cx="5940425" cy="3001010"/>
            <wp:effectExtent l="0" t="0" r="3175" b="8890"/>
            <wp:docPr id="1065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3001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567"/>
        <w:rPr>
          <w:rFonts w:ascii="Times New Roman" w:cs="Times New Roman" w:hAnsi="Times New Roman"/>
          <w:b/>
          <w:sz w:val="28"/>
          <w:szCs w:val="28"/>
          <w:lang w:val="ru-RU"/>
        </w:rPr>
      </w:pPr>
      <w:r>
        <w:rPr>
          <w:rFonts w:ascii="Times New Roman" w:cs="Times New Roman" w:hAnsi="Times New Roman"/>
          <w:b/>
          <w:sz w:val="28"/>
          <w:szCs w:val="28"/>
          <w:lang w:val="ru-RU"/>
        </w:rPr>
        <w:drawing>
          <wp:inline distL="0" distT="0" distB="0" distR="0">
            <wp:extent cx="5940425" cy="2955290"/>
            <wp:effectExtent l="0" t="0" r="3175" b="0"/>
            <wp:docPr id="1066" name="Рисунок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295529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cc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2020404"/>
    <w:charset w:val="cc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cc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2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0000001"/>
    <w:multiLevelType w:val="hybridMultilevel"/>
    <w:tmpl w:val="1CB6B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9FF2B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>
    <w:nsid w:val="00000004"/>
    <w:multiLevelType w:val="hybridMultilevel"/>
    <w:tmpl w:val="B3486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ru-RU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pPr>
      <w:spacing w:after="200" w:lineRule="auto" w:line="276"/>
    </w:pPr>
    <w:rPr>
      <w:rFonts w:ascii="Calibri" w:cs="Calibri" w:eastAsia="Calibri" w:hAnsi="Calibri"/>
      <w:lang w:val="en-US" w:eastAsia="ru-RU"/>
    </w:rPr>
  </w:style>
  <w:style w:type="paragraph" w:styleId="style1">
    <w:name w:val="heading 1"/>
    <w:basedOn w:val="style0"/>
    <w:next w:val="style0"/>
    <w:link w:val="style4098"/>
    <w:qFormat/>
    <w:uiPriority w:val="9"/>
    <w:pPr>
      <w:keepNext/>
      <w:keepLines/>
      <w:spacing w:before="240" w:after="0" w:lineRule="auto" w:line="360"/>
      <w:jc w:val="both"/>
      <w:outlineLvl w:val="0"/>
    </w:pPr>
    <w:rPr>
      <w:rFonts w:ascii="Times New Roman" w:cs="宋体" w:eastAsia="宋体" w:hAnsi="Times New Roman"/>
      <w:color w:val="000000"/>
      <w:sz w:val="32"/>
      <w:szCs w:val="32"/>
      <w:lang w:val="ru-RU" w:eastAsia="en-US"/>
    </w:rPr>
  </w:style>
  <w:style w:type="paragraph" w:styleId="style2">
    <w:name w:val="heading 2"/>
    <w:basedOn w:val="style0"/>
    <w:next w:val="style0"/>
    <w:link w:val="style4099"/>
    <w:qFormat/>
    <w:uiPriority w:val="9"/>
    <w:pPr>
      <w:keepNext/>
      <w:keepLines/>
      <w:spacing w:before="40" w:after="0"/>
      <w:outlineLvl w:val="1"/>
    </w:pPr>
    <w:rPr>
      <w:rFonts w:ascii="Calibri Light" w:cs="宋体" w:eastAsia="宋体" w:hAnsi="Calibri Light"/>
      <w:color w:val="2e74b5"/>
      <w:sz w:val="26"/>
      <w:szCs w:val="26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link w:val="style4097"/>
    <w:qFormat/>
    <w:uiPriority w:val="1"/>
    <w:pPr>
      <w:widowControl w:val="false"/>
      <w:autoSpaceDE w:val="false"/>
      <w:autoSpaceDN w:val="false"/>
      <w:spacing w:after="0" w:lineRule="auto" w:line="240"/>
      <w:ind w:left="680" w:hanging="567"/>
      <w:jc w:val="both"/>
    </w:pPr>
    <w:rPr>
      <w:rFonts w:ascii="Times New Roman" w:cs="Times New Roman" w:eastAsia="Times New Roman" w:hAnsi="Times New Roman"/>
      <w:sz w:val="28"/>
      <w:szCs w:val="28"/>
      <w:lang w:val="ru-RU" w:eastAsia="en-US"/>
    </w:rPr>
  </w:style>
  <w:style w:type="character" w:customStyle="1" w:styleId="style4097">
    <w:name w:val="Основной текст Знак"/>
    <w:basedOn w:val="style65"/>
    <w:next w:val="style4097"/>
    <w:link w:val="style66"/>
    <w:uiPriority w:val="1"/>
    <w:rPr>
      <w:rFonts w:ascii="Times New Roman" w:cs="Times New Roman" w:eastAsia="Times New Roman" w:hAnsi="Times New Roman"/>
      <w:sz w:val="28"/>
      <w:szCs w:val="28"/>
    </w:rPr>
  </w:style>
  <w:style w:type="character" w:customStyle="1" w:styleId="style4098">
    <w:name w:val="Заголовок 1 Знак"/>
    <w:basedOn w:val="style65"/>
    <w:next w:val="style4098"/>
    <w:link w:val="style1"/>
    <w:uiPriority w:val="9"/>
    <w:rPr>
      <w:rFonts w:ascii="Times New Roman" w:cs="宋体" w:eastAsia="宋体" w:hAnsi="Times New Roman"/>
      <w:color w:val="000000"/>
      <w:sz w:val="32"/>
      <w:szCs w:val="32"/>
    </w:r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paragraph" w:styleId="style266">
    <w:name w:val="TOC Heading"/>
    <w:basedOn w:val="style1"/>
    <w:next w:val="style0"/>
    <w:qFormat/>
    <w:uiPriority w:val="39"/>
    <w:pPr>
      <w:spacing w:lineRule="auto" w:line="259"/>
      <w:outlineLvl w:val="9"/>
    </w:pPr>
    <w:rPr>
      <w:rFonts w:ascii="Calibri Light" w:hAnsi="Calibri Light"/>
      <w:color w:val="2e74b5"/>
      <w:lang w:eastAsia="ru-RU"/>
    </w:rPr>
  </w:style>
  <w:style w:type="paragraph" w:styleId="style19">
    <w:name w:val="toc 1"/>
    <w:basedOn w:val="style0"/>
    <w:next w:val="style0"/>
    <w:uiPriority w:val="39"/>
    <w:pPr>
      <w:spacing w:after="100" w:lineRule="auto" w:line="360"/>
      <w:jc w:val="both"/>
    </w:pPr>
    <w:rPr>
      <w:rFonts w:ascii="Times New Roman" w:cs="宋体" w:eastAsia="Calibri" w:hAnsi="Times New Roman"/>
      <w:sz w:val="28"/>
      <w:lang w:val="ru-RU" w:eastAsia="en-US"/>
    </w:rPr>
  </w:style>
  <w:style w:type="paragraph" w:styleId="style20">
    <w:name w:val="toc 2"/>
    <w:basedOn w:val="style0"/>
    <w:next w:val="style0"/>
    <w:uiPriority w:val="39"/>
    <w:pPr>
      <w:spacing w:after="100" w:lineRule="auto" w:line="360"/>
      <w:ind w:left="280"/>
      <w:jc w:val="both"/>
    </w:pPr>
    <w:rPr>
      <w:rFonts w:ascii="Times New Roman" w:cs="宋体" w:eastAsia="Calibri" w:hAnsi="Times New Roman"/>
      <w:sz w:val="28"/>
      <w:lang w:val="ru-RU" w:eastAsia="en-US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21">
    <w:name w:val="toc 3"/>
    <w:basedOn w:val="style0"/>
    <w:next w:val="style0"/>
    <w:uiPriority w:val="39"/>
    <w:pPr>
      <w:spacing w:after="100" w:lineRule="auto" w:line="259"/>
      <w:ind w:left="440"/>
    </w:pPr>
    <w:rPr>
      <w:rFonts w:ascii="Calibri" w:cs="Times New Roman" w:eastAsia="宋体" w:hAnsi="Calibri"/>
      <w:lang w:val="ru-RU"/>
    </w:rPr>
  </w:style>
  <w:style w:type="character" w:customStyle="1" w:styleId="style4099">
    <w:name w:val="Заголовок 2 Знак"/>
    <w:basedOn w:val="style65"/>
    <w:next w:val="style4099"/>
    <w:link w:val="style2"/>
    <w:uiPriority w:val="9"/>
    <w:rPr>
      <w:rFonts w:ascii="Calibri Light" w:cs="宋体" w:eastAsia="宋体" w:hAnsi="Calibri Light"/>
      <w:color w:val="2e74b5"/>
      <w:sz w:val="26"/>
      <w:szCs w:val="26"/>
      <w:lang w:val="en-US" w:eastAsia="ru-RU"/>
    </w:rPr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image" Target="media/image28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30.png"/><Relationship Id="rId30" Type="http://schemas.openxmlformats.org/officeDocument/2006/relationships/image" Target="media/image29.png"/><Relationship Id="rId11" Type="http://schemas.openxmlformats.org/officeDocument/2006/relationships/image" Target="media/image10.png"/><Relationship Id="rId33" Type="http://schemas.openxmlformats.org/officeDocument/2006/relationships/image" Target="media/image32.png"/><Relationship Id="rId10" Type="http://schemas.openxmlformats.org/officeDocument/2006/relationships/image" Target="media/image9.png"/><Relationship Id="rId32" Type="http://schemas.openxmlformats.org/officeDocument/2006/relationships/image" Target="media/image31.png"/><Relationship Id="rId13" Type="http://schemas.openxmlformats.org/officeDocument/2006/relationships/image" Target="media/image12.png"/><Relationship Id="rId35" Type="http://schemas.openxmlformats.org/officeDocument/2006/relationships/styles" Target="styles.xml"/><Relationship Id="rId12" Type="http://schemas.openxmlformats.org/officeDocument/2006/relationships/image" Target="media/image11.png"/><Relationship Id="rId34" Type="http://schemas.openxmlformats.org/officeDocument/2006/relationships/image" Target="media/image33.png"/><Relationship Id="rId15" Type="http://schemas.openxmlformats.org/officeDocument/2006/relationships/image" Target="media/image14.png"/><Relationship Id="rId37" Type="http://schemas.openxmlformats.org/officeDocument/2006/relationships/settings" Target="settings.xml"/><Relationship Id="rId14" Type="http://schemas.openxmlformats.org/officeDocument/2006/relationships/image" Target="media/image13.png"/><Relationship Id="rId36" Type="http://schemas.openxmlformats.org/officeDocument/2006/relationships/fontTable" Target="fontTable.xml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38" Type="http://schemas.openxmlformats.org/officeDocument/2006/relationships/theme" Target="theme/theme1.xml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Words>488</Words>
  <Pages>18</Pages>
  <Characters>3633</Characters>
  <Application>WPS Office</Application>
  <DocSecurity>0</DocSecurity>
  <Paragraphs>195</Paragraphs>
  <ScaleCrop>false</ScaleCrop>
  <Company>SPecialiST RePack</Company>
  <LinksUpToDate>false</LinksUpToDate>
  <CharactersWithSpaces>4053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2025-06-09T05:32:00Z</dcterms:created>
  <dc:creator>Kedrrrriiii Megamozzziiii</dc:creator>
  <lastModifiedBy>Infinix X676C</lastModifiedBy>
  <dcterms:modified xsi:type="dcterms:W3CDTF">2025-06-23T10:37:49Z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0a8cc573e109460a8f9c48cafb08dbd9</vt:lpwstr>
  </property>
</Properties>
</file>