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16D1F6AF" w:rsidR="00936A41" w:rsidRPr="00936A41" w:rsidRDefault="002C3E4A" w:rsidP="00936A41">
                            <w:pPr>
                              <w:jc w:val="center"/>
                              <w:rPr>
                                <w:rFonts w:ascii="Bahnschrift" w:hAnsi="Bahnschrift"/>
                                <w:b/>
                                <w:bCs/>
                                <w:sz w:val="48"/>
                                <w:szCs w:val="48"/>
                              </w:rPr>
                            </w:pPr>
                            <w:r>
                              <w:rPr>
                                <w:rFonts w:ascii="Bahnschrift" w:hAnsi="Bahnschrift"/>
                                <w:b/>
                                <w:bCs/>
                                <w:sz w:val="48"/>
                                <w:szCs w:val="48"/>
                              </w:rPr>
                              <w:t>DESARROLLO DE SOFTWARE FRONTEND III</w:t>
                            </w:r>
                          </w:p>
                          <w:p w14:paraId="029B6862" w14:textId="29EF4AB4" w:rsidR="00050B0F" w:rsidRPr="00936A41" w:rsidRDefault="002C3E4A" w:rsidP="00050B0F">
                            <w:pPr>
                              <w:jc w:val="center"/>
                              <w:rPr>
                                <w:rFonts w:ascii="Bahnschrift" w:hAnsi="Bahnschrift"/>
                                <w:b/>
                                <w:bCs/>
                                <w:sz w:val="48"/>
                                <w:szCs w:val="48"/>
                              </w:rPr>
                            </w:pPr>
                            <w:r>
                              <w:rPr>
                                <w:rFonts w:ascii="Bahnschrift" w:hAnsi="Bahnschrift"/>
                                <w:b/>
                                <w:bCs/>
                                <w:sz w:val="48"/>
                                <w:szCs w:val="48"/>
                              </w:rPr>
                              <w:t>MARTINEZ COSIO JOSE ALFREDO</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00D1567D" w14:textId="77777777" w:rsidR="002C3E4A" w:rsidRDefault="002C3E4A" w:rsidP="00367304">
                            <w:pPr>
                              <w:rPr>
                                <w:rFonts w:ascii="Bahnschrift" w:hAnsi="Bahnschrift"/>
                                <w:b/>
                                <w:bCs/>
                                <w:sz w:val="48"/>
                                <w:szCs w:val="48"/>
                              </w:rPr>
                            </w:pPr>
                          </w:p>
                          <w:p w14:paraId="7F3307CB" w14:textId="77777777" w:rsidR="00367304" w:rsidRPr="00367304" w:rsidRDefault="00367304" w:rsidP="00367304">
                            <w:pPr>
                              <w:jc w:val="center"/>
                              <w:rPr>
                                <w:rFonts w:ascii="Bahnschrift" w:hAnsi="Bahnschrift"/>
                                <w:b/>
                                <w:bCs/>
                                <w:sz w:val="48"/>
                                <w:szCs w:val="48"/>
                              </w:rPr>
                            </w:pPr>
                            <w:r w:rsidRPr="00367304">
                              <w:rPr>
                                <w:rFonts w:ascii="Bahnschrift" w:hAnsi="Bahnschrift"/>
                                <w:b/>
                                <w:bCs/>
                                <w:sz w:val="48"/>
                                <w:szCs w:val="48"/>
                              </w:rPr>
                              <w:t>3.1 Investigación sobre servicios e inyección de dependencias</w:t>
                            </w:r>
                          </w:p>
                          <w:p w14:paraId="0FFDC5A4" w14:textId="59EA2EB1" w:rsidR="002D1190" w:rsidRPr="002B6037" w:rsidRDefault="002D1190" w:rsidP="002C3E4A">
                            <w:pPr>
                              <w:jc w:val="center"/>
                              <w:rPr>
                                <w:rFonts w:ascii="Bahnschrift" w:hAnsi="Bahnschrift"/>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16D1F6AF" w:rsidR="00936A41" w:rsidRPr="00936A41" w:rsidRDefault="002C3E4A" w:rsidP="00936A41">
                      <w:pPr>
                        <w:jc w:val="center"/>
                        <w:rPr>
                          <w:rFonts w:ascii="Bahnschrift" w:hAnsi="Bahnschrift"/>
                          <w:b/>
                          <w:bCs/>
                          <w:sz w:val="48"/>
                          <w:szCs w:val="48"/>
                        </w:rPr>
                      </w:pPr>
                      <w:r>
                        <w:rPr>
                          <w:rFonts w:ascii="Bahnschrift" w:hAnsi="Bahnschrift"/>
                          <w:b/>
                          <w:bCs/>
                          <w:sz w:val="48"/>
                          <w:szCs w:val="48"/>
                        </w:rPr>
                        <w:t>DESARROLLO DE SOFTWARE FRONTEND III</w:t>
                      </w:r>
                    </w:p>
                    <w:p w14:paraId="029B6862" w14:textId="29EF4AB4" w:rsidR="00050B0F" w:rsidRPr="00936A41" w:rsidRDefault="002C3E4A" w:rsidP="00050B0F">
                      <w:pPr>
                        <w:jc w:val="center"/>
                        <w:rPr>
                          <w:rFonts w:ascii="Bahnschrift" w:hAnsi="Bahnschrift"/>
                          <w:b/>
                          <w:bCs/>
                          <w:sz w:val="48"/>
                          <w:szCs w:val="48"/>
                        </w:rPr>
                      </w:pPr>
                      <w:r>
                        <w:rPr>
                          <w:rFonts w:ascii="Bahnschrift" w:hAnsi="Bahnschrift"/>
                          <w:b/>
                          <w:bCs/>
                          <w:sz w:val="48"/>
                          <w:szCs w:val="48"/>
                        </w:rPr>
                        <w:t>MARTINEZ COSIO JOSE ALFREDO</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00D1567D" w14:textId="77777777" w:rsidR="002C3E4A" w:rsidRDefault="002C3E4A" w:rsidP="00367304">
                      <w:pPr>
                        <w:rPr>
                          <w:rFonts w:ascii="Bahnschrift" w:hAnsi="Bahnschrift"/>
                          <w:b/>
                          <w:bCs/>
                          <w:sz w:val="48"/>
                          <w:szCs w:val="48"/>
                        </w:rPr>
                      </w:pPr>
                    </w:p>
                    <w:p w14:paraId="7F3307CB" w14:textId="77777777" w:rsidR="00367304" w:rsidRPr="00367304" w:rsidRDefault="00367304" w:rsidP="00367304">
                      <w:pPr>
                        <w:jc w:val="center"/>
                        <w:rPr>
                          <w:rFonts w:ascii="Bahnschrift" w:hAnsi="Bahnschrift"/>
                          <w:b/>
                          <w:bCs/>
                          <w:sz w:val="48"/>
                          <w:szCs w:val="48"/>
                        </w:rPr>
                      </w:pPr>
                      <w:r w:rsidRPr="00367304">
                        <w:rPr>
                          <w:rFonts w:ascii="Bahnschrift" w:hAnsi="Bahnschrift"/>
                          <w:b/>
                          <w:bCs/>
                          <w:sz w:val="48"/>
                          <w:szCs w:val="48"/>
                        </w:rPr>
                        <w:t>3.1 Investigación sobre servicios e inyección de dependencias</w:t>
                      </w:r>
                    </w:p>
                    <w:p w14:paraId="0FFDC5A4" w14:textId="59EA2EB1" w:rsidR="002D1190" w:rsidRPr="002B6037" w:rsidRDefault="002D1190" w:rsidP="002C3E4A">
                      <w:pPr>
                        <w:jc w:val="center"/>
                        <w:rPr>
                          <w:rFonts w:ascii="Bahnschrift" w:hAnsi="Bahnschrift"/>
                          <w:b/>
                          <w:bCs/>
                          <w:sz w:val="48"/>
                          <w:szCs w:val="48"/>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72443511" w14:textId="760BA09B" w:rsidR="00E40C1E" w:rsidRDefault="00050B0F" w:rsidP="00367304">
      <w:pPr>
        <w:spacing w:line="276" w:lineRule="auto"/>
        <w:rPr>
          <w:rFonts w:ascii="Arial" w:hAnsi="Arial" w:cs="Arial"/>
          <w:sz w:val="24"/>
          <w:szCs w:val="24"/>
        </w:rPr>
      </w:pPr>
      <w:r>
        <w:rPr>
          <w:noProof/>
        </w:rPr>
        <mc:AlternateContent>
          <mc:Choice Requires="wps">
            <w:drawing>
              <wp:anchor distT="0" distB="0" distL="114300" distR="114300" simplePos="0" relativeHeight="251662336" behindDoc="0" locked="0" layoutInCell="1" allowOverlap="1" wp14:anchorId="3A6FA928" wp14:editId="62B0DABA">
                <wp:simplePos x="0" y="0"/>
                <wp:positionH relativeFrom="column">
                  <wp:posOffset>4768215</wp:posOffset>
                </wp:positionH>
                <wp:positionV relativeFrom="paragraph">
                  <wp:posOffset>3315970</wp:posOffset>
                </wp:positionV>
                <wp:extent cx="1783080" cy="523875"/>
                <wp:effectExtent l="0" t="0" r="7620" b="9525"/>
                <wp:wrapNone/>
                <wp:docPr id="1813281052" name="Cuadro de texto 3"/>
                <wp:cNvGraphicFramePr/>
                <a:graphic xmlns:a="http://schemas.openxmlformats.org/drawingml/2006/main">
                  <a:graphicData uri="http://schemas.microsoft.com/office/word/2010/wordprocessingShape">
                    <wps:wsp>
                      <wps:cNvSpPr txBox="1"/>
                      <wps:spPr>
                        <a:xfrm>
                          <a:off x="0" y="0"/>
                          <a:ext cx="1783080" cy="523875"/>
                        </a:xfrm>
                        <a:prstGeom prst="rect">
                          <a:avLst/>
                        </a:prstGeom>
                        <a:solidFill>
                          <a:schemeClr val="lt1"/>
                        </a:solidFill>
                        <a:ln w="6350">
                          <a:noFill/>
                        </a:ln>
                      </wps:spPr>
                      <wps:txbx>
                        <w:txbxContent>
                          <w:p w14:paraId="6606FAA3" w14:textId="14254D1A" w:rsidR="00D35FAC" w:rsidRPr="00936A41" w:rsidRDefault="00367304" w:rsidP="00D35FAC">
                            <w:pPr>
                              <w:rPr>
                                <w:rFonts w:ascii="Bahnschrift" w:hAnsi="Bahnschrift"/>
                                <w:b/>
                                <w:bCs/>
                                <w:sz w:val="48"/>
                                <w:szCs w:val="48"/>
                              </w:rPr>
                            </w:pPr>
                            <w:r>
                              <w:rPr>
                                <w:rFonts w:ascii="Bahnschrift" w:hAnsi="Bahnschrift"/>
                                <w:b/>
                                <w:bCs/>
                                <w:sz w:val="48"/>
                                <w:szCs w:val="48"/>
                              </w:rPr>
                              <w:t>01</w:t>
                            </w:r>
                            <w:r w:rsidR="00050B0F">
                              <w:rPr>
                                <w:rFonts w:ascii="Bahnschrift" w:hAnsi="Bahnschrift"/>
                                <w:b/>
                                <w:bCs/>
                                <w:sz w:val="48"/>
                                <w:szCs w:val="48"/>
                              </w:rPr>
                              <w:t>/0</w:t>
                            </w:r>
                            <w:r>
                              <w:rPr>
                                <w:rFonts w:ascii="Bahnschrift" w:hAnsi="Bahnschrift"/>
                                <w:b/>
                                <w:bCs/>
                                <w:sz w:val="48"/>
                                <w:szCs w:val="48"/>
                              </w:rPr>
                              <w:t>6</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5.45pt;margin-top:261.1pt;width:140.4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" fillcolor="white [3201]" stroked="f" strokeweight=".5pt">
                <v:textbox>
                  <w:txbxContent>
                    <w:p w14:paraId="6606FAA3" w14:textId="14254D1A" w:rsidR="00D35FAC" w:rsidRPr="00936A41" w:rsidRDefault="00367304" w:rsidP="00D35FAC">
                      <w:pPr>
                        <w:rPr>
                          <w:rFonts w:ascii="Bahnschrift" w:hAnsi="Bahnschrift"/>
                          <w:b/>
                          <w:bCs/>
                          <w:sz w:val="48"/>
                          <w:szCs w:val="48"/>
                        </w:rPr>
                      </w:pPr>
                      <w:r>
                        <w:rPr>
                          <w:rFonts w:ascii="Bahnschrift" w:hAnsi="Bahnschrift"/>
                          <w:b/>
                          <w:bCs/>
                          <w:sz w:val="48"/>
                          <w:szCs w:val="48"/>
                        </w:rPr>
                        <w:t>01</w:t>
                      </w:r>
                      <w:r w:rsidR="00050B0F">
                        <w:rPr>
                          <w:rFonts w:ascii="Bahnschrift" w:hAnsi="Bahnschrift"/>
                          <w:b/>
                          <w:bCs/>
                          <w:sz w:val="48"/>
                          <w:szCs w:val="48"/>
                        </w:rPr>
                        <w:t>/0</w:t>
                      </w:r>
                      <w:r>
                        <w:rPr>
                          <w:rFonts w:ascii="Bahnschrift" w:hAnsi="Bahnschrift"/>
                          <w:b/>
                          <w:bCs/>
                          <w:sz w:val="48"/>
                          <w:szCs w:val="48"/>
                        </w:rPr>
                        <w:t>6</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6C046534" w14:textId="77777777" w:rsidR="00AE7B22" w:rsidRPr="00AE7B22" w:rsidRDefault="00AE7B22" w:rsidP="00AE7B22">
      <w:pPr>
        <w:tabs>
          <w:tab w:val="left" w:pos="1950"/>
        </w:tabs>
        <w:rPr>
          <w:rFonts w:ascii="Arial" w:hAnsi="Arial" w:cs="Arial"/>
          <w:b/>
          <w:bCs/>
          <w:sz w:val="24"/>
          <w:szCs w:val="24"/>
        </w:rPr>
      </w:pPr>
      <w:r w:rsidRPr="00AE7B22">
        <w:rPr>
          <w:rFonts w:ascii="Arial" w:hAnsi="Arial" w:cs="Arial"/>
          <w:b/>
          <w:bCs/>
          <w:sz w:val="24"/>
          <w:szCs w:val="24"/>
        </w:rPr>
        <w:lastRenderedPageBreak/>
        <w:t>1. ¿Qué es la Inyección de Dependencias?</w:t>
      </w:r>
    </w:p>
    <w:p w14:paraId="7FAB6B75" w14:textId="77777777" w:rsidR="00AE7B22" w:rsidRDefault="00AE7B22" w:rsidP="00AE7B22">
      <w:pPr>
        <w:tabs>
          <w:tab w:val="left" w:pos="1950"/>
        </w:tabs>
        <w:rPr>
          <w:rFonts w:ascii="Arial" w:hAnsi="Arial" w:cs="Arial"/>
          <w:sz w:val="24"/>
          <w:szCs w:val="24"/>
        </w:rPr>
      </w:pPr>
      <w:r w:rsidRPr="00AE7B22">
        <w:rPr>
          <w:rFonts w:ascii="Arial" w:hAnsi="Arial" w:cs="Arial"/>
          <w:sz w:val="24"/>
          <w:szCs w:val="24"/>
        </w:rPr>
        <w:t xml:space="preserve">La </w:t>
      </w:r>
      <w:r w:rsidRPr="00AE7B22">
        <w:rPr>
          <w:rFonts w:ascii="Arial" w:hAnsi="Arial" w:cs="Arial"/>
          <w:b/>
          <w:bCs/>
          <w:sz w:val="24"/>
          <w:szCs w:val="24"/>
        </w:rPr>
        <w:t>inyección de dependencias</w:t>
      </w:r>
      <w:r w:rsidRPr="00AE7B22">
        <w:rPr>
          <w:rFonts w:ascii="Arial" w:hAnsi="Arial" w:cs="Arial"/>
          <w:sz w:val="24"/>
          <w:szCs w:val="24"/>
        </w:rPr>
        <w:t xml:space="preserve"> es un patrón de diseño utilizado en la programación orientada a objetos donde un objeto no se encarga de crear sus propias dependencias, sino que se le entregan (o "inyectan") desde el exterior. Es decir, en lugar de que una clase cree sus propios recursos (como servicios, repositorios o utilidades), alguien más (generalmente un contenedor o framework) se los proporciona.</w:t>
      </w:r>
    </w:p>
    <w:p w14:paraId="1BE1F739" w14:textId="77777777" w:rsidR="00AE7B22" w:rsidRDefault="00AE7B22" w:rsidP="00AE7B22">
      <w:pPr>
        <w:tabs>
          <w:tab w:val="left" w:pos="1950"/>
        </w:tabs>
        <w:rPr>
          <w:rFonts w:ascii="Arial" w:hAnsi="Arial" w:cs="Arial"/>
          <w:sz w:val="24"/>
          <w:szCs w:val="24"/>
        </w:rPr>
      </w:pPr>
    </w:p>
    <w:p w14:paraId="6F79DB70" w14:textId="77777777" w:rsidR="00D244AF" w:rsidRPr="00D244AF" w:rsidRDefault="00D244AF" w:rsidP="00D244AF">
      <w:pPr>
        <w:tabs>
          <w:tab w:val="left" w:pos="1950"/>
        </w:tabs>
        <w:rPr>
          <w:rFonts w:ascii="Arial" w:hAnsi="Arial" w:cs="Arial"/>
          <w:b/>
          <w:bCs/>
          <w:sz w:val="24"/>
          <w:szCs w:val="24"/>
        </w:rPr>
      </w:pPr>
      <w:r w:rsidRPr="00D244AF">
        <w:rPr>
          <w:rFonts w:ascii="Arial" w:hAnsi="Arial" w:cs="Arial"/>
          <w:b/>
          <w:bCs/>
          <w:sz w:val="24"/>
          <w:szCs w:val="24"/>
        </w:rPr>
        <w:t>2. ¿Por qué utilizar DI?</w:t>
      </w:r>
    </w:p>
    <w:p w14:paraId="30E45678" w14:textId="77777777" w:rsidR="00D244AF" w:rsidRPr="00D244AF" w:rsidRDefault="00D244AF" w:rsidP="00D244AF">
      <w:pPr>
        <w:tabs>
          <w:tab w:val="left" w:pos="1950"/>
        </w:tabs>
        <w:rPr>
          <w:rFonts w:ascii="Arial" w:hAnsi="Arial" w:cs="Arial"/>
          <w:sz w:val="24"/>
          <w:szCs w:val="24"/>
        </w:rPr>
      </w:pPr>
      <w:r w:rsidRPr="00D244AF">
        <w:rPr>
          <w:rFonts w:ascii="Arial" w:hAnsi="Arial" w:cs="Arial"/>
          <w:sz w:val="24"/>
          <w:szCs w:val="24"/>
        </w:rPr>
        <w:t>Usar DI tiene varias ventajas:</w:t>
      </w:r>
    </w:p>
    <w:p w14:paraId="42D5F9F5" w14:textId="77777777" w:rsidR="00D244AF" w:rsidRPr="00D244AF" w:rsidRDefault="00D244AF" w:rsidP="00D244AF">
      <w:pPr>
        <w:numPr>
          <w:ilvl w:val="0"/>
          <w:numId w:val="94"/>
        </w:numPr>
        <w:tabs>
          <w:tab w:val="left" w:pos="1950"/>
        </w:tabs>
        <w:rPr>
          <w:rFonts w:ascii="Arial" w:hAnsi="Arial" w:cs="Arial"/>
          <w:sz w:val="24"/>
          <w:szCs w:val="24"/>
        </w:rPr>
      </w:pPr>
      <w:r w:rsidRPr="00D244AF">
        <w:rPr>
          <w:rFonts w:ascii="Arial" w:hAnsi="Arial" w:cs="Arial"/>
          <w:b/>
          <w:bCs/>
          <w:sz w:val="24"/>
          <w:szCs w:val="24"/>
        </w:rPr>
        <w:t>Desacoplamiento:</w:t>
      </w:r>
      <w:r w:rsidRPr="00D244AF">
        <w:rPr>
          <w:rFonts w:ascii="Arial" w:hAnsi="Arial" w:cs="Arial"/>
          <w:sz w:val="24"/>
          <w:szCs w:val="24"/>
        </w:rPr>
        <w:t xml:space="preserve"> Las clases no dependen directamente de otras clases específicas, sino de interfaces o abstracciones. Esto facilita los cambios y el mantenimiento.</w:t>
      </w:r>
    </w:p>
    <w:p w14:paraId="25E306F8" w14:textId="77777777" w:rsidR="00D244AF" w:rsidRPr="00D244AF" w:rsidRDefault="00D244AF" w:rsidP="00D244AF">
      <w:pPr>
        <w:numPr>
          <w:ilvl w:val="0"/>
          <w:numId w:val="94"/>
        </w:numPr>
        <w:tabs>
          <w:tab w:val="left" w:pos="1950"/>
        </w:tabs>
        <w:rPr>
          <w:rFonts w:ascii="Arial" w:hAnsi="Arial" w:cs="Arial"/>
          <w:sz w:val="24"/>
          <w:szCs w:val="24"/>
        </w:rPr>
      </w:pPr>
      <w:r w:rsidRPr="00D244AF">
        <w:rPr>
          <w:rFonts w:ascii="Arial" w:hAnsi="Arial" w:cs="Arial"/>
          <w:b/>
          <w:bCs/>
          <w:sz w:val="24"/>
          <w:szCs w:val="24"/>
        </w:rPr>
        <w:t>Facilidad de pruebas:</w:t>
      </w:r>
      <w:r w:rsidRPr="00D244AF">
        <w:rPr>
          <w:rFonts w:ascii="Arial" w:hAnsi="Arial" w:cs="Arial"/>
          <w:sz w:val="24"/>
          <w:szCs w:val="24"/>
        </w:rPr>
        <w:t xml:space="preserve"> Al poder inyectar dependencias, es fácil sustituirlas por versiones falsas o simuladas (mocks) en pruebas unitarias.</w:t>
      </w:r>
    </w:p>
    <w:p w14:paraId="118F1F34" w14:textId="77777777" w:rsidR="00D244AF" w:rsidRPr="00D244AF" w:rsidRDefault="00D244AF" w:rsidP="00D244AF">
      <w:pPr>
        <w:numPr>
          <w:ilvl w:val="0"/>
          <w:numId w:val="94"/>
        </w:numPr>
        <w:tabs>
          <w:tab w:val="left" w:pos="1950"/>
        </w:tabs>
        <w:rPr>
          <w:rFonts w:ascii="Arial" w:hAnsi="Arial" w:cs="Arial"/>
          <w:sz w:val="24"/>
          <w:szCs w:val="24"/>
        </w:rPr>
      </w:pPr>
      <w:r w:rsidRPr="00D244AF">
        <w:rPr>
          <w:rFonts w:ascii="Arial" w:hAnsi="Arial" w:cs="Arial"/>
          <w:b/>
          <w:bCs/>
          <w:sz w:val="24"/>
          <w:szCs w:val="24"/>
        </w:rPr>
        <w:t>Reutilización de código:</w:t>
      </w:r>
      <w:r w:rsidRPr="00D244AF">
        <w:rPr>
          <w:rFonts w:ascii="Arial" w:hAnsi="Arial" w:cs="Arial"/>
          <w:sz w:val="24"/>
          <w:szCs w:val="24"/>
        </w:rPr>
        <w:t xml:space="preserve"> Las dependencias pueden ser compartidas o reutilizadas entre múltiples clases.</w:t>
      </w:r>
    </w:p>
    <w:p w14:paraId="3AACCFD4" w14:textId="77777777" w:rsidR="00D244AF" w:rsidRDefault="00D244AF" w:rsidP="00D244AF">
      <w:pPr>
        <w:numPr>
          <w:ilvl w:val="0"/>
          <w:numId w:val="94"/>
        </w:numPr>
        <w:tabs>
          <w:tab w:val="left" w:pos="1950"/>
        </w:tabs>
        <w:rPr>
          <w:rFonts w:ascii="Arial" w:hAnsi="Arial" w:cs="Arial"/>
          <w:sz w:val="24"/>
          <w:szCs w:val="24"/>
        </w:rPr>
      </w:pPr>
      <w:r w:rsidRPr="00D244AF">
        <w:rPr>
          <w:rFonts w:ascii="Arial" w:hAnsi="Arial" w:cs="Arial"/>
          <w:b/>
          <w:bCs/>
          <w:sz w:val="24"/>
          <w:szCs w:val="24"/>
        </w:rPr>
        <w:t>Mayor legibilidad y organización del código:</w:t>
      </w:r>
      <w:r w:rsidRPr="00D244AF">
        <w:rPr>
          <w:rFonts w:ascii="Arial" w:hAnsi="Arial" w:cs="Arial"/>
          <w:sz w:val="24"/>
          <w:szCs w:val="24"/>
        </w:rPr>
        <w:t xml:space="preserve"> Se separan claramente las responsabilidades y se mantiene un código más limpio.</w:t>
      </w:r>
    </w:p>
    <w:p w14:paraId="0B5C4599" w14:textId="77777777" w:rsidR="00D244AF" w:rsidRDefault="00D244AF" w:rsidP="00D244AF">
      <w:pPr>
        <w:tabs>
          <w:tab w:val="left" w:pos="1950"/>
        </w:tabs>
        <w:rPr>
          <w:rFonts w:ascii="Arial" w:hAnsi="Arial" w:cs="Arial"/>
          <w:sz w:val="24"/>
          <w:szCs w:val="24"/>
        </w:rPr>
      </w:pPr>
    </w:p>
    <w:p w14:paraId="660ADAF1" w14:textId="77777777" w:rsidR="00D244AF" w:rsidRPr="00D244AF" w:rsidRDefault="00D244AF" w:rsidP="00D244AF">
      <w:pPr>
        <w:tabs>
          <w:tab w:val="left" w:pos="1950"/>
        </w:tabs>
        <w:rPr>
          <w:rFonts w:ascii="Arial" w:hAnsi="Arial" w:cs="Arial"/>
          <w:b/>
          <w:bCs/>
          <w:sz w:val="24"/>
          <w:szCs w:val="24"/>
        </w:rPr>
      </w:pPr>
      <w:r w:rsidRPr="00D244AF">
        <w:rPr>
          <w:rFonts w:ascii="Arial" w:hAnsi="Arial" w:cs="Arial"/>
          <w:b/>
          <w:bCs/>
          <w:sz w:val="24"/>
          <w:szCs w:val="24"/>
        </w:rPr>
        <w:t>3. Ejemplo de uso de DI en un proyecto</w:t>
      </w:r>
    </w:p>
    <w:p w14:paraId="497E38E6" w14:textId="77777777" w:rsidR="00D244AF" w:rsidRPr="00D244AF" w:rsidRDefault="00D244AF" w:rsidP="00D244AF">
      <w:pPr>
        <w:tabs>
          <w:tab w:val="left" w:pos="1950"/>
        </w:tabs>
        <w:rPr>
          <w:rFonts w:ascii="Arial" w:hAnsi="Arial" w:cs="Arial"/>
          <w:sz w:val="24"/>
          <w:szCs w:val="24"/>
        </w:rPr>
      </w:pPr>
      <w:r w:rsidRPr="00D244AF">
        <w:rPr>
          <w:rFonts w:ascii="Arial" w:hAnsi="Arial" w:cs="Arial"/>
          <w:b/>
          <w:bCs/>
          <w:sz w:val="24"/>
          <w:szCs w:val="24"/>
        </w:rPr>
        <w:t>Proyecto:</w:t>
      </w:r>
      <w:r w:rsidRPr="00D244AF">
        <w:rPr>
          <w:rFonts w:ascii="Arial" w:hAnsi="Arial" w:cs="Arial"/>
          <w:sz w:val="24"/>
          <w:szCs w:val="24"/>
        </w:rPr>
        <w:t xml:space="preserve"> API de productos para una tienda en línea.</w:t>
      </w:r>
    </w:p>
    <w:p w14:paraId="0A59B83C" w14:textId="77777777" w:rsidR="00D244AF" w:rsidRPr="00D244AF" w:rsidRDefault="00D244AF" w:rsidP="00D244AF">
      <w:pPr>
        <w:tabs>
          <w:tab w:val="left" w:pos="1950"/>
        </w:tabs>
        <w:rPr>
          <w:rFonts w:ascii="Arial" w:hAnsi="Arial" w:cs="Arial"/>
          <w:sz w:val="24"/>
          <w:szCs w:val="24"/>
        </w:rPr>
      </w:pPr>
      <w:r w:rsidRPr="00D244AF">
        <w:rPr>
          <w:rFonts w:ascii="Arial" w:hAnsi="Arial" w:cs="Arial"/>
          <w:b/>
          <w:bCs/>
          <w:sz w:val="24"/>
          <w:szCs w:val="24"/>
        </w:rPr>
        <w:t>Funcionalidad:</w:t>
      </w:r>
      <w:r w:rsidRPr="00D244AF">
        <w:rPr>
          <w:rFonts w:ascii="Arial" w:hAnsi="Arial" w:cs="Arial"/>
          <w:sz w:val="24"/>
          <w:szCs w:val="24"/>
        </w:rPr>
        <w:t xml:space="preserve"> Un controlador de productos necesita acceder a un servicio que obtiene los productos desde una base de datos.</w:t>
      </w:r>
    </w:p>
    <w:p w14:paraId="2EFD7FC2" w14:textId="77777777" w:rsidR="00D244AF" w:rsidRPr="00D244AF" w:rsidRDefault="00D244AF" w:rsidP="00D244AF">
      <w:pPr>
        <w:tabs>
          <w:tab w:val="left" w:pos="1950"/>
        </w:tabs>
        <w:rPr>
          <w:rFonts w:ascii="Arial" w:hAnsi="Arial" w:cs="Arial"/>
          <w:sz w:val="24"/>
          <w:szCs w:val="24"/>
        </w:rPr>
      </w:pPr>
      <w:r w:rsidRPr="00D244AF">
        <w:rPr>
          <w:rFonts w:ascii="Arial" w:hAnsi="Arial" w:cs="Arial"/>
          <w:b/>
          <w:bCs/>
          <w:sz w:val="24"/>
          <w:szCs w:val="24"/>
        </w:rPr>
        <w:t>¿Cómo ayuda la DI?:</w:t>
      </w:r>
    </w:p>
    <w:p w14:paraId="4E1B0486" w14:textId="77777777" w:rsidR="00D244AF" w:rsidRPr="00D244AF" w:rsidRDefault="00D244AF" w:rsidP="00D244AF">
      <w:pPr>
        <w:numPr>
          <w:ilvl w:val="0"/>
          <w:numId w:val="95"/>
        </w:numPr>
        <w:tabs>
          <w:tab w:val="left" w:pos="1950"/>
        </w:tabs>
        <w:rPr>
          <w:rFonts w:ascii="Arial" w:hAnsi="Arial" w:cs="Arial"/>
          <w:sz w:val="24"/>
          <w:szCs w:val="24"/>
        </w:rPr>
      </w:pPr>
      <w:r w:rsidRPr="00D244AF">
        <w:rPr>
          <w:rFonts w:ascii="Arial" w:hAnsi="Arial" w:cs="Arial"/>
          <w:sz w:val="24"/>
          <w:szCs w:val="24"/>
        </w:rPr>
        <w:t>En lugar de crear el servicio directamente dentro del controlador (new ProductService()), se inyecta como una dependencia.</w:t>
      </w:r>
    </w:p>
    <w:p w14:paraId="7D897AB8" w14:textId="77777777" w:rsidR="00D244AF" w:rsidRPr="00D244AF" w:rsidRDefault="00D244AF" w:rsidP="00D244AF">
      <w:pPr>
        <w:numPr>
          <w:ilvl w:val="0"/>
          <w:numId w:val="95"/>
        </w:numPr>
        <w:tabs>
          <w:tab w:val="left" w:pos="1950"/>
        </w:tabs>
        <w:rPr>
          <w:rFonts w:ascii="Arial" w:hAnsi="Arial" w:cs="Arial"/>
          <w:sz w:val="24"/>
          <w:szCs w:val="24"/>
        </w:rPr>
      </w:pPr>
      <w:r w:rsidRPr="00D244AF">
        <w:rPr>
          <w:rFonts w:ascii="Arial" w:hAnsi="Arial" w:cs="Arial"/>
          <w:sz w:val="24"/>
          <w:szCs w:val="24"/>
        </w:rPr>
        <w:t>Esto permite cambiar la implementación del servicio (por ejemplo, una versión simulada en pruebas) sin modificar el controlador.</w:t>
      </w:r>
    </w:p>
    <w:p w14:paraId="1E35D038" w14:textId="77777777" w:rsidR="00D244AF" w:rsidRPr="00D244AF" w:rsidRDefault="00D244AF" w:rsidP="00D244AF">
      <w:pPr>
        <w:numPr>
          <w:ilvl w:val="0"/>
          <w:numId w:val="95"/>
        </w:numPr>
        <w:tabs>
          <w:tab w:val="left" w:pos="1950"/>
        </w:tabs>
        <w:rPr>
          <w:rFonts w:ascii="Arial" w:hAnsi="Arial" w:cs="Arial"/>
          <w:sz w:val="24"/>
          <w:szCs w:val="24"/>
        </w:rPr>
      </w:pPr>
      <w:r w:rsidRPr="00D244AF">
        <w:rPr>
          <w:rFonts w:ascii="Arial" w:hAnsi="Arial" w:cs="Arial"/>
          <w:sz w:val="24"/>
          <w:szCs w:val="24"/>
        </w:rPr>
        <w:t>También facilita escalar el proyecto a largo plazo y mantenerlo más limpio y organizado.</w:t>
      </w:r>
    </w:p>
    <w:p w14:paraId="44F0CAA4" w14:textId="77777777" w:rsidR="00D244AF" w:rsidRPr="00D244AF" w:rsidRDefault="00D244AF" w:rsidP="00D244AF">
      <w:pPr>
        <w:tabs>
          <w:tab w:val="left" w:pos="1950"/>
        </w:tabs>
        <w:rPr>
          <w:rFonts w:ascii="Arial" w:hAnsi="Arial" w:cs="Arial"/>
          <w:sz w:val="24"/>
          <w:szCs w:val="24"/>
        </w:rPr>
      </w:pPr>
    </w:p>
    <w:p w14:paraId="1A705A0E" w14:textId="77777777" w:rsidR="00AE7B22" w:rsidRPr="00AE7B22" w:rsidRDefault="00AE7B22" w:rsidP="00AE7B22">
      <w:pPr>
        <w:tabs>
          <w:tab w:val="left" w:pos="1950"/>
        </w:tabs>
        <w:rPr>
          <w:rFonts w:ascii="Arial" w:hAnsi="Arial" w:cs="Arial"/>
          <w:sz w:val="24"/>
          <w:szCs w:val="24"/>
        </w:rPr>
      </w:pPr>
    </w:p>
    <w:p w14:paraId="13B6C243" w14:textId="77777777" w:rsidR="00D244AF" w:rsidRPr="00D244AF" w:rsidRDefault="00D244AF" w:rsidP="00D244AF">
      <w:pPr>
        <w:tabs>
          <w:tab w:val="left" w:pos="1950"/>
        </w:tabs>
        <w:rPr>
          <w:rFonts w:ascii="Arial" w:hAnsi="Arial" w:cs="Arial"/>
          <w:b/>
          <w:bCs/>
          <w:sz w:val="24"/>
          <w:szCs w:val="24"/>
        </w:rPr>
      </w:pPr>
      <w:r w:rsidRPr="00D244AF">
        <w:rPr>
          <w:rFonts w:ascii="Arial" w:hAnsi="Arial" w:cs="Arial"/>
          <w:b/>
          <w:bCs/>
          <w:sz w:val="24"/>
          <w:szCs w:val="24"/>
        </w:rPr>
        <w:lastRenderedPageBreak/>
        <w:t>4. Práctica: Proyecto simple usando DI (en C# / ASP.NET Core)</w:t>
      </w:r>
    </w:p>
    <w:p w14:paraId="65474932" w14:textId="77777777" w:rsidR="00D244AF" w:rsidRPr="00D244AF" w:rsidRDefault="00D244AF" w:rsidP="00D244AF">
      <w:pPr>
        <w:tabs>
          <w:tab w:val="left" w:pos="1950"/>
        </w:tabs>
        <w:rPr>
          <w:rFonts w:ascii="Arial" w:hAnsi="Arial" w:cs="Arial"/>
          <w:b/>
          <w:bCs/>
          <w:sz w:val="24"/>
          <w:szCs w:val="24"/>
        </w:rPr>
      </w:pPr>
      <w:r w:rsidRPr="00D244AF">
        <w:rPr>
          <w:rFonts w:ascii="Arial" w:hAnsi="Arial" w:cs="Arial"/>
          <w:b/>
          <w:bCs/>
          <w:sz w:val="24"/>
          <w:szCs w:val="24"/>
        </w:rPr>
        <w:t>Objetivo: Crear una API que devuelve un saludo personalizado usando un servicio inyectado.</w:t>
      </w:r>
    </w:p>
    <w:p w14:paraId="7AD00097" w14:textId="77777777" w:rsidR="00D244AF" w:rsidRPr="00D244AF" w:rsidRDefault="00D244AF" w:rsidP="00D244AF">
      <w:pPr>
        <w:tabs>
          <w:tab w:val="left" w:pos="1950"/>
        </w:tabs>
        <w:rPr>
          <w:rFonts w:ascii="Arial" w:hAnsi="Arial" w:cs="Arial"/>
          <w:b/>
          <w:bCs/>
          <w:sz w:val="24"/>
          <w:szCs w:val="24"/>
        </w:rPr>
      </w:pPr>
      <w:r w:rsidRPr="00D244AF">
        <w:rPr>
          <w:rFonts w:ascii="Arial" w:hAnsi="Arial" w:cs="Arial"/>
          <w:b/>
          <w:bCs/>
          <w:sz w:val="24"/>
          <w:szCs w:val="24"/>
        </w:rPr>
        <w:t>Estructura del proyecto:</w:t>
      </w:r>
    </w:p>
    <w:p w14:paraId="18B3A39C" w14:textId="77777777" w:rsidR="00D244AF" w:rsidRPr="00D244AF" w:rsidRDefault="00D244AF" w:rsidP="00D244AF">
      <w:pPr>
        <w:numPr>
          <w:ilvl w:val="0"/>
          <w:numId w:val="96"/>
        </w:numPr>
        <w:tabs>
          <w:tab w:val="left" w:pos="1950"/>
        </w:tabs>
        <w:rPr>
          <w:rFonts w:ascii="Arial" w:hAnsi="Arial" w:cs="Arial"/>
          <w:sz w:val="24"/>
          <w:szCs w:val="24"/>
        </w:rPr>
      </w:pPr>
      <w:r w:rsidRPr="00D244AF">
        <w:rPr>
          <w:rFonts w:ascii="Arial" w:hAnsi="Arial" w:cs="Arial"/>
          <w:sz w:val="24"/>
          <w:szCs w:val="24"/>
        </w:rPr>
        <w:t>IGreetingService (interfaz)</w:t>
      </w:r>
    </w:p>
    <w:p w14:paraId="3E9849CD" w14:textId="77777777" w:rsidR="00D244AF" w:rsidRPr="00D244AF" w:rsidRDefault="00D244AF" w:rsidP="00D244AF">
      <w:pPr>
        <w:numPr>
          <w:ilvl w:val="0"/>
          <w:numId w:val="96"/>
        </w:numPr>
        <w:tabs>
          <w:tab w:val="left" w:pos="1950"/>
        </w:tabs>
        <w:rPr>
          <w:rFonts w:ascii="Arial" w:hAnsi="Arial" w:cs="Arial"/>
          <w:sz w:val="24"/>
          <w:szCs w:val="24"/>
        </w:rPr>
      </w:pPr>
      <w:r w:rsidRPr="00D244AF">
        <w:rPr>
          <w:rFonts w:ascii="Arial" w:hAnsi="Arial" w:cs="Arial"/>
          <w:sz w:val="24"/>
          <w:szCs w:val="24"/>
        </w:rPr>
        <w:t>GreetingService (implementación)</w:t>
      </w:r>
    </w:p>
    <w:p w14:paraId="735404CD" w14:textId="77777777" w:rsidR="00D244AF" w:rsidRPr="00D244AF" w:rsidRDefault="00D244AF" w:rsidP="00D244AF">
      <w:pPr>
        <w:numPr>
          <w:ilvl w:val="0"/>
          <w:numId w:val="96"/>
        </w:numPr>
        <w:tabs>
          <w:tab w:val="left" w:pos="1950"/>
        </w:tabs>
        <w:rPr>
          <w:rFonts w:ascii="Arial" w:hAnsi="Arial" w:cs="Arial"/>
          <w:sz w:val="24"/>
          <w:szCs w:val="24"/>
        </w:rPr>
      </w:pPr>
      <w:r w:rsidRPr="00D244AF">
        <w:rPr>
          <w:rFonts w:ascii="Arial" w:hAnsi="Arial" w:cs="Arial"/>
          <w:sz w:val="24"/>
          <w:szCs w:val="24"/>
        </w:rPr>
        <w:t>GreetingController (controlador)</w:t>
      </w:r>
    </w:p>
    <w:p w14:paraId="5D4BC791" w14:textId="371D430F" w:rsidR="00E40C1E" w:rsidRDefault="00E40C1E" w:rsidP="00E40C1E">
      <w:pPr>
        <w:tabs>
          <w:tab w:val="left" w:pos="1950"/>
        </w:tabs>
        <w:rPr>
          <w:rFonts w:ascii="Arial" w:hAnsi="Arial" w:cs="Arial"/>
          <w:sz w:val="24"/>
          <w:szCs w:val="24"/>
        </w:rPr>
      </w:pPr>
    </w:p>
    <w:p w14:paraId="45B0A6B5" w14:textId="235793D5" w:rsidR="00D244AF" w:rsidRDefault="00D244AF" w:rsidP="00E40C1E">
      <w:pPr>
        <w:tabs>
          <w:tab w:val="left" w:pos="1950"/>
        </w:tabs>
        <w:rPr>
          <w:rFonts w:ascii="Arial" w:hAnsi="Arial" w:cs="Arial"/>
          <w:sz w:val="24"/>
          <w:szCs w:val="24"/>
        </w:rPr>
      </w:pPr>
      <w:r>
        <w:rPr>
          <w:noProof/>
        </w:rPr>
        <w:drawing>
          <wp:inline distT="0" distB="0" distL="0" distR="0" wp14:anchorId="71CF25D9" wp14:editId="32EBDD02">
            <wp:extent cx="3590925" cy="1200150"/>
            <wp:effectExtent l="0" t="0" r="9525" b="0"/>
            <wp:docPr id="5394534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453428" name=""/>
                    <pic:cNvPicPr/>
                  </pic:nvPicPr>
                  <pic:blipFill>
                    <a:blip r:embed="rId9"/>
                    <a:stretch>
                      <a:fillRect/>
                    </a:stretch>
                  </pic:blipFill>
                  <pic:spPr>
                    <a:xfrm>
                      <a:off x="0" y="0"/>
                      <a:ext cx="3590925" cy="1200150"/>
                    </a:xfrm>
                    <a:prstGeom prst="rect">
                      <a:avLst/>
                    </a:prstGeom>
                  </pic:spPr>
                </pic:pic>
              </a:graphicData>
            </a:graphic>
          </wp:inline>
        </w:drawing>
      </w:r>
    </w:p>
    <w:p w14:paraId="1EAE027F" w14:textId="6FC31848" w:rsidR="00D244AF" w:rsidRDefault="00D244AF" w:rsidP="00E40C1E">
      <w:pPr>
        <w:tabs>
          <w:tab w:val="left" w:pos="1950"/>
        </w:tabs>
        <w:rPr>
          <w:rFonts w:ascii="Arial" w:hAnsi="Arial" w:cs="Arial"/>
          <w:sz w:val="24"/>
          <w:szCs w:val="24"/>
        </w:rPr>
      </w:pPr>
      <w:r>
        <w:rPr>
          <w:noProof/>
        </w:rPr>
        <w:drawing>
          <wp:inline distT="0" distB="0" distL="0" distR="0" wp14:anchorId="2A877C71" wp14:editId="2ABDBF50">
            <wp:extent cx="5105400" cy="1866900"/>
            <wp:effectExtent l="0" t="0" r="0" b="0"/>
            <wp:docPr id="12197804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780461" name=""/>
                    <pic:cNvPicPr/>
                  </pic:nvPicPr>
                  <pic:blipFill>
                    <a:blip r:embed="rId10"/>
                    <a:stretch>
                      <a:fillRect/>
                    </a:stretch>
                  </pic:blipFill>
                  <pic:spPr>
                    <a:xfrm>
                      <a:off x="0" y="0"/>
                      <a:ext cx="5105400" cy="1866900"/>
                    </a:xfrm>
                    <a:prstGeom prst="rect">
                      <a:avLst/>
                    </a:prstGeom>
                  </pic:spPr>
                </pic:pic>
              </a:graphicData>
            </a:graphic>
          </wp:inline>
        </w:drawing>
      </w:r>
    </w:p>
    <w:p w14:paraId="2FB0A88C" w14:textId="77777777" w:rsidR="00D244AF" w:rsidRDefault="00D244AF" w:rsidP="00E40C1E">
      <w:pPr>
        <w:tabs>
          <w:tab w:val="left" w:pos="1950"/>
        </w:tabs>
        <w:rPr>
          <w:rFonts w:ascii="Arial" w:hAnsi="Arial" w:cs="Arial"/>
          <w:sz w:val="24"/>
          <w:szCs w:val="24"/>
        </w:rPr>
      </w:pPr>
    </w:p>
    <w:p w14:paraId="2F5E0AF4" w14:textId="77777777" w:rsidR="00D244AF" w:rsidRDefault="00D244AF" w:rsidP="00E40C1E">
      <w:pPr>
        <w:tabs>
          <w:tab w:val="left" w:pos="1950"/>
        </w:tabs>
        <w:rPr>
          <w:rFonts w:ascii="Arial" w:hAnsi="Arial" w:cs="Arial"/>
          <w:sz w:val="24"/>
          <w:szCs w:val="24"/>
        </w:rPr>
      </w:pPr>
    </w:p>
    <w:p w14:paraId="64D8C9EF" w14:textId="77777777" w:rsidR="00D244AF" w:rsidRDefault="00D244AF" w:rsidP="00E40C1E">
      <w:pPr>
        <w:tabs>
          <w:tab w:val="left" w:pos="1950"/>
        </w:tabs>
        <w:rPr>
          <w:rFonts w:ascii="Arial" w:hAnsi="Arial" w:cs="Arial"/>
          <w:sz w:val="24"/>
          <w:szCs w:val="24"/>
        </w:rPr>
      </w:pPr>
    </w:p>
    <w:p w14:paraId="6834ACB6" w14:textId="77777777" w:rsidR="00D244AF" w:rsidRDefault="00D244AF" w:rsidP="00E40C1E">
      <w:pPr>
        <w:tabs>
          <w:tab w:val="left" w:pos="1950"/>
        </w:tabs>
        <w:rPr>
          <w:rFonts w:ascii="Arial" w:hAnsi="Arial" w:cs="Arial"/>
          <w:sz w:val="24"/>
          <w:szCs w:val="24"/>
        </w:rPr>
      </w:pPr>
    </w:p>
    <w:p w14:paraId="77484591" w14:textId="77777777" w:rsidR="00D244AF" w:rsidRDefault="00D244AF" w:rsidP="00E40C1E">
      <w:pPr>
        <w:tabs>
          <w:tab w:val="left" w:pos="1950"/>
        </w:tabs>
        <w:rPr>
          <w:rFonts w:ascii="Arial" w:hAnsi="Arial" w:cs="Arial"/>
          <w:sz w:val="24"/>
          <w:szCs w:val="24"/>
        </w:rPr>
      </w:pPr>
    </w:p>
    <w:p w14:paraId="1BCC8BDA" w14:textId="77777777" w:rsidR="00D244AF" w:rsidRDefault="00D244AF" w:rsidP="00E40C1E">
      <w:pPr>
        <w:tabs>
          <w:tab w:val="left" w:pos="1950"/>
        </w:tabs>
        <w:rPr>
          <w:rFonts w:ascii="Arial" w:hAnsi="Arial" w:cs="Arial"/>
          <w:sz w:val="24"/>
          <w:szCs w:val="24"/>
        </w:rPr>
      </w:pPr>
    </w:p>
    <w:p w14:paraId="4197439D" w14:textId="77777777" w:rsidR="00D244AF" w:rsidRDefault="00D244AF" w:rsidP="00E40C1E">
      <w:pPr>
        <w:tabs>
          <w:tab w:val="left" w:pos="1950"/>
        </w:tabs>
        <w:rPr>
          <w:rFonts w:ascii="Arial" w:hAnsi="Arial" w:cs="Arial"/>
          <w:sz w:val="24"/>
          <w:szCs w:val="24"/>
        </w:rPr>
      </w:pPr>
    </w:p>
    <w:p w14:paraId="070AFC1C" w14:textId="77777777" w:rsidR="00D244AF" w:rsidRDefault="00D244AF" w:rsidP="00E40C1E">
      <w:pPr>
        <w:tabs>
          <w:tab w:val="left" w:pos="1950"/>
        </w:tabs>
        <w:rPr>
          <w:rFonts w:ascii="Arial" w:hAnsi="Arial" w:cs="Arial"/>
          <w:sz w:val="24"/>
          <w:szCs w:val="24"/>
        </w:rPr>
      </w:pPr>
    </w:p>
    <w:p w14:paraId="1C1D8605" w14:textId="77777777" w:rsidR="00D244AF" w:rsidRDefault="00D244AF" w:rsidP="00E40C1E">
      <w:pPr>
        <w:tabs>
          <w:tab w:val="left" w:pos="1950"/>
        </w:tabs>
        <w:rPr>
          <w:rFonts w:ascii="Arial" w:hAnsi="Arial" w:cs="Arial"/>
          <w:sz w:val="24"/>
          <w:szCs w:val="24"/>
        </w:rPr>
      </w:pPr>
    </w:p>
    <w:p w14:paraId="48A19AFA" w14:textId="6A544F80" w:rsidR="00D244AF" w:rsidRDefault="00D244AF" w:rsidP="00E40C1E">
      <w:pPr>
        <w:tabs>
          <w:tab w:val="left" w:pos="1950"/>
        </w:tabs>
        <w:rPr>
          <w:rFonts w:ascii="Arial" w:hAnsi="Arial" w:cs="Arial"/>
          <w:sz w:val="24"/>
          <w:szCs w:val="24"/>
        </w:rPr>
      </w:pPr>
      <w:r>
        <w:rPr>
          <w:noProof/>
        </w:rPr>
        <w:lastRenderedPageBreak/>
        <w:drawing>
          <wp:inline distT="0" distB="0" distL="0" distR="0" wp14:anchorId="3F7AD770" wp14:editId="23959CD2">
            <wp:extent cx="5612130" cy="3900805"/>
            <wp:effectExtent l="0" t="0" r="7620" b="4445"/>
            <wp:docPr id="706804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80404" name=""/>
                    <pic:cNvPicPr/>
                  </pic:nvPicPr>
                  <pic:blipFill>
                    <a:blip r:embed="rId11"/>
                    <a:stretch>
                      <a:fillRect/>
                    </a:stretch>
                  </pic:blipFill>
                  <pic:spPr>
                    <a:xfrm>
                      <a:off x="0" y="0"/>
                      <a:ext cx="5612130" cy="3900805"/>
                    </a:xfrm>
                    <a:prstGeom prst="rect">
                      <a:avLst/>
                    </a:prstGeom>
                  </pic:spPr>
                </pic:pic>
              </a:graphicData>
            </a:graphic>
          </wp:inline>
        </w:drawing>
      </w:r>
    </w:p>
    <w:p w14:paraId="562C12F8" w14:textId="77777777" w:rsidR="00D244AF" w:rsidRDefault="00D244AF" w:rsidP="00D244AF">
      <w:pPr>
        <w:rPr>
          <w:rFonts w:ascii="Arial" w:hAnsi="Arial" w:cs="Arial"/>
          <w:sz w:val="24"/>
          <w:szCs w:val="24"/>
        </w:rPr>
      </w:pPr>
    </w:p>
    <w:p w14:paraId="0CD96BA6" w14:textId="77777777" w:rsidR="00D244AF" w:rsidRDefault="00D244AF" w:rsidP="00D244AF">
      <w:pPr>
        <w:jc w:val="right"/>
        <w:rPr>
          <w:rFonts w:ascii="Arial" w:hAnsi="Arial" w:cs="Arial"/>
          <w:sz w:val="24"/>
          <w:szCs w:val="24"/>
        </w:rPr>
      </w:pPr>
    </w:p>
    <w:p w14:paraId="3E370213" w14:textId="77777777" w:rsidR="00D244AF" w:rsidRPr="00D244AF" w:rsidRDefault="00D244AF" w:rsidP="00D244AF">
      <w:pPr>
        <w:rPr>
          <w:rFonts w:ascii="Arial" w:hAnsi="Arial" w:cs="Arial"/>
          <w:b/>
          <w:bCs/>
          <w:sz w:val="24"/>
          <w:szCs w:val="24"/>
        </w:rPr>
      </w:pPr>
      <w:r w:rsidRPr="00D244AF">
        <w:rPr>
          <w:rFonts w:ascii="Arial" w:hAnsi="Arial" w:cs="Arial"/>
          <w:b/>
          <w:bCs/>
          <w:sz w:val="24"/>
          <w:szCs w:val="24"/>
        </w:rPr>
        <w:t>Resultado esperado:</w:t>
      </w:r>
    </w:p>
    <w:p w14:paraId="5F575643" w14:textId="77777777" w:rsidR="00D244AF" w:rsidRPr="00D244AF" w:rsidRDefault="00D244AF" w:rsidP="00D244AF">
      <w:pPr>
        <w:rPr>
          <w:rFonts w:ascii="Arial" w:hAnsi="Arial" w:cs="Arial"/>
          <w:sz w:val="24"/>
          <w:szCs w:val="24"/>
        </w:rPr>
      </w:pPr>
      <w:r w:rsidRPr="00D244AF">
        <w:rPr>
          <w:rFonts w:ascii="Arial" w:hAnsi="Arial" w:cs="Arial"/>
          <w:sz w:val="24"/>
          <w:szCs w:val="24"/>
        </w:rPr>
        <w:t>Al acceder a /Greeting/Juan, se obtendrá:</w:t>
      </w:r>
    </w:p>
    <w:p w14:paraId="7CBBA44A" w14:textId="7EAEF908" w:rsidR="00D244AF" w:rsidRPr="00D244AF" w:rsidRDefault="00D244AF" w:rsidP="00D244AF">
      <w:pPr>
        <w:rPr>
          <w:rFonts w:ascii="Arial" w:hAnsi="Arial" w:cs="Arial"/>
          <w:sz w:val="24"/>
          <w:szCs w:val="24"/>
        </w:rPr>
      </w:pPr>
      <w:r>
        <w:rPr>
          <w:noProof/>
        </w:rPr>
        <w:drawing>
          <wp:inline distT="0" distB="0" distL="0" distR="0" wp14:anchorId="199490E2" wp14:editId="7386F402">
            <wp:extent cx="2828925" cy="371475"/>
            <wp:effectExtent l="0" t="0" r="9525" b="9525"/>
            <wp:docPr id="165114745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1147457" name=""/>
                    <pic:cNvPicPr/>
                  </pic:nvPicPr>
                  <pic:blipFill>
                    <a:blip r:embed="rId12"/>
                    <a:stretch>
                      <a:fillRect/>
                    </a:stretch>
                  </pic:blipFill>
                  <pic:spPr>
                    <a:xfrm>
                      <a:off x="0" y="0"/>
                      <a:ext cx="2828925" cy="371475"/>
                    </a:xfrm>
                    <a:prstGeom prst="rect">
                      <a:avLst/>
                    </a:prstGeom>
                  </pic:spPr>
                </pic:pic>
              </a:graphicData>
            </a:graphic>
          </wp:inline>
        </w:drawing>
      </w:r>
    </w:p>
    <w:sectPr w:rsidR="00D244AF" w:rsidRPr="00D244AF" w:rsidSect="00A53B68">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64DFC68" w14:textId="77777777" w:rsidR="00F64356" w:rsidRDefault="00F64356" w:rsidP="00570367">
      <w:pPr>
        <w:spacing w:after="0" w:line="240" w:lineRule="auto"/>
      </w:pPr>
      <w:r>
        <w:separator/>
      </w:r>
    </w:p>
  </w:endnote>
  <w:endnote w:type="continuationSeparator" w:id="0">
    <w:p w14:paraId="5560F9B5" w14:textId="77777777" w:rsidR="00F64356" w:rsidRDefault="00F64356"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1C280F" w14:textId="77777777" w:rsidR="00F64356" w:rsidRDefault="00F64356" w:rsidP="00570367">
      <w:pPr>
        <w:spacing w:after="0" w:line="240" w:lineRule="auto"/>
      </w:pPr>
      <w:r>
        <w:separator/>
      </w:r>
    </w:p>
  </w:footnote>
  <w:footnote w:type="continuationSeparator" w:id="0">
    <w:p w14:paraId="00A40500" w14:textId="77777777" w:rsidR="00F64356" w:rsidRDefault="00F64356"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5"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8"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282A0163"/>
    <w:multiLevelType w:val="multilevel"/>
    <w:tmpl w:val="C516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5"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8"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0"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2"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54"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D464726"/>
    <w:multiLevelType w:val="multilevel"/>
    <w:tmpl w:val="5CB29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9"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0"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1"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2"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3"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4"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66"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E15B68"/>
    <w:multiLevelType w:val="multilevel"/>
    <w:tmpl w:val="F12A7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5"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6"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8"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9"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3"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5"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6"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7"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44"/>
  </w:num>
  <w:num w:numId="2" w16cid:durableId="860509416">
    <w:abstractNumId w:val="54"/>
  </w:num>
  <w:num w:numId="3" w16cid:durableId="526335386">
    <w:abstractNumId w:val="20"/>
  </w:num>
  <w:num w:numId="4" w16cid:durableId="1526552215">
    <w:abstractNumId w:val="20"/>
    <w:lvlOverride w:ilvl="1">
      <w:startOverride w:val="2"/>
    </w:lvlOverride>
  </w:num>
  <w:num w:numId="5" w16cid:durableId="1473643509">
    <w:abstractNumId w:val="20"/>
    <w:lvlOverride w:ilvl="1">
      <w:startOverride w:val="3"/>
    </w:lvlOverride>
  </w:num>
  <w:num w:numId="6" w16cid:durableId="38014760">
    <w:abstractNumId w:val="20"/>
    <w:lvlOverride w:ilvl="1">
      <w:startOverride w:val="4"/>
    </w:lvlOverride>
  </w:num>
  <w:num w:numId="7" w16cid:durableId="1701736271">
    <w:abstractNumId w:val="20"/>
    <w:lvlOverride w:ilvl="1">
      <w:startOverride w:val="5"/>
    </w:lvlOverride>
  </w:num>
  <w:num w:numId="8" w16cid:durableId="402028755">
    <w:abstractNumId w:val="20"/>
    <w:lvlOverride w:ilvl="1">
      <w:startOverride w:val="6"/>
    </w:lvlOverride>
  </w:num>
  <w:num w:numId="9" w16cid:durableId="1139112726">
    <w:abstractNumId w:val="20"/>
    <w:lvlOverride w:ilvl="1">
      <w:startOverride w:val="7"/>
    </w:lvlOverride>
  </w:num>
  <w:num w:numId="10" w16cid:durableId="84425775">
    <w:abstractNumId w:val="20"/>
    <w:lvlOverride w:ilvl="1">
      <w:startOverride w:val="8"/>
    </w:lvlOverride>
  </w:num>
  <w:num w:numId="11" w16cid:durableId="837158050">
    <w:abstractNumId w:val="46"/>
  </w:num>
  <w:num w:numId="12" w16cid:durableId="1169439747">
    <w:abstractNumId w:val="68"/>
  </w:num>
  <w:num w:numId="13" w16cid:durableId="6951101">
    <w:abstractNumId w:val="76"/>
  </w:num>
  <w:num w:numId="14" w16cid:durableId="1315795590">
    <w:abstractNumId w:val="64"/>
  </w:num>
  <w:num w:numId="15" w16cid:durableId="1340230677">
    <w:abstractNumId w:val="48"/>
  </w:num>
  <w:num w:numId="16" w16cid:durableId="1546870081">
    <w:abstractNumId w:val="83"/>
  </w:num>
  <w:num w:numId="17" w16cid:durableId="1855193662">
    <w:abstractNumId w:val="67"/>
  </w:num>
  <w:num w:numId="18" w16cid:durableId="41297817">
    <w:abstractNumId w:val="8"/>
  </w:num>
  <w:num w:numId="19" w16cid:durableId="1095830304">
    <w:abstractNumId w:val="13"/>
  </w:num>
  <w:num w:numId="20" w16cid:durableId="1081944540">
    <w:abstractNumId w:val="11"/>
  </w:num>
  <w:num w:numId="21" w16cid:durableId="1032729579">
    <w:abstractNumId w:val="21"/>
  </w:num>
  <w:num w:numId="22" w16cid:durableId="292761352">
    <w:abstractNumId w:val="87"/>
  </w:num>
  <w:num w:numId="23" w16cid:durableId="674259492">
    <w:abstractNumId w:val="9"/>
  </w:num>
  <w:num w:numId="24" w16cid:durableId="1470170922">
    <w:abstractNumId w:val="7"/>
  </w:num>
  <w:num w:numId="25" w16cid:durableId="488594640">
    <w:abstractNumId w:val="18"/>
  </w:num>
  <w:num w:numId="26" w16cid:durableId="856430026">
    <w:abstractNumId w:val="81"/>
  </w:num>
  <w:num w:numId="27" w16cid:durableId="298844778">
    <w:abstractNumId w:val="55"/>
  </w:num>
  <w:num w:numId="28" w16cid:durableId="1543201559">
    <w:abstractNumId w:val="25"/>
  </w:num>
  <w:num w:numId="29" w16cid:durableId="431050215">
    <w:abstractNumId w:val="45"/>
  </w:num>
  <w:num w:numId="30" w16cid:durableId="2077509238">
    <w:abstractNumId w:val="66"/>
  </w:num>
  <w:num w:numId="31" w16cid:durableId="463888610">
    <w:abstractNumId w:val="12"/>
  </w:num>
  <w:num w:numId="32" w16cid:durableId="273638887">
    <w:abstractNumId w:val="27"/>
  </w:num>
  <w:num w:numId="33" w16cid:durableId="574752197">
    <w:abstractNumId w:val="4"/>
  </w:num>
  <w:num w:numId="34" w16cid:durableId="400953149">
    <w:abstractNumId w:val="47"/>
  </w:num>
  <w:num w:numId="35" w16cid:durableId="1318072721">
    <w:abstractNumId w:val="29"/>
  </w:num>
  <w:num w:numId="36" w16cid:durableId="2091920890">
    <w:abstractNumId w:val="1"/>
  </w:num>
  <w:num w:numId="37" w16cid:durableId="1420835009">
    <w:abstractNumId w:val="85"/>
  </w:num>
  <w:num w:numId="38" w16cid:durableId="1373459977">
    <w:abstractNumId w:val="59"/>
  </w:num>
  <w:num w:numId="39" w16cid:durableId="1794522158">
    <w:abstractNumId w:val="3"/>
  </w:num>
  <w:num w:numId="40" w16cid:durableId="1905602922">
    <w:abstractNumId w:val="75"/>
  </w:num>
  <w:num w:numId="41" w16cid:durableId="1686204424">
    <w:abstractNumId w:val="35"/>
  </w:num>
  <w:num w:numId="42" w16cid:durableId="1367483633">
    <w:abstractNumId w:val="77"/>
  </w:num>
  <w:num w:numId="43" w16cid:durableId="494028304">
    <w:abstractNumId w:val="28"/>
  </w:num>
  <w:num w:numId="44" w16cid:durableId="117144390">
    <w:abstractNumId w:val="82"/>
  </w:num>
  <w:num w:numId="45" w16cid:durableId="1246308073">
    <w:abstractNumId w:val="84"/>
  </w:num>
  <w:num w:numId="46" w16cid:durableId="1130130568">
    <w:abstractNumId w:val="88"/>
  </w:num>
  <w:num w:numId="47" w16cid:durableId="365913819">
    <w:abstractNumId w:val="31"/>
  </w:num>
  <w:num w:numId="48" w16cid:durableId="909312208">
    <w:abstractNumId w:val="61"/>
  </w:num>
  <w:num w:numId="49" w16cid:durableId="1855149787">
    <w:abstractNumId w:val="49"/>
  </w:num>
  <w:num w:numId="50" w16cid:durableId="1757823023">
    <w:abstractNumId w:val="23"/>
  </w:num>
  <w:num w:numId="51" w16cid:durableId="716004391">
    <w:abstractNumId w:val="24"/>
  </w:num>
  <w:num w:numId="52" w16cid:durableId="1840273731">
    <w:abstractNumId w:val="30"/>
  </w:num>
  <w:num w:numId="53" w16cid:durableId="441461314">
    <w:abstractNumId w:val="41"/>
  </w:num>
  <w:num w:numId="54" w16cid:durableId="2090420513">
    <w:abstractNumId w:val="40"/>
  </w:num>
  <w:num w:numId="55" w16cid:durableId="218327485">
    <w:abstractNumId w:val="58"/>
  </w:num>
  <w:num w:numId="56" w16cid:durableId="1435636461">
    <w:abstractNumId w:val="62"/>
  </w:num>
  <w:num w:numId="57" w16cid:durableId="596325776">
    <w:abstractNumId w:val="19"/>
  </w:num>
  <w:num w:numId="58" w16cid:durableId="138037311">
    <w:abstractNumId w:val="52"/>
  </w:num>
  <w:num w:numId="59" w16cid:durableId="348724768">
    <w:abstractNumId w:val="26"/>
  </w:num>
  <w:num w:numId="60" w16cid:durableId="2086032642">
    <w:abstractNumId w:val="2"/>
  </w:num>
  <w:num w:numId="61" w16cid:durableId="488714601">
    <w:abstractNumId w:val="63"/>
  </w:num>
  <w:num w:numId="62" w16cid:durableId="1348407883">
    <w:abstractNumId w:val="5"/>
  </w:num>
  <w:num w:numId="63" w16cid:durableId="564224722">
    <w:abstractNumId w:val="42"/>
  </w:num>
  <w:num w:numId="64" w16cid:durableId="645861287">
    <w:abstractNumId w:val="43"/>
  </w:num>
  <w:num w:numId="65" w16cid:durableId="1702707952">
    <w:abstractNumId w:val="36"/>
  </w:num>
  <w:num w:numId="66" w16cid:durableId="174737357">
    <w:abstractNumId w:val="53"/>
  </w:num>
  <w:num w:numId="67" w16cid:durableId="936400862">
    <w:abstractNumId w:val="14"/>
  </w:num>
  <w:num w:numId="68" w16cid:durableId="778569943">
    <w:abstractNumId w:val="34"/>
  </w:num>
  <w:num w:numId="69" w16cid:durableId="1775320530">
    <w:abstractNumId w:val="17"/>
  </w:num>
  <w:num w:numId="70" w16cid:durableId="540895895">
    <w:abstractNumId w:val="38"/>
  </w:num>
  <w:num w:numId="71" w16cid:durableId="94835418">
    <w:abstractNumId w:val="50"/>
  </w:num>
  <w:num w:numId="72" w16cid:durableId="1388995757">
    <w:abstractNumId w:val="37"/>
  </w:num>
  <w:num w:numId="73" w16cid:durableId="1517886434">
    <w:abstractNumId w:val="65"/>
  </w:num>
  <w:num w:numId="74" w16cid:durableId="1260522234">
    <w:abstractNumId w:val="15"/>
  </w:num>
  <w:num w:numId="75" w16cid:durableId="541483520">
    <w:abstractNumId w:val="86"/>
  </w:num>
  <w:num w:numId="76" w16cid:durableId="1084915411">
    <w:abstractNumId w:val="74"/>
  </w:num>
  <w:num w:numId="77" w16cid:durableId="159279371">
    <w:abstractNumId w:val="78"/>
  </w:num>
  <w:num w:numId="78" w16cid:durableId="1681544392">
    <w:abstractNumId w:val="60"/>
  </w:num>
  <w:num w:numId="79" w16cid:durableId="1023291147">
    <w:abstractNumId w:val="6"/>
  </w:num>
  <w:num w:numId="80" w16cid:durableId="1586838787">
    <w:abstractNumId w:val="22"/>
  </w:num>
  <w:num w:numId="81" w16cid:durableId="1549024264">
    <w:abstractNumId w:val="0"/>
  </w:num>
  <w:num w:numId="82" w16cid:durableId="939798896">
    <w:abstractNumId w:val="51"/>
  </w:num>
  <w:num w:numId="83" w16cid:durableId="1308389297">
    <w:abstractNumId w:val="16"/>
  </w:num>
  <w:num w:numId="84" w16cid:durableId="967927805">
    <w:abstractNumId w:val="39"/>
  </w:num>
  <w:num w:numId="85" w16cid:durableId="2036612182">
    <w:abstractNumId w:val="56"/>
  </w:num>
  <w:num w:numId="86" w16cid:durableId="1961297200">
    <w:abstractNumId w:val="32"/>
  </w:num>
  <w:num w:numId="87" w16cid:durableId="176848014">
    <w:abstractNumId w:val="69"/>
  </w:num>
  <w:num w:numId="88" w16cid:durableId="1579290663">
    <w:abstractNumId w:val="73"/>
  </w:num>
  <w:num w:numId="89" w16cid:durableId="1253273108">
    <w:abstractNumId w:val="71"/>
  </w:num>
  <w:num w:numId="90" w16cid:durableId="688065456">
    <w:abstractNumId w:val="10"/>
  </w:num>
  <w:num w:numId="91" w16cid:durableId="1395472638">
    <w:abstractNumId w:val="70"/>
  </w:num>
  <w:num w:numId="92" w16cid:durableId="591666275">
    <w:abstractNumId w:val="79"/>
  </w:num>
  <w:num w:numId="93" w16cid:durableId="1353410679">
    <w:abstractNumId w:val="80"/>
  </w:num>
  <w:num w:numId="94" w16cid:durableId="398408573">
    <w:abstractNumId w:val="72"/>
  </w:num>
  <w:num w:numId="95" w16cid:durableId="421225164">
    <w:abstractNumId w:val="33"/>
  </w:num>
  <w:num w:numId="96" w16cid:durableId="636683841">
    <w:abstractNumId w:val="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14405"/>
    <w:rsid w:val="00050B0F"/>
    <w:rsid w:val="000625A9"/>
    <w:rsid w:val="00070FD0"/>
    <w:rsid w:val="00080CA0"/>
    <w:rsid w:val="000C2E78"/>
    <w:rsid w:val="000D234F"/>
    <w:rsid w:val="000E1F37"/>
    <w:rsid w:val="000F552C"/>
    <w:rsid w:val="001202D4"/>
    <w:rsid w:val="00120BFD"/>
    <w:rsid w:val="00127CFB"/>
    <w:rsid w:val="0014236F"/>
    <w:rsid w:val="00147C6B"/>
    <w:rsid w:val="00153A28"/>
    <w:rsid w:val="0018076C"/>
    <w:rsid w:val="001A505D"/>
    <w:rsid w:val="001B5EF1"/>
    <w:rsid w:val="001D538B"/>
    <w:rsid w:val="00216B45"/>
    <w:rsid w:val="002349F1"/>
    <w:rsid w:val="00244B71"/>
    <w:rsid w:val="002A511A"/>
    <w:rsid w:val="002B2C9C"/>
    <w:rsid w:val="002B6037"/>
    <w:rsid w:val="002C3E4A"/>
    <w:rsid w:val="002C67E8"/>
    <w:rsid w:val="002D1190"/>
    <w:rsid w:val="00304A8C"/>
    <w:rsid w:val="00332F7B"/>
    <w:rsid w:val="00367304"/>
    <w:rsid w:val="00380A5B"/>
    <w:rsid w:val="003E762B"/>
    <w:rsid w:val="003F4CBB"/>
    <w:rsid w:val="00403046"/>
    <w:rsid w:val="00461B52"/>
    <w:rsid w:val="00483DB4"/>
    <w:rsid w:val="004B511E"/>
    <w:rsid w:val="004D7026"/>
    <w:rsid w:val="004F6FD4"/>
    <w:rsid w:val="00503D6F"/>
    <w:rsid w:val="00510059"/>
    <w:rsid w:val="005103C2"/>
    <w:rsid w:val="005615AE"/>
    <w:rsid w:val="00570367"/>
    <w:rsid w:val="00571D08"/>
    <w:rsid w:val="005A49E7"/>
    <w:rsid w:val="005A5057"/>
    <w:rsid w:val="005B3BAF"/>
    <w:rsid w:val="005F7A60"/>
    <w:rsid w:val="00616C92"/>
    <w:rsid w:val="006374D8"/>
    <w:rsid w:val="00645219"/>
    <w:rsid w:val="00665E62"/>
    <w:rsid w:val="006925E4"/>
    <w:rsid w:val="006C4DB4"/>
    <w:rsid w:val="006E151A"/>
    <w:rsid w:val="006F7E78"/>
    <w:rsid w:val="00742C7C"/>
    <w:rsid w:val="00745EB2"/>
    <w:rsid w:val="00781837"/>
    <w:rsid w:val="007908FE"/>
    <w:rsid w:val="007A396C"/>
    <w:rsid w:val="007B1D5F"/>
    <w:rsid w:val="007B280D"/>
    <w:rsid w:val="007E28D6"/>
    <w:rsid w:val="00835F2A"/>
    <w:rsid w:val="008416CE"/>
    <w:rsid w:val="00847F26"/>
    <w:rsid w:val="00873DC2"/>
    <w:rsid w:val="008902D6"/>
    <w:rsid w:val="008C4976"/>
    <w:rsid w:val="00904265"/>
    <w:rsid w:val="00912E01"/>
    <w:rsid w:val="009321D7"/>
    <w:rsid w:val="00936A41"/>
    <w:rsid w:val="00945085"/>
    <w:rsid w:val="00976FE0"/>
    <w:rsid w:val="009818FF"/>
    <w:rsid w:val="009A4568"/>
    <w:rsid w:val="009D28E0"/>
    <w:rsid w:val="009D5255"/>
    <w:rsid w:val="009E220B"/>
    <w:rsid w:val="00A05A35"/>
    <w:rsid w:val="00A127A5"/>
    <w:rsid w:val="00A218DF"/>
    <w:rsid w:val="00A40D7D"/>
    <w:rsid w:val="00A445A0"/>
    <w:rsid w:val="00A53B68"/>
    <w:rsid w:val="00A75D9B"/>
    <w:rsid w:val="00AA1A0A"/>
    <w:rsid w:val="00AC3F57"/>
    <w:rsid w:val="00AE7B22"/>
    <w:rsid w:val="00B10667"/>
    <w:rsid w:val="00B30FEA"/>
    <w:rsid w:val="00B358E0"/>
    <w:rsid w:val="00B73974"/>
    <w:rsid w:val="00B83113"/>
    <w:rsid w:val="00B84672"/>
    <w:rsid w:val="00B92B3E"/>
    <w:rsid w:val="00BA3F54"/>
    <w:rsid w:val="00BE690D"/>
    <w:rsid w:val="00C11F15"/>
    <w:rsid w:val="00C4719B"/>
    <w:rsid w:val="00C7459A"/>
    <w:rsid w:val="00C8370F"/>
    <w:rsid w:val="00C94446"/>
    <w:rsid w:val="00CB78DD"/>
    <w:rsid w:val="00CD1718"/>
    <w:rsid w:val="00CD6075"/>
    <w:rsid w:val="00CE5FB1"/>
    <w:rsid w:val="00CF3D9A"/>
    <w:rsid w:val="00D008D1"/>
    <w:rsid w:val="00D06E5E"/>
    <w:rsid w:val="00D14B0A"/>
    <w:rsid w:val="00D244AF"/>
    <w:rsid w:val="00D35FAC"/>
    <w:rsid w:val="00D432E1"/>
    <w:rsid w:val="00D6132E"/>
    <w:rsid w:val="00D64409"/>
    <w:rsid w:val="00D66A5A"/>
    <w:rsid w:val="00D86207"/>
    <w:rsid w:val="00D90C26"/>
    <w:rsid w:val="00D90C65"/>
    <w:rsid w:val="00D917C0"/>
    <w:rsid w:val="00D91D08"/>
    <w:rsid w:val="00D97A51"/>
    <w:rsid w:val="00DA0998"/>
    <w:rsid w:val="00DB3376"/>
    <w:rsid w:val="00DD43D6"/>
    <w:rsid w:val="00DE552A"/>
    <w:rsid w:val="00DF2090"/>
    <w:rsid w:val="00E04DEE"/>
    <w:rsid w:val="00E152E8"/>
    <w:rsid w:val="00E16979"/>
    <w:rsid w:val="00E257B9"/>
    <w:rsid w:val="00E2627F"/>
    <w:rsid w:val="00E27010"/>
    <w:rsid w:val="00E30A6F"/>
    <w:rsid w:val="00E36DE8"/>
    <w:rsid w:val="00E40C1E"/>
    <w:rsid w:val="00E75687"/>
    <w:rsid w:val="00E813BD"/>
    <w:rsid w:val="00EB65BC"/>
    <w:rsid w:val="00ED59F3"/>
    <w:rsid w:val="00EE0DFC"/>
    <w:rsid w:val="00EF571D"/>
    <w:rsid w:val="00EF73FF"/>
    <w:rsid w:val="00F04BB4"/>
    <w:rsid w:val="00F27A9F"/>
    <w:rsid w:val="00F52993"/>
    <w:rsid w:val="00F64356"/>
    <w:rsid w:val="00FC3966"/>
    <w:rsid w:val="00FD0D8F"/>
    <w:rsid w:val="00FD1EE7"/>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34"/>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65568355">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388460841">
      <w:bodyDiv w:val="1"/>
      <w:marLeft w:val="0"/>
      <w:marRight w:val="0"/>
      <w:marTop w:val="0"/>
      <w:marBottom w:val="0"/>
      <w:divBdr>
        <w:top w:val="none" w:sz="0" w:space="0" w:color="auto"/>
        <w:left w:val="none" w:sz="0" w:space="0" w:color="auto"/>
        <w:bottom w:val="none" w:sz="0" w:space="0" w:color="auto"/>
        <w:right w:val="none" w:sz="0" w:space="0" w:color="auto"/>
      </w:divBdr>
    </w:div>
    <w:div w:id="435977751">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1532632">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24321238">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23299041">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12628590">
      <w:bodyDiv w:val="1"/>
      <w:marLeft w:val="0"/>
      <w:marRight w:val="0"/>
      <w:marTop w:val="0"/>
      <w:marBottom w:val="0"/>
      <w:divBdr>
        <w:top w:val="none" w:sz="0" w:space="0" w:color="auto"/>
        <w:left w:val="none" w:sz="0" w:space="0" w:color="auto"/>
        <w:bottom w:val="none" w:sz="0" w:space="0" w:color="auto"/>
        <w:right w:val="none" w:sz="0" w:space="0" w:color="auto"/>
      </w:divBdr>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178421161">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1598195">
      <w:bodyDiv w:val="1"/>
      <w:marLeft w:val="0"/>
      <w:marRight w:val="0"/>
      <w:marTop w:val="0"/>
      <w:marBottom w:val="0"/>
      <w:divBdr>
        <w:top w:val="none" w:sz="0" w:space="0" w:color="auto"/>
        <w:left w:val="none" w:sz="0" w:space="0" w:color="auto"/>
        <w:bottom w:val="none" w:sz="0" w:space="0" w:color="auto"/>
        <w:right w:val="none" w:sz="0" w:space="0" w:color="auto"/>
      </w:divBdr>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10966509">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710765876">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61682548">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765372907">
      <w:bodyDiv w:val="1"/>
      <w:marLeft w:val="0"/>
      <w:marRight w:val="0"/>
      <w:marTop w:val="0"/>
      <w:marBottom w:val="0"/>
      <w:divBdr>
        <w:top w:val="none" w:sz="0" w:space="0" w:color="auto"/>
        <w:left w:val="none" w:sz="0" w:space="0" w:color="auto"/>
        <w:bottom w:val="none" w:sz="0" w:space="0" w:color="auto"/>
        <w:right w:val="none" w:sz="0" w:space="0" w:color="auto"/>
      </w:divBdr>
    </w:div>
    <w:div w:id="1787848697">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1542</TotalTime>
  <Pages>4</Pages>
  <Words>306</Words>
  <Characters>1686</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63</cp:revision>
  <cp:lastPrinted>2025-02-02T00:10:00Z</cp:lastPrinted>
  <dcterms:created xsi:type="dcterms:W3CDTF">2023-05-15T16:58:00Z</dcterms:created>
  <dcterms:modified xsi:type="dcterms:W3CDTF">2025-06-02T22:58:00Z</dcterms:modified>
</cp:coreProperties>
</file>