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Requirements Document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Created 5.06.2022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Updated 20.06.2022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Author Grishagina Olga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nq2dwplcq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94uq0ox8f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Order Characteristics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2h8wp6gjk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Platform Data Concept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fgokyj240r6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UI Requirements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spacing w:before="320" w:line="276" w:lineRule="auto"/>
        <w:ind w:left="720" w:hanging="360"/>
        <w:rPr>
          <w:rFonts w:ascii="Arial" w:cs="Arial" w:eastAsia="Arial" w:hAnsi="Arial"/>
          <w:color w:val="434343"/>
          <w:sz w:val="28"/>
          <w:szCs w:val="28"/>
        </w:rPr>
      </w:pPr>
      <w:bookmarkStart w:colFirst="0" w:colLast="0" w:name="_hnq2dwplcqde" w:id="0"/>
      <w:bookmarkEnd w:id="0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pStyle w:val="Subtitle"/>
        <w:keepNext w:val="1"/>
        <w:keepLines w:val="1"/>
        <w:spacing w:after="320" w:line="276" w:lineRule="auto"/>
        <w:rPr>
          <w:rFonts w:ascii="Arial" w:cs="Arial" w:eastAsia="Arial" w:hAnsi="Arial"/>
          <w:i w:val="0"/>
          <w:color w:val="666666"/>
          <w:sz w:val="30"/>
          <w:szCs w:val="30"/>
        </w:rPr>
      </w:pPr>
      <w:bookmarkStart w:colFirst="0" w:colLast="0" w:name="_9645vnmh8mpb" w:id="1"/>
      <w:bookmarkEnd w:id="1"/>
      <w:r w:rsidDel="00000000" w:rsidR="00000000" w:rsidRPr="00000000">
        <w:rPr>
          <w:rFonts w:ascii="Arial" w:cs="Arial" w:eastAsia="Arial" w:hAnsi="Arial"/>
          <w:i w:val="0"/>
          <w:color w:val="666666"/>
          <w:sz w:val="30"/>
          <w:szCs w:val="30"/>
          <w:rtl w:val="0"/>
        </w:rPr>
        <w:t xml:space="preserve">1.1. Document Purpose</w:t>
      </w:r>
    </w:p>
    <w:p w:rsidR="00000000" w:rsidDel="00000000" w:rsidP="00000000" w:rsidRDefault="00000000" w:rsidRPr="00000000" w14:paraId="0000000D">
      <w:pPr>
        <w:spacing w:after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document describes non-functional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“Sport Goods Procurement” platform</w:t>
      </w:r>
      <w:r w:rsidDel="00000000" w:rsidR="00000000" w:rsidRPr="00000000">
        <w:rPr>
          <w:rtl w:val="0"/>
        </w:rPr>
        <w:t xml:space="preserve"> as well as user interface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x94uq0ox8f7j" w:id="2"/>
      <w:bookmarkEnd w:id="2"/>
      <w:r w:rsidDel="00000000" w:rsidR="00000000" w:rsidRPr="00000000">
        <w:rPr>
          <w:rtl w:val="0"/>
        </w:rPr>
        <w:t xml:space="preserve">Order Characteristics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cmi2ispjqokz" w:id="3"/>
      <w:bookmarkEnd w:id="3"/>
      <w:r w:rsidDel="00000000" w:rsidR="00000000" w:rsidRPr="00000000">
        <w:rPr>
          <w:rtl w:val="0"/>
        </w:rPr>
        <w:t xml:space="preserve">2.1. Order Statuses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Each status can be assigned by Purchaser or Supplier side. Some statuses can be accompanied by comments.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835"/>
        <w:gridCol w:w="1215"/>
        <w:tblGridChange w:id="0">
          <w:tblGrid>
            <w:gridCol w:w="1965"/>
            <w:gridCol w:w="583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department worker creates a new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 initiates the order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worker edits the order (before it is Completed)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Pending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 makes changes in the order - products availability, lead-time,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worker submits the order with the supplier’s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order is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department worker cancels the order (before is is Processing)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k2wuaipkqmw0" w:id="4"/>
      <w:bookmarkEnd w:id="4"/>
      <w:r w:rsidDel="00000000" w:rsidR="00000000" w:rsidRPr="00000000">
        <w:rPr>
          <w:rtl w:val="0"/>
        </w:rPr>
        <w:t xml:space="preserve">2.1.1. Statuses Order Variants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Created - Processing - Processing - Completed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  <w:t xml:space="preserve">Created - Processing - Edited - Processing - Completed</w:t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  <w:t xml:space="preserve">Created - Pending Review - Edited - Processing - Completed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Created - Pending Review - Submitted - Processing - Completed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Created - Pending Review - Edited - Processing - Edited - Processing - Completed</w:t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  <w:t xml:space="preserve">Created - Canceled</w:t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a1wqc3jkijl5" w:id="5"/>
      <w:bookmarkEnd w:id="5"/>
      <w:r w:rsidDel="00000000" w:rsidR="00000000" w:rsidRPr="00000000">
        <w:rPr>
          <w:rtl w:val="0"/>
        </w:rPr>
        <w:t xml:space="preserve">2.2. Order Implementation Flow</w:t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Image 1 - Order Flow Sequence Diagram UML</w:t>
      </w:r>
    </w:p>
    <w:p w:rsidR="00000000" w:rsidDel="00000000" w:rsidP="00000000" w:rsidRDefault="00000000" w:rsidRPr="00000000" w14:paraId="00000035">
      <w:pPr>
        <w:spacing w:after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62h8wp6gjkx0" w:id="6"/>
      <w:bookmarkEnd w:id="6"/>
      <w:r w:rsidDel="00000000" w:rsidR="00000000" w:rsidRPr="00000000">
        <w:rPr>
          <w:rtl w:val="0"/>
        </w:rPr>
        <w:t xml:space="preserve">Platform Data Concept</w:t>
      </w:r>
    </w:p>
    <w:p w:rsidR="00000000" w:rsidDel="00000000" w:rsidP="00000000" w:rsidRDefault="00000000" w:rsidRPr="00000000" w14:paraId="00000037">
      <w:pPr>
        <w:ind w:left="720" w:hanging="72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Image 2 - ER diagram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fgokyj240r6x" w:id="7"/>
      <w:bookmarkEnd w:id="7"/>
      <w:r w:rsidDel="00000000" w:rsidR="00000000" w:rsidRPr="00000000">
        <w:rPr>
          <w:rtl w:val="0"/>
        </w:rPr>
        <w:t xml:space="preserve">UI Requirements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UIR1 - Platform should be implemented in the corporate colors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UIR2 - The clickable text objects should be underlined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Image 3 - UI example (Purchase Department worker view)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https://www.figma.com/file/3Ry1FDijmOMk7EtPxx8LY7/Work-Sheet?node-id=0%3A1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3Ry1FDijmOMk7EtPxx8LY7/Work-Sheet?node-id=0%3A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