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7A90D" w14:textId="30C2B2D2" w:rsidR="00FE18EA" w:rsidRDefault="00E42D27" w:rsidP="00FE18EA">
      <w:r>
        <w:t>CBI</w:t>
      </w:r>
      <w:r w:rsidR="00FE18EA">
        <w:t xml:space="preserve"> PPC Landing Page</w:t>
      </w:r>
    </w:p>
    <w:p w14:paraId="496D2F77" w14:textId="041FC7FC" w:rsidR="00FE18EA" w:rsidRDefault="00E42D27" w:rsidP="00FE18EA">
      <w:hyperlink r:id="rId4" w:history="1">
        <w:r w:rsidRPr="0045186E">
          <w:rPr>
            <w:rStyle w:val="Hyperlink"/>
          </w:rPr>
          <w:t>https://xd.adobe.com/view/409e6e87-cc2c-4b6e-96ca-b157a229f47c-15cd/</w:t>
        </w:r>
      </w:hyperlink>
      <w:r>
        <w:t xml:space="preserve"> </w:t>
      </w:r>
      <w:r w:rsidR="00B8328E">
        <w:t>- Desktop</w:t>
      </w:r>
    </w:p>
    <w:p w14:paraId="0023DCE1" w14:textId="3FED70CB" w:rsidR="00B8328E" w:rsidRDefault="00E42D27" w:rsidP="00FE18EA">
      <w:hyperlink r:id="rId5" w:history="1">
        <w:r w:rsidRPr="0045186E">
          <w:rPr>
            <w:rStyle w:val="Hyperlink"/>
          </w:rPr>
          <w:t>https://xd.adobe.com/view/f603c1a2-946c-4578-a014-e78193b4ecab-a350/</w:t>
        </w:r>
      </w:hyperlink>
      <w:r>
        <w:t xml:space="preserve"> </w:t>
      </w:r>
      <w:r w:rsidR="00B8328E">
        <w:t>- Mobile</w:t>
      </w:r>
    </w:p>
    <w:p w14:paraId="0A4C0C3F" w14:textId="77777777" w:rsidR="00B8328E" w:rsidRDefault="00B8328E" w:rsidP="00FE18EA"/>
    <w:p w14:paraId="7CC2B69A" w14:textId="43BC6A26" w:rsidR="00FE18EA" w:rsidRDefault="00E42D27" w:rsidP="00FE18EA">
      <w:r>
        <w:t>INVEST TAX-FREE</w:t>
      </w:r>
    </w:p>
    <w:p w14:paraId="54E431FF" w14:textId="5916AB40" w:rsidR="00FE18EA" w:rsidRDefault="00E42D27" w:rsidP="00FE18EA">
      <w:r>
        <w:t>MAXIMUM</w:t>
      </w:r>
    </w:p>
    <w:p w14:paraId="515EEDCF" w14:textId="72487F0A" w:rsidR="00FE18EA" w:rsidRDefault="00E42D27" w:rsidP="00FE18EA">
      <w:r>
        <w:t>RETURNS</w:t>
      </w:r>
    </w:p>
    <w:p w14:paraId="1492C49A" w14:textId="0C78F506" w:rsidR="00E42D27" w:rsidRDefault="00E42D27" w:rsidP="00FE18EA">
      <w:r>
        <w:t>REAL ESTATE</w:t>
      </w:r>
      <w:r>
        <w:br/>
        <w:t>INVESTMENT FUNDS</w:t>
      </w:r>
    </w:p>
    <w:p w14:paraId="41D606CD" w14:textId="77777777" w:rsidR="00FE18EA" w:rsidRDefault="00FE18EA" w:rsidP="00FE18EA"/>
    <w:p w14:paraId="1C992B30" w14:textId="77777777" w:rsidR="00FE18EA" w:rsidRDefault="00FE18EA" w:rsidP="00FE18EA">
      <w:r>
        <w:t>- 20%+ ANNUAL RETURNS</w:t>
      </w:r>
    </w:p>
    <w:p w14:paraId="3B1A9BBE" w14:textId="4840B97F" w:rsidR="00FE18EA" w:rsidRDefault="00FE18EA" w:rsidP="00FE18EA">
      <w:r>
        <w:t xml:space="preserve">- 0% </w:t>
      </w:r>
      <w:r w:rsidR="00E42D27">
        <w:t>TAX</w:t>
      </w:r>
    </w:p>
    <w:p w14:paraId="3A5CD476" w14:textId="670A5477" w:rsidR="00E42D27" w:rsidRDefault="00E42D27" w:rsidP="00FE18EA">
      <w:r>
        <w:t>- TURKISH GOVERNMENT LICENSED</w:t>
      </w:r>
    </w:p>
    <w:p w14:paraId="06D5908F" w14:textId="77777777" w:rsidR="00FE18EA" w:rsidRDefault="00FE18EA" w:rsidP="00FE18EA"/>
    <w:p w14:paraId="4A176AD5" w14:textId="297C9CD5" w:rsidR="00FE18EA" w:rsidRDefault="00E42D27" w:rsidP="00FE18EA">
      <w:r>
        <w:t>Partnered for Growth.</w:t>
      </w:r>
    </w:p>
    <w:p w14:paraId="7F6A3FA6" w14:textId="77777777" w:rsidR="00FE18EA" w:rsidRDefault="00FE18EA" w:rsidP="00FE18EA"/>
    <w:p w14:paraId="2A18AE14" w14:textId="77777777" w:rsidR="00FE18EA" w:rsidRDefault="00FE18EA" w:rsidP="00FE18EA">
      <w:r>
        <w:t>Name</w:t>
      </w:r>
    </w:p>
    <w:p w14:paraId="0FDB08F7" w14:textId="77777777" w:rsidR="00FE18EA" w:rsidRDefault="00FE18EA" w:rsidP="00FE18EA">
      <w:r>
        <w:t>Email</w:t>
      </w:r>
    </w:p>
    <w:p w14:paraId="60F39B15" w14:textId="77777777" w:rsidR="00FE18EA" w:rsidRDefault="00FE18EA" w:rsidP="00FE18EA">
      <w:r>
        <w:t>Phone</w:t>
      </w:r>
    </w:p>
    <w:p w14:paraId="7C916D09" w14:textId="77777777" w:rsidR="00FE18EA" w:rsidRDefault="00FE18EA" w:rsidP="00FE18EA">
      <w:r>
        <w:t>CONTACT YOUR ADVISOR</w:t>
      </w:r>
    </w:p>
    <w:p w14:paraId="7210EE7F" w14:textId="77777777" w:rsidR="00FE18EA" w:rsidRDefault="00FE18EA" w:rsidP="00FE18EA"/>
    <w:p w14:paraId="15EF7F24" w14:textId="448DAC42" w:rsidR="00E42D27" w:rsidRDefault="00E42D27" w:rsidP="00FE18EA">
      <w:r w:rsidRPr="00E42D27">
        <w:t>Embark on a journey of prosperity with Funding Turkey, where the fusion of tax efficiency, high returns, and regulatory security meets unparalleled liquidity. Enjoy easy access, direct fund manager interaction, and redefine real estate investment. Unlock a world of financial growth and peace of mind.</w:t>
      </w:r>
    </w:p>
    <w:p w14:paraId="106D2758" w14:textId="11238117" w:rsidR="00E42D27" w:rsidRDefault="00E42D27" w:rsidP="00FE18EA">
      <w:r>
        <w:t>CAMERON DEGGIN</w:t>
      </w:r>
    </w:p>
    <w:p w14:paraId="409F8BCD" w14:textId="48BE58E5" w:rsidR="00E42D27" w:rsidRDefault="00E42D27" w:rsidP="00FE18EA">
      <w:r>
        <w:t>CEO | PropertyTurkey.com</w:t>
      </w:r>
    </w:p>
    <w:p w14:paraId="69B997C6" w14:textId="77777777" w:rsidR="00E42D27" w:rsidRDefault="00E42D27" w:rsidP="00FE18EA"/>
    <w:p w14:paraId="58DF167D" w14:textId="354FD1C8" w:rsidR="00FE18EA" w:rsidRDefault="00E42D27" w:rsidP="00FE18EA">
      <w:r w:rsidRPr="00E42D27">
        <w:t>Why Invest with Funding Turkey?</w:t>
      </w:r>
    </w:p>
    <w:p w14:paraId="6B03CCF0" w14:textId="77777777" w:rsidR="00E42D27" w:rsidRDefault="00E42D27" w:rsidP="00E42D27">
      <w:r>
        <w:t>20%+</w:t>
      </w:r>
    </w:p>
    <w:p w14:paraId="0AEB663A" w14:textId="3556015E" w:rsidR="00FE18EA" w:rsidRDefault="00E42D27" w:rsidP="00E42D27">
      <w:r>
        <w:t>ANNUAL RETURNS</w:t>
      </w:r>
    </w:p>
    <w:p w14:paraId="7E4D4531" w14:textId="77777777" w:rsidR="00E42D27" w:rsidRDefault="00E42D27" w:rsidP="00E42D27">
      <w:r>
        <w:lastRenderedPageBreak/>
        <w:t>0% TAX</w:t>
      </w:r>
    </w:p>
    <w:p w14:paraId="1060671B" w14:textId="75646601" w:rsidR="00E42D27" w:rsidRDefault="00E42D27" w:rsidP="00E42D27">
      <w:r>
        <w:t>(FULL TAX SHELTER)</w:t>
      </w:r>
    </w:p>
    <w:p w14:paraId="273AB957" w14:textId="05326719" w:rsidR="00E42D27" w:rsidRDefault="00E42D27" w:rsidP="00E42D27">
      <w:r>
        <w:t>LICENSED BY</w:t>
      </w:r>
    </w:p>
    <w:p w14:paraId="44F20FFA" w14:textId="2C1E3FF6" w:rsidR="00E42D27" w:rsidRDefault="00E42D27" w:rsidP="00E42D27">
      <w:r>
        <w:t>GOVERNMEN</w:t>
      </w:r>
      <w:r>
        <w:t>T</w:t>
      </w:r>
      <w:r>
        <w:t xml:space="preserve"> (SPK)</w:t>
      </w:r>
    </w:p>
    <w:p w14:paraId="2F5AAD78" w14:textId="459D8FB5" w:rsidR="00E42D27" w:rsidRDefault="00E42D27" w:rsidP="00E42D27">
      <w:r>
        <w:t>FAST TRACKED</w:t>
      </w:r>
    </w:p>
    <w:p w14:paraId="071FB1BD" w14:textId="7A55D47A" w:rsidR="00E42D27" w:rsidRDefault="00E42D27" w:rsidP="00E42D27">
      <w:r>
        <w:t>CITIZENSHIP</w:t>
      </w:r>
    </w:p>
    <w:p w14:paraId="4C8A0D15" w14:textId="77777777" w:rsidR="00E42D27" w:rsidRDefault="00E42D27" w:rsidP="00E42D27">
      <w:r>
        <w:t>EASY ENTRY</w:t>
      </w:r>
    </w:p>
    <w:p w14:paraId="2DCE2831" w14:textId="6724B4A5" w:rsidR="00E42D27" w:rsidRDefault="00E42D27" w:rsidP="00E42D27">
      <w:r>
        <w:t>AT $100,000</w:t>
      </w:r>
    </w:p>
    <w:p w14:paraId="6F5AE2AB" w14:textId="77777777" w:rsidR="00E42D27" w:rsidRDefault="00E42D27" w:rsidP="00E42D27"/>
    <w:p w14:paraId="69B4B2A4" w14:textId="77777777" w:rsidR="00E42D27" w:rsidRDefault="00E42D27" w:rsidP="00E42D27">
      <w:r>
        <w:t xml:space="preserve">Our portfolio includes residential and </w:t>
      </w:r>
      <w:proofErr w:type="gramStart"/>
      <w:r>
        <w:t>commercial</w:t>
      </w:r>
      <w:proofErr w:type="gramEnd"/>
    </w:p>
    <w:p w14:paraId="547C48EC" w14:textId="54361B9D" w:rsidR="00E42D27" w:rsidRDefault="00E42D27" w:rsidP="00E42D27">
      <w:r>
        <w:t>real estate at/or below market value.</w:t>
      </w:r>
    </w:p>
    <w:p w14:paraId="73C6ADFA" w14:textId="77777777" w:rsidR="00E42D27" w:rsidRDefault="00E42D27" w:rsidP="00E42D27"/>
    <w:p w14:paraId="43B19AC5" w14:textId="3A1D3F58" w:rsidR="00FE18EA" w:rsidRDefault="00E42D27" w:rsidP="00E42D27">
      <w:r w:rsidRPr="00E42D27">
        <w:t>ISTANBUL FINANCE CENTRE</w:t>
      </w:r>
    </w:p>
    <w:p w14:paraId="0C171FDD" w14:textId="5F9063BD" w:rsidR="00E42D27" w:rsidRDefault="00E42D27" w:rsidP="00E42D27">
      <w:r w:rsidRPr="00E42D27">
        <w:t xml:space="preserve">TURN-KEY </w:t>
      </w:r>
      <w:r>
        <w:t>QUEEN BOMONTI RESIDENCES</w:t>
      </w:r>
    </w:p>
    <w:p w14:paraId="14BE2F6A" w14:textId="6C61C1A5" w:rsidR="00E42D27" w:rsidRDefault="00E42D27" w:rsidP="00E42D27">
      <w:r w:rsidRPr="00E42D27">
        <w:t>AUCTIONS AND BANK FORECLOSURES</w:t>
      </w:r>
    </w:p>
    <w:p w14:paraId="0F8B5F75" w14:textId="77777777" w:rsidR="00FE18EA" w:rsidRDefault="00FE18EA" w:rsidP="00FE18EA"/>
    <w:p w14:paraId="6E7D3DF6" w14:textId="41687676" w:rsidR="00FE18EA" w:rsidRDefault="00E42D27" w:rsidP="00FE18EA">
      <w:r w:rsidRPr="00E42D27">
        <w:t>Why invest in Real Estate Investment Funds</w:t>
      </w:r>
    </w:p>
    <w:p w14:paraId="783AA04F" w14:textId="77777777" w:rsidR="00E42D27" w:rsidRDefault="00E42D27" w:rsidP="00E42D27">
      <w:r>
        <w:t>20%+</w:t>
      </w:r>
    </w:p>
    <w:p w14:paraId="7E9E016F" w14:textId="5B981F4A" w:rsidR="00E42D27" w:rsidRDefault="00E42D27" w:rsidP="00E42D27">
      <w:r>
        <w:t>ANNUAL RETURNS</w:t>
      </w:r>
    </w:p>
    <w:p w14:paraId="542FAFD9" w14:textId="21B25183" w:rsidR="00E42D27" w:rsidRDefault="00E42D27" w:rsidP="00E42D27">
      <w:r>
        <w:t xml:space="preserve">0% </w:t>
      </w:r>
      <w:r>
        <w:t>TAX</w:t>
      </w:r>
    </w:p>
    <w:p w14:paraId="59FC3B52" w14:textId="4479E994" w:rsidR="00E42D27" w:rsidRDefault="00E42D27" w:rsidP="00E42D27">
      <w:r>
        <w:t>(FULL TAX SHELTER)</w:t>
      </w:r>
    </w:p>
    <w:p w14:paraId="34C2EE6D" w14:textId="2569E442" w:rsidR="00E42D27" w:rsidRDefault="00E42D27" w:rsidP="00E42D27">
      <w:r>
        <w:t>PEACE-OF-MIND</w:t>
      </w:r>
    </w:p>
    <w:p w14:paraId="50CCC336" w14:textId="35419B19" w:rsidR="00E42D27" w:rsidRDefault="00E42D27" w:rsidP="00E42D27">
      <w:r>
        <w:t>&amp; FULLY SECURE</w:t>
      </w:r>
    </w:p>
    <w:p w14:paraId="78431B25" w14:textId="553B0B8E" w:rsidR="00E42D27" w:rsidRDefault="00E42D27" w:rsidP="00E42D27">
      <w:r>
        <w:t>MANAGED BY</w:t>
      </w:r>
    </w:p>
    <w:p w14:paraId="3ED2880C" w14:textId="4BD5D531" w:rsidR="00E42D27" w:rsidRDefault="00E42D27" w:rsidP="00E42D27">
      <w:r>
        <w:t>PROPERTY EXPERTS</w:t>
      </w:r>
    </w:p>
    <w:p w14:paraId="4592F5E0" w14:textId="32002138" w:rsidR="00E42D27" w:rsidRDefault="00E42D27" w:rsidP="00E42D27">
      <w:r>
        <w:t>FAST TRACKED</w:t>
      </w:r>
    </w:p>
    <w:p w14:paraId="0EE9F49E" w14:textId="30E03F6F" w:rsidR="00E42D27" w:rsidRDefault="00E42D27" w:rsidP="00E42D27">
      <w:r>
        <w:t>CITIZENSHIP</w:t>
      </w:r>
    </w:p>
    <w:p w14:paraId="5ED5F9F4" w14:textId="77777777" w:rsidR="00FE18EA" w:rsidRDefault="00FE18EA" w:rsidP="00FE18EA"/>
    <w:p w14:paraId="51E2EB78" w14:textId="77777777" w:rsidR="00FE18EA" w:rsidRDefault="00FE18EA" w:rsidP="00FE18EA">
      <w:r>
        <w:t>CONNECT WITH OUR</w:t>
      </w:r>
    </w:p>
    <w:p w14:paraId="0CEEB531" w14:textId="09702EAB" w:rsidR="00A751C5" w:rsidRDefault="00FE18EA" w:rsidP="00FE18EA">
      <w:r>
        <w:lastRenderedPageBreak/>
        <w:t>EXPERTS TODAY!</w:t>
      </w:r>
    </w:p>
    <w:sectPr w:rsidR="00A75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EA"/>
    <w:rsid w:val="00342213"/>
    <w:rsid w:val="00A751C5"/>
    <w:rsid w:val="00B8328E"/>
    <w:rsid w:val="00E42D27"/>
    <w:rsid w:val="00FE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F65B"/>
  <w15:chartTrackingRefBased/>
  <w15:docId w15:val="{E62AB6E0-4DDA-4E11-A5B8-3AC31F5B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28E"/>
    <w:rPr>
      <w:color w:val="0563C1" w:themeColor="hyperlink"/>
      <w:u w:val="single"/>
    </w:rPr>
  </w:style>
  <w:style w:type="character" w:styleId="UnresolvedMention">
    <w:name w:val="Unresolved Mention"/>
    <w:basedOn w:val="DefaultParagraphFont"/>
    <w:uiPriority w:val="99"/>
    <w:semiHidden/>
    <w:unhideWhenUsed/>
    <w:rsid w:val="00B83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xd.adobe.com/view/f603c1a2-946c-4578-a014-e78193b4ecab-a350/" TargetMode="External"/><Relationship Id="rId4" Type="http://schemas.openxmlformats.org/officeDocument/2006/relationships/hyperlink" Target="https://xd.adobe.com/view/409e6e87-cc2c-4b6e-96ca-b157a229f47c-15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Fontana</dc:creator>
  <cp:keywords/>
  <dc:description/>
  <cp:lastModifiedBy>Drake Fontana</cp:lastModifiedBy>
  <cp:revision>2</cp:revision>
  <dcterms:created xsi:type="dcterms:W3CDTF">2023-11-30T15:19:00Z</dcterms:created>
  <dcterms:modified xsi:type="dcterms:W3CDTF">2023-11-30T15:19:00Z</dcterms:modified>
</cp:coreProperties>
</file>