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C10">
      <w:pPr>
        <w:rPr>
          <w:sz w:val="32"/>
        </w:rPr>
      </w:pPr>
      <w:r>
        <w:rPr>
          <w:sz w:val="32"/>
        </w:rPr>
        <w:t xml:space="preserve">In order to change the slider images you just need to change the links in the </w:t>
      </w:r>
      <w:r w:rsidRPr="008E0C10">
        <w:rPr>
          <w:b/>
          <w:sz w:val="32"/>
        </w:rPr>
        <w:t>index.html</w:t>
      </w:r>
      <w:r>
        <w:rPr>
          <w:sz w:val="32"/>
        </w:rPr>
        <w:t xml:space="preserve"> file.</w:t>
      </w:r>
      <w:r>
        <w:rPr>
          <w:noProof/>
          <w:sz w:val="32"/>
        </w:rPr>
        <w:drawing>
          <wp:inline distT="0" distB="0" distL="0" distR="0">
            <wp:extent cx="5942411" cy="2933700"/>
            <wp:effectExtent l="19050" t="0" r="1189" b="0"/>
            <wp:docPr id="1" name="Picture 0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10" w:rsidRDefault="008E0C10">
      <w:pPr>
        <w:rPr>
          <w:sz w:val="32"/>
        </w:rPr>
      </w:pPr>
      <w:r>
        <w:rPr>
          <w:sz w:val="32"/>
        </w:rPr>
        <w:t>And this is the brand section slider same task.</w:t>
      </w:r>
    </w:p>
    <w:p w:rsidR="008E0C10" w:rsidRPr="008E0C10" w:rsidRDefault="008E0C1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752725"/>
            <wp:effectExtent l="19050" t="0" r="0" b="0"/>
            <wp:docPr id="2" name="Picture 1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C10" w:rsidRPr="008E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0C10"/>
    <w:rsid w:val="008E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himon</dc:creator>
  <cp:keywords/>
  <dc:description/>
  <cp:lastModifiedBy>sohag himon</cp:lastModifiedBy>
  <cp:revision>2</cp:revision>
  <dcterms:created xsi:type="dcterms:W3CDTF">2019-09-20T14:04:00Z</dcterms:created>
  <dcterms:modified xsi:type="dcterms:W3CDTF">2019-09-20T14:08:00Z</dcterms:modified>
</cp:coreProperties>
</file>