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655D59" w:rsidP="00655D5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AT/DG/DMCC/DCGP/CQC/RA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1.0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73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/2023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/fiL0+AAAAALAQAADwAAAAAAAAAAAAAAAADhBAAAZHJzL2Rvd25yZXYueG1sUEsFBgAA&#10;AAAEAAQA8wAAAO4FAAAAAA==&#10;" fillcolor="#1cade4" strokecolor="#117ea7" strokeweight="1.25pt">
                <v:textbox>
                  <w:txbxContent>
                    <w:p w:rsidR="00B5312A" w:rsidRPr="004B3819" w:rsidRDefault="00655D59" w:rsidP="00655D5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AT/DG/DMCC/DCGP/CQC/RA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1.0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73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/2023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12-05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1523FC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211738"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12-05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655D59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05/12/2023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12-05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1523FC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</w:t>
                            </w:r>
                            <w:r w:rsidR="00211738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12-05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655D59" w:rsidP="00F616B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05/12/2023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0295C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75C7F01" wp14:editId="72812CB7">
                <wp:simplePos x="0" y="0"/>
                <wp:positionH relativeFrom="page">
                  <wp:posOffset>159326</wp:posOffset>
                </wp:positionH>
                <wp:positionV relativeFrom="page">
                  <wp:posOffset>2673927</wp:posOffset>
                </wp:positionV>
                <wp:extent cx="7190509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90509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076051" w:rsidRDefault="003220B5" w:rsidP="005F407B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5F407B" w:rsidRPr="005F407B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M</w:t>
                            </w:r>
                            <w:r w:rsidR="005F407B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75C7F01" id="Rectangle 8" o:spid="_x0000_s1033" style="position:absolute;margin-left:12.55pt;margin-top:210.55pt;width:566.2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" o:allowincell="f" fillcolor="#c0dad8 [1305]" stroked="f" strokeweight="1pt">
                <v:textbox style="mso-fit-shape-to-text:t" inset="14.4pt,,14.4pt">
                  <w:txbxContent>
                    <w:p w:rsidR="00D677D0" w:rsidRPr="00076051" w:rsidRDefault="003220B5" w:rsidP="005F407B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5F407B" w:rsidRPr="005F407B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M</w:t>
                      </w:r>
                      <w:r w:rsidR="005F407B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A72767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745FA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745FA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2E317A" w:rsidRPr="004B2B29" w:rsidRDefault="002E317A" w:rsidP="005F407B">
      <w:pPr>
        <w:autoSpaceDE w:val="0"/>
        <w:autoSpaceDN w:val="0"/>
        <w:adjustRightInd w:val="0"/>
        <w:spacing w:after="0" w:line="240" w:lineRule="auto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  <w:r w:rsidRPr="004B2B29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lastRenderedPageBreak/>
        <w:t xml:space="preserve">Une convention a été établie entre Algérie Télécom spa, et </w:t>
      </w:r>
      <w:r w:rsidR="005F407B" w:rsidRPr="005F407B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L’établissement M</w:t>
      </w:r>
      <w:r w:rsidRPr="004B2B29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, qui a pour objet la mise en place de mesures préférentielles pour la fourniture de prestations de télécommunications (téléphonie et Internet), au profit du personnel, en </w:t>
      </w:r>
      <w:r w:rsidRPr="002E317A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activité </w:t>
      </w:r>
      <w:r w:rsidRPr="004B2B29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et en </w:t>
      </w:r>
      <w:r w:rsidRPr="002E317A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retraite</w:t>
      </w:r>
      <w:r w:rsidRPr="004B2B29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, </w:t>
      </w:r>
      <w:r w:rsidR="005F407B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de </w:t>
      </w:r>
      <w:r w:rsidR="005F407B" w:rsidRPr="005F407B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L’établissement M</w:t>
      </w:r>
      <w:r w:rsidRPr="004B2B29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.</w:t>
      </w:r>
    </w:p>
    <w:p w:rsidR="002735E9" w:rsidRPr="00A72767" w:rsidRDefault="002735E9" w:rsidP="002E317A">
      <w:p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</w:p>
    <w:p w:rsidR="005E0035" w:rsidRPr="00A72767" w:rsidRDefault="005E0035" w:rsidP="002E317A">
      <w:p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  <w:r w:rsidRPr="00A7276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Ces tarifs préférentiels concernent les offres </w:t>
      </w:r>
      <w:r w:rsidRPr="00A7276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IDOOM INTERNET </w:t>
      </w:r>
      <w:r w:rsidR="00D747F2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A</w:t>
      </w:r>
      <w:r w:rsidRPr="00A7276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DSL</w:t>
      </w:r>
      <w:r w:rsidRPr="00A7276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, </w:t>
      </w:r>
      <w:r w:rsidRPr="00A7276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VDSL</w:t>
      </w:r>
      <w:r w:rsidR="004C5E23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, </w:t>
      </w:r>
      <w:r w:rsidRPr="00A7276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FTTH</w:t>
      </w:r>
      <w:r w:rsidR="004F2F01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 </w:t>
      </w:r>
      <w:r w:rsidR="004C5E23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et </w:t>
      </w:r>
      <w:r w:rsidR="00BF3006" w:rsidRPr="00BF3006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IDOOM Fixe</w:t>
      </w:r>
      <w:r w:rsidR="00A85516" w:rsidRPr="00A7276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.</w:t>
      </w:r>
    </w:p>
    <w:p w:rsidR="005E0035" w:rsidRPr="00A72767" w:rsidRDefault="005E0035" w:rsidP="002E317A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3220B5" w:rsidRDefault="005E0035" w:rsidP="005F407B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sz w:val="24"/>
          <w:szCs w:val="24"/>
        </w:rPr>
        <w:t>L’a</w:t>
      </w:r>
      <w:r w:rsidR="003220B5" w:rsidRPr="00A72767">
        <w:rPr>
          <w:rFonts w:ascii="Candara" w:hAnsi="Candara" w:cs="Times New Roman"/>
          <w:sz w:val="24"/>
          <w:szCs w:val="24"/>
        </w:rPr>
        <w:t xml:space="preserve">pplication des tarifs préférentiels au profit du personnel </w:t>
      </w:r>
      <w:r w:rsidR="005F407B">
        <w:rPr>
          <w:rFonts w:ascii="Candara" w:hAnsi="Candara" w:cs="Times New Roman"/>
          <w:sz w:val="24"/>
          <w:szCs w:val="24"/>
        </w:rPr>
        <w:t xml:space="preserve">de </w:t>
      </w:r>
      <w:r w:rsidR="005F407B" w:rsidRPr="005F407B">
        <w:rPr>
          <w:rFonts w:ascii="Candara" w:hAnsi="Candara" w:cs="Times New Roman"/>
          <w:b/>
          <w:bCs/>
          <w:sz w:val="24"/>
          <w:szCs w:val="24"/>
        </w:rPr>
        <w:t>L’établissement M</w:t>
      </w:r>
      <w:r w:rsidR="003220B5" w:rsidRPr="00A72767">
        <w:rPr>
          <w:rFonts w:ascii="Candara" w:hAnsi="Candara" w:cs="Times New Roman"/>
          <w:sz w:val="24"/>
          <w:szCs w:val="24"/>
        </w:rPr>
        <w:t>, est établie conformément au</w:t>
      </w:r>
      <w:r w:rsidR="00E56A77" w:rsidRPr="00A72767">
        <w:rPr>
          <w:rFonts w:ascii="Candara" w:hAnsi="Candara" w:cs="Times New Roman"/>
          <w:sz w:val="24"/>
          <w:szCs w:val="24"/>
        </w:rPr>
        <w:t>x</w:t>
      </w:r>
      <w:r w:rsidR="003220B5" w:rsidRPr="00A72767">
        <w:rPr>
          <w:rFonts w:ascii="Candara" w:hAnsi="Candara" w:cs="Times New Roman"/>
          <w:sz w:val="24"/>
          <w:szCs w:val="24"/>
        </w:rPr>
        <w:t xml:space="preserve"> tableau</w:t>
      </w:r>
      <w:r w:rsidR="00E56A77" w:rsidRPr="00A72767">
        <w:rPr>
          <w:rFonts w:ascii="Candara" w:hAnsi="Candara" w:cs="Times New Roman"/>
          <w:sz w:val="24"/>
          <w:szCs w:val="24"/>
        </w:rPr>
        <w:t>x</w:t>
      </w:r>
      <w:r w:rsidR="003220B5" w:rsidRPr="00A72767">
        <w:rPr>
          <w:rFonts w:ascii="Candara" w:hAnsi="Candara" w:cs="Times New Roman"/>
          <w:sz w:val="24"/>
          <w:szCs w:val="24"/>
        </w:rPr>
        <w:t xml:space="preserve"> ci-après :</w:t>
      </w:r>
    </w:p>
    <w:p w:rsidR="007F5A38" w:rsidRPr="00A72767" w:rsidRDefault="007F5A38" w:rsidP="00BB27C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3220B5" w:rsidRPr="001C6931" w:rsidRDefault="00745FA6" w:rsidP="00B26EC3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Offres Idoom internet (</w:t>
      </w:r>
      <w:r w:rsidR="00B26EC3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Idoom ADSL,VDSL</w:t>
      </w: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&amp;</w:t>
      </w:r>
      <w:r w:rsidR="00B26EC3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Idoom </w:t>
      </w: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Fibre) :</w:t>
      </w:r>
    </w:p>
    <w:p w:rsidR="001C6931" w:rsidRPr="001C6931" w:rsidRDefault="001C6931" w:rsidP="002E317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1332F1" w:rsidRDefault="001332F1" w:rsidP="002E317A">
      <w:pPr>
        <w:pStyle w:val="Paragraphedeliste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1332F1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Personnel </w:t>
      </w:r>
      <w:r w:rsidR="001C6931" w:rsidRPr="001332F1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Actif</w:t>
      </w:r>
      <w:r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 :</w:t>
      </w:r>
    </w:p>
    <w:p w:rsidR="00736B6D" w:rsidRPr="002E317A" w:rsidRDefault="00736B6D" w:rsidP="002E317A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tbl>
      <w:tblPr>
        <w:tblStyle w:val="TableauGrille5Fonc-Accentuation1"/>
        <w:tblpPr w:leftFromText="141" w:rightFromText="141" w:vertAnchor="text" w:horzAnchor="margin" w:tblpXSpec="center" w:tblpY="234"/>
        <w:tblW w:w="7608" w:type="dxa"/>
        <w:tblLook w:val="04A0" w:firstRow="1" w:lastRow="0" w:firstColumn="1" w:lastColumn="0" w:noHBand="0" w:noVBand="1"/>
      </w:tblPr>
      <w:tblGrid>
        <w:gridCol w:w="1209"/>
        <w:gridCol w:w="1989"/>
        <w:gridCol w:w="2396"/>
        <w:gridCol w:w="2014"/>
      </w:tblGrid>
      <w:tr w:rsidR="001332F1" w:rsidRPr="00FC3DEE" w:rsidTr="00133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single" w:sz="4" w:space="0" w:color="FFFFFF" w:themeColor="background1"/>
            </w:tcBorders>
            <w:vAlign w:val="center"/>
            <w:hideMark/>
          </w:tcPr>
          <w:p w:rsidR="001332F1" w:rsidRPr="00F10241" w:rsidRDefault="001332F1" w:rsidP="001332F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</w:t>
            </w:r>
          </w:p>
        </w:tc>
        <w:tc>
          <w:tcPr>
            <w:tcW w:w="198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:rsidR="001332F1" w:rsidRPr="00F10241" w:rsidRDefault="001332F1" w:rsidP="00133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Tarif </w:t>
            </w:r>
            <w:r w:rsidRPr="001C69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Actuel 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(Da/Mois)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:rsidR="001332F1" w:rsidRPr="00F10241" w:rsidRDefault="001332F1" w:rsidP="00133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Tarif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1C69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avec remise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nil"/>
            </w:tcBorders>
            <w:vAlign w:val="center"/>
            <w:hideMark/>
          </w:tcPr>
          <w:p w:rsidR="001332F1" w:rsidRPr="00F10241" w:rsidRDefault="001332F1" w:rsidP="00133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Service</w:t>
            </w:r>
          </w:p>
        </w:tc>
      </w:tr>
      <w:tr w:rsidR="001332F1" w:rsidRPr="00FC3DEE" w:rsidTr="0013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332F1" w:rsidRPr="00F10241" w:rsidRDefault="001332F1" w:rsidP="001332F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1</w:t>
            </w:r>
          </w:p>
        </w:tc>
        <w:tc>
          <w:tcPr>
            <w:tcW w:w="1989" w:type="dxa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2 599</w:t>
            </w:r>
          </w:p>
        </w:tc>
        <w:tc>
          <w:tcPr>
            <w:tcW w:w="0" w:type="auto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1 299</w:t>
            </w:r>
          </w:p>
        </w:tc>
        <w:tc>
          <w:tcPr>
            <w:tcW w:w="0" w:type="auto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xDSL &amp; Fibre</w:t>
            </w:r>
          </w:p>
        </w:tc>
      </w:tr>
      <w:tr w:rsidR="001332F1" w:rsidRPr="00FC3DEE" w:rsidTr="001332F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332F1" w:rsidRPr="00F10241" w:rsidRDefault="001332F1" w:rsidP="001332F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2</w:t>
            </w:r>
          </w:p>
        </w:tc>
        <w:tc>
          <w:tcPr>
            <w:tcW w:w="1989" w:type="dxa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2 799</w:t>
            </w:r>
          </w:p>
        </w:tc>
        <w:tc>
          <w:tcPr>
            <w:tcW w:w="0" w:type="auto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1 399</w:t>
            </w:r>
          </w:p>
        </w:tc>
        <w:tc>
          <w:tcPr>
            <w:tcW w:w="0" w:type="auto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xDSL &amp; Fibre</w:t>
            </w:r>
          </w:p>
        </w:tc>
      </w:tr>
      <w:tr w:rsidR="001332F1" w:rsidRPr="00FC3DEE" w:rsidTr="0013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332F1" w:rsidRPr="00F10241" w:rsidRDefault="001332F1" w:rsidP="001332F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3</w:t>
            </w:r>
          </w:p>
        </w:tc>
        <w:tc>
          <w:tcPr>
            <w:tcW w:w="1989" w:type="dxa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2 999</w:t>
            </w:r>
          </w:p>
        </w:tc>
        <w:tc>
          <w:tcPr>
            <w:tcW w:w="0" w:type="auto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1 499</w:t>
            </w:r>
          </w:p>
        </w:tc>
        <w:tc>
          <w:tcPr>
            <w:tcW w:w="0" w:type="auto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</w:tr>
      <w:tr w:rsidR="001332F1" w:rsidRPr="00FC3DEE" w:rsidTr="001332F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332F1" w:rsidRPr="00F10241" w:rsidRDefault="001332F1" w:rsidP="001332F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4</w:t>
            </w:r>
          </w:p>
        </w:tc>
        <w:tc>
          <w:tcPr>
            <w:tcW w:w="1989" w:type="dxa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3 699</w:t>
            </w:r>
          </w:p>
        </w:tc>
        <w:tc>
          <w:tcPr>
            <w:tcW w:w="0" w:type="auto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1 799</w:t>
            </w:r>
          </w:p>
        </w:tc>
        <w:tc>
          <w:tcPr>
            <w:tcW w:w="0" w:type="auto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</w:tr>
      <w:tr w:rsidR="001332F1" w:rsidRPr="00FC3DEE" w:rsidTr="0013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332F1" w:rsidRPr="00F10241" w:rsidRDefault="001332F1" w:rsidP="001332F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5</w:t>
            </w:r>
          </w:p>
        </w:tc>
        <w:tc>
          <w:tcPr>
            <w:tcW w:w="1989" w:type="dxa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3 999</w:t>
            </w:r>
          </w:p>
        </w:tc>
        <w:tc>
          <w:tcPr>
            <w:tcW w:w="0" w:type="auto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1 599</w:t>
            </w:r>
          </w:p>
        </w:tc>
        <w:tc>
          <w:tcPr>
            <w:tcW w:w="0" w:type="auto"/>
            <w:vAlign w:val="center"/>
            <w:hideMark/>
          </w:tcPr>
          <w:p w:rsidR="001332F1" w:rsidRPr="002E317A" w:rsidRDefault="001332F1" w:rsidP="001332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</w:tr>
    </w:tbl>
    <w:p w:rsidR="001332F1" w:rsidRDefault="001332F1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Default="001332F1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Default="001332F1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Default="001332F1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Default="001332F1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Default="001332F1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Default="001332F1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Default="001332F1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Default="001332F1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Default="001332F1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36B6D" w:rsidRDefault="00736B6D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36B6D" w:rsidRDefault="00736B6D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F5A38" w:rsidRDefault="007F5A38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F5A38" w:rsidRPr="001332F1" w:rsidRDefault="007F5A38" w:rsidP="001332F1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F757B7" w:rsidRDefault="001332F1" w:rsidP="00F757B7">
      <w:pPr>
        <w:pStyle w:val="Paragraphedeliste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1332F1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Personnel retraité</w:t>
      </w:r>
      <w:r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 :</w:t>
      </w:r>
    </w:p>
    <w:p w:rsidR="00736B6D" w:rsidRPr="00F757B7" w:rsidRDefault="00736B6D" w:rsidP="00736B6D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tbl>
      <w:tblPr>
        <w:tblStyle w:val="TableauGrille5Fonc-Accentuation1"/>
        <w:tblpPr w:leftFromText="141" w:rightFromText="141" w:vertAnchor="text" w:horzAnchor="margin" w:tblpXSpec="center" w:tblpY="234"/>
        <w:tblW w:w="7608" w:type="dxa"/>
        <w:tblLook w:val="04A0" w:firstRow="1" w:lastRow="0" w:firstColumn="1" w:lastColumn="0" w:noHBand="0" w:noVBand="1"/>
      </w:tblPr>
      <w:tblGrid>
        <w:gridCol w:w="1209"/>
        <w:gridCol w:w="1989"/>
        <w:gridCol w:w="2396"/>
        <w:gridCol w:w="2014"/>
      </w:tblGrid>
      <w:tr w:rsidR="00BD0239" w:rsidRPr="00FC3DEE" w:rsidTr="001B4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single" w:sz="4" w:space="0" w:color="FFFFFF" w:themeColor="background1"/>
            </w:tcBorders>
            <w:vAlign w:val="center"/>
            <w:hideMark/>
          </w:tcPr>
          <w:p w:rsidR="00BD0239" w:rsidRPr="00F10241" w:rsidRDefault="00BD0239" w:rsidP="001B47C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</w:t>
            </w:r>
          </w:p>
        </w:tc>
        <w:tc>
          <w:tcPr>
            <w:tcW w:w="198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:rsidR="00BD0239" w:rsidRPr="00F10241" w:rsidRDefault="00BD0239" w:rsidP="001B47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Tarif </w:t>
            </w:r>
            <w:r w:rsidRPr="001C69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Actuel 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(Da/Mois)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:rsidR="00BD0239" w:rsidRPr="00F10241" w:rsidRDefault="00BD0239" w:rsidP="001B47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Tarif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1C69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avec remise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nil"/>
            </w:tcBorders>
            <w:vAlign w:val="center"/>
            <w:hideMark/>
          </w:tcPr>
          <w:p w:rsidR="00BD0239" w:rsidRPr="00F10241" w:rsidRDefault="00BD0239" w:rsidP="001B47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Service</w:t>
            </w:r>
          </w:p>
        </w:tc>
      </w:tr>
      <w:tr w:rsidR="00BD0239" w:rsidRPr="00FC3DEE" w:rsidTr="001B4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D0239" w:rsidRPr="00F10241" w:rsidRDefault="00BD0239" w:rsidP="001B47C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1</w:t>
            </w:r>
          </w:p>
        </w:tc>
        <w:tc>
          <w:tcPr>
            <w:tcW w:w="1989" w:type="dxa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1 999</w:t>
            </w:r>
          </w:p>
        </w:tc>
        <w:tc>
          <w:tcPr>
            <w:tcW w:w="0" w:type="auto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1 799</w:t>
            </w:r>
          </w:p>
        </w:tc>
        <w:tc>
          <w:tcPr>
            <w:tcW w:w="0" w:type="auto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xDSL &amp; Fibre</w:t>
            </w:r>
          </w:p>
        </w:tc>
      </w:tr>
      <w:tr w:rsidR="00BD0239" w:rsidRPr="00FC3DEE" w:rsidTr="001B47C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D0239" w:rsidRPr="00F10241" w:rsidRDefault="00BD0239" w:rsidP="001B47C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2</w:t>
            </w:r>
          </w:p>
        </w:tc>
        <w:tc>
          <w:tcPr>
            <w:tcW w:w="1989" w:type="dxa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2 599</w:t>
            </w:r>
          </w:p>
        </w:tc>
        <w:tc>
          <w:tcPr>
            <w:tcW w:w="0" w:type="auto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2 099</w:t>
            </w:r>
          </w:p>
        </w:tc>
        <w:tc>
          <w:tcPr>
            <w:tcW w:w="0" w:type="auto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xDSL &amp; Fibre</w:t>
            </w:r>
          </w:p>
        </w:tc>
      </w:tr>
      <w:tr w:rsidR="00BD0239" w:rsidRPr="00FC3DEE" w:rsidTr="001B4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D0239" w:rsidRPr="00F10241" w:rsidRDefault="00BD0239" w:rsidP="001B47C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3</w:t>
            </w:r>
          </w:p>
        </w:tc>
        <w:tc>
          <w:tcPr>
            <w:tcW w:w="1989" w:type="dxa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2 799</w:t>
            </w:r>
          </w:p>
        </w:tc>
        <w:tc>
          <w:tcPr>
            <w:tcW w:w="0" w:type="auto"/>
            <w:vAlign w:val="center"/>
            <w:hideMark/>
          </w:tcPr>
          <w:p w:rsidR="00BD0239" w:rsidRPr="002E317A" w:rsidRDefault="00A2099A" w:rsidP="00A20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</w:t>
            </w:r>
            <w:r w:rsidR="00BD0239"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</w:t>
            </w:r>
            <w:r w:rsidR="00BD0239"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BD0239" w:rsidRPr="002E317A" w:rsidRDefault="00A2099A" w:rsidP="001B4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xDSL &amp; Fibre</w:t>
            </w:r>
          </w:p>
        </w:tc>
      </w:tr>
      <w:tr w:rsidR="00BD0239" w:rsidRPr="00FC3DEE" w:rsidTr="001B47C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D0239" w:rsidRPr="00F10241" w:rsidRDefault="00BD0239" w:rsidP="001B47C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4</w:t>
            </w:r>
          </w:p>
        </w:tc>
        <w:tc>
          <w:tcPr>
            <w:tcW w:w="1989" w:type="dxa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2 999</w:t>
            </w:r>
          </w:p>
        </w:tc>
        <w:tc>
          <w:tcPr>
            <w:tcW w:w="0" w:type="auto"/>
            <w:vAlign w:val="center"/>
            <w:hideMark/>
          </w:tcPr>
          <w:p w:rsidR="00BD0239" w:rsidRPr="002E317A" w:rsidRDefault="00A2099A" w:rsidP="00A209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</w:t>
            </w:r>
            <w:r w:rsidR="00BD0239"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</w:t>
            </w:r>
            <w:r w:rsidR="00BD0239"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</w:tr>
      <w:tr w:rsidR="00BD0239" w:rsidRPr="00FC3DEE" w:rsidTr="001B4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D0239" w:rsidRPr="00F10241" w:rsidRDefault="00BD0239" w:rsidP="001B47C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5</w:t>
            </w:r>
          </w:p>
        </w:tc>
        <w:tc>
          <w:tcPr>
            <w:tcW w:w="1989" w:type="dxa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3 699</w:t>
            </w:r>
          </w:p>
        </w:tc>
        <w:tc>
          <w:tcPr>
            <w:tcW w:w="0" w:type="auto"/>
            <w:vAlign w:val="center"/>
            <w:hideMark/>
          </w:tcPr>
          <w:p w:rsidR="00BD0239" w:rsidRPr="002E317A" w:rsidRDefault="00A2099A" w:rsidP="001B4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</w:t>
            </w:r>
            <w:r w:rsidR="00BD0239"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599</w:t>
            </w:r>
          </w:p>
        </w:tc>
        <w:tc>
          <w:tcPr>
            <w:tcW w:w="0" w:type="auto"/>
            <w:vAlign w:val="center"/>
            <w:hideMark/>
          </w:tcPr>
          <w:p w:rsidR="00BD0239" w:rsidRPr="002E317A" w:rsidRDefault="00BD0239" w:rsidP="001B4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</w:tr>
      <w:tr w:rsidR="00BD0239" w:rsidRPr="00FC3DEE" w:rsidTr="001B47C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D0239" w:rsidRPr="00F10241" w:rsidRDefault="002E317A" w:rsidP="001B47C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 6</w:t>
            </w:r>
          </w:p>
        </w:tc>
        <w:tc>
          <w:tcPr>
            <w:tcW w:w="1989" w:type="dxa"/>
            <w:vAlign w:val="center"/>
          </w:tcPr>
          <w:p w:rsidR="00BD0239" w:rsidRPr="002E317A" w:rsidRDefault="00BD0239" w:rsidP="001B47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3 999</w:t>
            </w:r>
          </w:p>
        </w:tc>
        <w:tc>
          <w:tcPr>
            <w:tcW w:w="0" w:type="auto"/>
            <w:vAlign w:val="center"/>
          </w:tcPr>
          <w:p w:rsidR="00BD0239" w:rsidRPr="002E317A" w:rsidRDefault="00A2099A" w:rsidP="001B47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2 799</w:t>
            </w:r>
          </w:p>
        </w:tc>
        <w:tc>
          <w:tcPr>
            <w:tcW w:w="0" w:type="auto"/>
            <w:vAlign w:val="center"/>
          </w:tcPr>
          <w:p w:rsidR="00BD0239" w:rsidRPr="002E317A" w:rsidRDefault="00A2099A" w:rsidP="001B47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</w:tr>
    </w:tbl>
    <w:p w:rsidR="00BD0239" w:rsidRDefault="00BD0239" w:rsidP="00BD0239">
      <w:pPr>
        <w:pStyle w:val="Paragraphedeliste"/>
        <w:autoSpaceDE w:val="0"/>
        <w:autoSpaceDN w:val="0"/>
        <w:adjustRightInd w:val="0"/>
        <w:spacing w:after="0" w:line="240" w:lineRule="auto"/>
        <w:ind w:left="792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D0239" w:rsidRPr="00BD0239" w:rsidRDefault="00BD0239" w:rsidP="00BD0239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Default="001332F1" w:rsidP="001332F1">
      <w:pPr>
        <w:pStyle w:val="Paragraphedeliste"/>
        <w:autoSpaceDE w:val="0"/>
        <w:autoSpaceDN w:val="0"/>
        <w:adjustRightInd w:val="0"/>
        <w:spacing w:after="0" w:line="240" w:lineRule="auto"/>
        <w:ind w:left="792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Pr="001332F1" w:rsidRDefault="001332F1" w:rsidP="001332F1">
      <w:pPr>
        <w:pStyle w:val="Paragraphedeliste"/>
        <w:autoSpaceDE w:val="0"/>
        <w:autoSpaceDN w:val="0"/>
        <w:adjustRightInd w:val="0"/>
        <w:spacing w:after="0" w:line="240" w:lineRule="auto"/>
        <w:ind w:left="792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332F1" w:rsidRPr="001332F1" w:rsidRDefault="001332F1" w:rsidP="001332F1">
      <w:pPr>
        <w:pStyle w:val="Paragraphedeliste"/>
        <w:autoSpaceDE w:val="0"/>
        <w:autoSpaceDN w:val="0"/>
        <w:adjustRightInd w:val="0"/>
        <w:spacing w:after="0" w:line="240" w:lineRule="auto"/>
        <w:ind w:left="792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E5F62" w:rsidRPr="00A72767" w:rsidRDefault="00EE5F62" w:rsidP="00EE5F62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AB769D" w:rsidRDefault="00AB769D" w:rsidP="00AB769D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1332F1" w:rsidRDefault="001332F1" w:rsidP="00AB769D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1332F1" w:rsidRDefault="001332F1" w:rsidP="00AB769D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1332F1" w:rsidRDefault="001332F1" w:rsidP="00AB769D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1332F1" w:rsidRDefault="001332F1" w:rsidP="00AB769D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1332F1" w:rsidRPr="00F757B7" w:rsidRDefault="001332F1" w:rsidP="00F757B7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1332F1" w:rsidRDefault="001332F1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Pr="00736B6D" w:rsidRDefault="00736B6D" w:rsidP="00736B6D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896C4A" w:rsidRPr="00736B6D" w:rsidRDefault="00896C4A" w:rsidP="00EE5F62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lastRenderedPageBreak/>
        <w:t>Offres</w:t>
      </w:r>
      <w:r w:rsidR="00953CEC"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téléphonie</w:t>
      </w: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Idoom Fixe :</w:t>
      </w:r>
    </w:p>
    <w:p w:rsidR="00736B6D" w:rsidRPr="00736B6D" w:rsidRDefault="00736B6D" w:rsidP="00736B6D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C005BC" w:rsidRPr="00A72767" w:rsidRDefault="00C005BC" w:rsidP="00C005BC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tbl>
      <w:tblPr>
        <w:tblStyle w:val="TableauListe5Fonc-Accentuation2"/>
        <w:tblW w:w="10192" w:type="dxa"/>
        <w:jc w:val="center"/>
        <w:shd w:val="clear" w:color="auto" w:fill="A4DDF4" w:themeFill="accent1" w:themeFillTint="66"/>
        <w:tblLook w:val="04A0" w:firstRow="1" w:lastRow="0" w:firstColumn="1" w:lastColumn="0" w:noHBand="0" w:noVBand="1"/>
      </w:tblPr>
      <w:tblGrid>
        <w:gridCol w:w="2769"/>
        <w:gridCol w:w="3715"/>
        <w:gridCol w:w="3708"/>
      </w:tblGrid>
      <w:tr w:rsidR="00736B6D" w:rsidRPr="00F10241" w:rsidTr="00FB6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70" w:type="dxa"/>
            <w:tcBorders>
              <w:top w:val="nil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704B0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Idoom 250 Da/mois</w:t>
            </w:r>
          </w:p>
        </w:tc>
        <w:tc>
          <w:tcPr>
            <w:tcW w:w="3514" w:type="dxa"/>
            <w:tcBorders>
              <w:top w:val="nil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Idoom 500 Da/mois</w:t>
            </w:r>
          </w:p>
        </w:tc>
        <w:tc>
          <w:tcPr>
            <w:tcW w:w="3508" w:type="dxa"/>
            <w:tcBorders>
              <w:top w:val="nil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Idoom 750 Da/mois</w:t>
            </w:r>
          </w:p>
        </w:tc>
      </w:tr>
      <w:tr w:rsidR="00736B6D" w:rsidRPr="00FC3DEE" w:rsidTr="00FB6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736B6D" w:rsidRDefault="005B00D5" w:rsidP="00F757B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fr-FR"/>
              </w:rPr>
            </w:pPr>
            <w:r w:rsidRPr="00736B6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fr-FR"/>
              </w:rPr>
              <w:t xml:space="preserve">Illimité vers le local et national </w:t>
            </w:r>
          </w:p>
          <w:p w:rsidR="005B00D5" w:rsidRPr="00736B6D" w:rsidRDefault="005B00D5" w:rsidP="005B00D5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fr-FR"/>
              </w:rPr>
            </w:pPr>
            <w:r w:rsidRPr="00736B6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fr-FR"/>
              </w:rPr>
              <w:t xml:space="preserve">Bonus </w:t>
            </w:r>
            <w:r w:rsidRPr="00736B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500 Da</w:t>
            </w:r>
            <w:r w:rsidRPr="00736B6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fr-FR"/>
              </w:rPr>
              <w:t xml:space="preserve"> vers le mobile ;</w:t>
            </w:r>
          </w:p>
          <w:p w:rsidR="005B00D5" w:rsidRPr="00F10241" w:rsidRDefault="00736B6D" w:rsidP="005B00D5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01 </w:t>
            </w:r>
            <w:r w:rsidR="005B00D5" w:rsidRPr="00736B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numéro</w:t>
            </w:r>
            <w:r w:rsidR="005B00D5" w:rsidRPr="00736B6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="005B00D5" w:rsidRPr="00736B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Favori</w:t>
            </w:r>
            <w:r w:rsidR="005B00D5" w:rsidRPr="00736B6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fr-FR"/>
              </w:rPr>
              <w:t xml:space="preserve"> vers le mobile à </w:t>
            </w:r>
            <w:r w:rsidR="005B00D5" w:rsidRPr="00736B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4 Da/Min</w:t>
            </w:r>
          </w:p>
        </w:tc>
        <w:tc>
          <w:tcPr>
            <w:tcW w:w="0" w:type="auto"/>
            <w:tcBorders>
              <w:top w:val="single" w:sz="18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F757B7" w:rsidRDefault="005B00D5" w:rsidP="00FF0D10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757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Illimité vers le local et national </w:t>
            </w:r>
          </w:p>
          <w:p w:rsidR="005B00D5" w:rsidRPr="00F757B7" w:rsidRDefault="005B00D5" w:rsidP="00FF0D10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757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Bonus </w:t>
            </w:r>
            <w:r w:rsidRPr="00F757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1 500 Da</w:t>
            </w:r>
            <w:r w:rsidRPr="00F757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vers le mobile ;</w:t>
            </w:r>
          </w:p>
          <w:p w:rsidR="005B00D5" w:rsidRPr="00F10241" w:rsidRDefault="005B00D5" w:rsidP="005B00D5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5 Da</w:t>
            </w:r>
            <w:r w:rsidRPr="0068514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/Min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vers le mobile ;</w:t>
            </w:r>
          </w:p>
          <w:p w:rsidR="005B00D5" w:rsidRPr="00F10241" w:rsidRDefault="005B00D5" w:rsidP="005B00D5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20% de réduction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vers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10 Destinations 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à l’international ;</w:t>
            </w:r>
          </w:p>
          <w:p w:rsidR="005B00D5" w:rsidRPr="00F10241" w:rsidRDefault="005B00D5" w:rsidP="005E0602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02 jours 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de connexion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offert</w:t>
            </w:r>
            <w:r w:rsidR="005E0602"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par bimestre au paiement de la facture </w:t>
            </w:r>
          </w:p>
          <w:p w:rsidR="005B00D5" w:rsidRPr="00F10241" w:rsidRDefault="005B00D5" w:rsidP="005B00D5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02 numéros Favoris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="00F757B7"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vers le mobile 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à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 Da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/Min</w:t>
            </w:r>
          </w:p>
        </w:tc>
        <w:tc>
          <w:tcPr>
            <w:tcW w:w="0" w:type="auto"/>
            <w:tcBorders>
              <w:top w:val="single" w:sz="18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736B6D" w:rsidRDefault="005B00D5" w:rsidP="00D41027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736B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Illimité vers le local et national </w:t>
            </w:r>
          </w:p>
          <w:p w:rsidR="005B00D5" w:rsidRPr="00736B6D" w:rsidRDefault="005B00D5" w:rsidP="00D41027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736B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Bonus </w:t>
            </w:r>
            <w:r w:rsidRPr="00736B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3000 Da</w:t>
            </w:r>
            <w:r w:rsidRPr="00736B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vers le mobile ;</w:t>
            </w:r>
          </w:p>
          <w:p w:rsidR="005B00D5" w:rsidRPr="00F10241" w:rsidRDefault="005B00D5" w:rsidP="005B00D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 Da</w:t>
            </w:r>
            <w:r w:rsidRPr="0068514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/Min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vers le mobile ;</w:t>
            </w:r>
          </w:p>
          <w:p w:rsidR="005B00D5" w:rsidRPr="00F10241" w:rsidRDefault="005B00D5" w:rsidP="005B00D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30% 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de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réduction vers 50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Destinations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à l’international ;</w:t>
            </w:r>
          </w:p>
          <w:p w:rsidR="005B00D5" w:rsidRPr="00F10241" w:rsidRDefault="005B00D5" w:rsidP="005B00D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05 jours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de connexion offerte par bimestre au paiement de la facture </w:t>
            </w:r>
          </w:p>
          <w:p w:rsidR="005B00D5" w:rsidRPr="00F10241" w:rsidRDefault="005B00D5" w:rsidP="005B00D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05 numéros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F757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Favoris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="00F757B7"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vers le mobile 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à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2 Da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Min</w:t>
            </w:r>
          </w:p>
        </w:tc>
      </w:tr>
      <w:tr w:rsidR="00736B6D" w:rsidRPr="00FC3DEE" w:rsidTr="00FB6269">
        <w:trPr>
          <w:trHeight w:val="7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Remise de 10% sur le forfait</w:t>
            </w:r>
          </w:p>
        </w:tc>
        <w:tc>
          <w:tcPr>
            <w:tcW w:w="0" w:type="auto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31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Remise de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20%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sur le forfait</w:t>
            </w:r>
          </w:p>
        </w:tc>
        <w:tc>
          <w:tcPr>
            <w:tcW w:w="0" w:type="auto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AA17D8">
            <w:pPr>
              <w:numPr>
                <w:ilvl w:val="0"/>
                <w:numId w:val="3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Remise de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="00AA17D8"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0%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sur le forfait</w:t>
            </w:r>
          </w:p>
        </w:tc>
      </w:tr>
      <w:tr w:rsidR="00736B6D" w:rsidRPr="00FC3DEE" w:rsidTr="00FB6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225 Da/Mois</w:t>
            </w:r>
          </w:p>
        </w:tc>
        <w:tc>
          <w:tcPr>
            <w:tcW w:w="0" w:type="auto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34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400 Da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/Mois</w:t>
            </w:r>
          </w:p>
        </w:tc>
        <w:tc>
          <w:tcPr>
            <w:tcW w:w="0" w:type="auto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3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525 Da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/Mois</w:t>
            </w:r>
          </w:p>
        </w:tc>
      </w:tr>
    </w:tbl>
    <w:p w:rsidR="00EE5F62" w:rsidRDefault="00EE5F62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5B00D5" w:rsidRDefault="005B00D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BB27C8" w:rsidRDefault="00BB27C8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BB27C8" w:rsidRDefault="00BB27C8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F5A38" w:rsidRDefault="007F5A38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736B6D" w:rsidRDefault="00736B6D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0C1301" w:rsidRPr="00BF3006" w:rsidRDefault="005B00D5" w:rsidP="005F407B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jc w:val="both"/>
        <w:rPr>
          <w:rFonts w:ascii="Candara" w:eastAsiaTheme="minorEastAsia" w:hAnsi="Candara"/>
          <w:b/>
          <w:bCs/>
        </w:rPr>
      </w:pPr>
      <w:r>
        <w:rPr>
          <w:rFonts w:ascii="Candara" w:eastAsiaTheme="minorEastAsia" w:hAnsi="Candara"/>
          <w:b/>
          <w:bCs/>
        </w:rPr>
        <w:lastRenderedPageBreak/>
        <w:t xml:space="preserve">Qui est concerné </w:t>
      </w:r>
      <w:r w:rsidR="0085045C">
        <w:rPr>
          <w:rFonts w:ascii="Candara" w:eastAsiaTheme="minorEastAsia" w:hAnsi="Candara"/>
          <w:b/>
          <w:bCs/>
        </w:rPr>
        <w:t>par</w:t>
      </w:r>
      <w:r w:rsidR="000C1301">
        <w:rPr>
          <w:rFonts w:ascii="Candara" w:eastAsiaTheme="minorEastAsia" w:hAnsi="Candara"/>
          <w:b/>
          <w:bCs/>
        </w:rPr>
        <w:t xml:space="preserve"> la convention </w:t>
      </w:r>
      <w:r w:rsidR="00C10D26">
        <w:rPr>
          <w:rFonts w:ascii="Candara" w:eastAsiaTheme="minorEastAsia" w:hAnsi="Candara"/>
          <w:b/>
          <w:bCs/>
        </w:rPr>
        <w:t xml:space="preserve">Algérie Télécom &amp; </w:t>
      </w:r>
      <w:r w:rsidR="005F407B">
        <w:rPr>
          <w:rFonts w:ascii="Candara" w:hAnsi="Candara" w:cs="Calibri"/>
          <w:b/>
          <w:bCs/>
          <w:color w:val="000000"/>
        </w:rPr>
        <w:t>l</w:t>
      </w:r>
      <w:r w:rsidR="005F407B" w:rsidRPr="005F407B">
        <w:rPr>
          <w:rFonts w:ascii="Candara" w:hAnsi="Candara" w:cs="Calibri"/>
          <w:b/>
          <w:bCs/>
          <w:color w:val="000000"/>
        </w:rPr>
        <w:t>’établissement M</w:t>
      </w:r>
      <w:r w:rsidR="005F407B">
        <w:rPr>
          <w:rFonts w:ascii="Candara" w:hAnsi="Candara" w:cs="Calibri"/>
          <w:b/>
          <w:bCs/>
          <w:color w:val="000000"/>
        </w:rPr>
        <w:t xml:space="preserve"> </w:t>
      </w:r>
      <w:r w:rsidR="000C1301" w:rsidRPr="00BF3006">
        <w:rPr>
          <w:rFonts w:ascii="Candara" w:eastAsiaTheme="minorEastAsia" w:hAnsi="Candara"/>
          <w:b/>
          <w:bCs/>
        </w:rPr>
        <w:t>?</w:t>
      </w:r>
    </w:p>
    <w:p w:rsidR="000C1301" w:rsidRDefault="000C1301" w:rsidP="005F407B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ndara" w:eastAsiaTheme="minorEastAsia" w:hAnsi="Candara"/>
          <w:b/>
          <w:bCs/>
        </w:rPr>
      </w:pPr>
      <w:r>
        <w:rPr>
          <w:rFonts w:ascii="Candara" w:hAnsi="Candara"/>
        </w:rPr>
        <w:t xml:space="preserve">La convention </w:t>
      </w:r>
      <w:r w:rsidR="00C10D26">
        <w:rPr>
          <w:rFonts w:ascii="Candara" w:eastAsiaTheme="minorEastAsia" w:hAnsi="Candara"/>
          <w:b/>
          <w:bCs/>
        </w:rPr>
        <w:t xml:space="preserve">Algérie Télécom &amp; </w:t>
      </w:r>
      <w:r w:rsidR="005F407B">
        <w:rPr>
          <w:rFonts w:ascii="Candara" w:hAnsi="Candara" w:cs="Calibri"/>
          <w:b/>
          <w:bCs/>
          <w:color w:val="000000"/>
        </w:rPr>
        <w:t>l</w:t>
      </w:r>
      <w:r w:rsidR="005F407B" w:rsidRPr="005F407B">
        <w:rPr>
          <w:rFonts w:ascii="Candara" w:hAnsi="Candara" w:cs="Calibri"/>
          <w:b/>
          <w:bCs/>
          <w:color w:val="000000"/>
        </w:rPr>
        <w:t>’établissement M</w:t>
      </w:r>
      <w:r w:rsidR="005F407B">
        <w:rPr>
          <w:rFonts w:ascii="Candara" w:hAnsi="Candara" w:cs="Calibri"/>
          <w:b/>
          <w:bCs/>
          <w:color w:val="000000"/>
        </w:rPr>
        <w:t xml:space="preserve"> </w:t>
      </w:r>
      <w:r>
        <w:rPr>
          <w:rFonts w:ascii="Candara" w:hAnsi="Candara"/>
        </w:rPr>
        <w:t xml:space="preserve">est destinée </w:t>
      </w:r>
      <w:r w:rsidR="005B00D5">
        <w:rPr>
          <w:rFonts w:ascii="Candara" w:hAnsi="Candara"/>
        </w:rPr>
        <w:t xml:space="preserve">à tous les employés </w:t>
      </w:r>
      <w:r w:rsidRPr="00A72767">
        <w:rPr>
          <w:rFonts w:ascii="Candara" w:hAnsi="Candara"/>
          <w:b/>
          <w:bCs/>
        </w:rPr>
        <w:t>en activité</w:t>
      </w:r>
      <w:r w:rsidR="005B00D5">
        <w:rPr>
          <w:rFonts w:ascii="Candara" w:hAnsi="Candara"/>
          <w:b/>
          <w:bCs/>
        </w:rPr>
        <w:t xml:space="preserve"> </w:t>
      </w:r>
      <w:r w:rsidR="00736B6D">
        <w:rPr>
          <w:rFonts w:ascii="Candara" w:hAnsi="Candara"/>
          <w:b/>
          <w:bCs/>
        </w:rPr>
        <w:t xml:space="preserve">et en retraite </w:t>
      </w:r>
      <w:r w:rsidR="005F407B">
        <w:rPr>
          <w:rFonts w:ascii="Candara" w:hAnsi="Candara"/>
          <w:b/>
          <w:bCs/>
        </w:rPr>
        <w:t xml:space="preserve">de </w:t>
      </w:r>
      <w:r w:rsidR="005F407B" w:rsidRPr="005F407B">
        <w:rPr>
          <w:rFonts w:ascii="Candara" w:hAnsi="Candara"/>
          <w:b/>
          <w:bCs/>
        </w:rPr>
        <w:t>l’établissement M</w:t>
      </w:r>
      <w:r w:rsidR="005B00D5">
        <w:rPr>
          <w:rFonts w:ascii="Candara" w:hAnsi="Candara"/>
          <w:b/>
          <w:bCs/>
        </w:rPr>
        <w:t>.</w:t>
      </w:r>
    </w:p>
    <w:p w:rsidR="003220B5" w:rsidRPr="00BF3006" w:rsidRDefault="00BF3006" w:rsidP="00736B6D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jc w:val="both"/>
        <w:rPr>
          <w:rFonts w:ascii="Candara" w:eastAsiaTheme="minorEastAsia" w:hAnsi="Candara"/>
          <w:b/>
          <w:bCs/>
        </w:rPr>
      </w:pPr>
      <w:r w:rsidRPr="00BF3006">
        <w:rPr>
          <w:rFonts w:ascii="Candara" w:eastAsiaTheme="minorEastAsia" w:hAnsi="Candara"/>
          <w:b/>
          <w:bCs/>
        </w:rPr>
        <w:t>Quel est le dossier à fournir ?</w:t>
      </w:r>
    </w:p>
    <w:p w:rsidR="003220B5" w:rsidRDefault="003220B5" w:rsidP="005F407B">
      <w:pPr>
        <w:pStyle w:val="NormalWeb"/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 w:rsidRPr="00A72767">
        <w:rPr>
          <w:rFonts w:ascii="Candara" w:eastAsiaTheme="minorEastAsia" w:hAnsi="Candara"/>
        </w:rPr>
        <w:t xml:space="preserve">Les </w:t>
      </w:r>
      <w:r w:rsidR="00F10241">
        <w:rPr>
          <w:rFonts w:ascii="Candara" w:eastAsiaTheme="minorEastAsia" w:hAnsi="Candara"/>
        </w:rPr>
        <w:t>employé</w:t>
      </w:r>
      <w:r w:rsidRPr="00A72767">
        <w:rPr>
          <w:rFonts w:ascii="Candara" w:eastAsiaTheme="minorEastAsia" w:hAnsi="Candara"/>
        </w:rPr>
        <w:t xml:space="preserve">s concernés </w:t>
      </w:r>
      <w:r w:rsidR="005F407B">
        <w:rPr>
          <w:rFonts w:ascii="Candara" w:eastAsiaTheme="minorEastAsia" w:hAnsi="Candara"/>
        </w:rPr>
        <w:t xml:space="preserve">de </w:t>
      </w:r>
      <w:r w:rsidR="005F407B" w:rsidRPr="005F407B">
        <w:rPr>
          <w:rFonts w:ascii="Candara" w:hAnsi="Candara"/>
          <w:b/>
          <w:bCs/>
        </w:rPr>
        <w:t>l’établissement M</w:t>
      </w:r>
      <w:r w:rsidRPr="00A72767">
        <w:rPr>
          <w:rFonts w:ascii="Candara" w:eastAsiaTheme="minorEastAsia" w:hAnsi="Candara"/>
        </w:rPr>
        <w:t>, s'adresseront aux agences commerciales d'Algérie Télécom (ACTEL), pour bénéficier des mesures préférentielles</w:t>
      </w:r>
      <w:r w:rsidR="00323998" w:rsidRPr="00A72767">
        <w:rPr>
          <w:rFonts w:ascii="Candara" w:eastAsiaTheme="minorEastAsia" w:hAnsi="Candara"/>
        </w:rPr>
        <w:t>,</w:t>
      </w:r>
      <w:r w:rsidRPr="00A72767">
        <w:rPr>
          <w:rFonts w:ascii="Candara" w:eastAsiaTheme="minorEastAsia" w:hAnsi="Candara"/>
        </w:rPr>
        <w:t xml:space="preserve"> objet de cette convention, en fournissant</w:t>
      </w:r>
      <w:r w:rsidR="004F1A25" w:rsidRPr="00A72767">
        <w:rPr>
          <w:rFonts w:ascii="Candara" w:eastAsiaTheme="minorEastAsia" w:hAnsi="Candara"/>
        </w:rPr>
        <w:t xml:space="preserve"> </w:t>
      </w:r>
      <w:r w:rsidRPr="00A72767">
        <w:rPr>
          <w:rFonts w:ascii="Candara" w:eastAsiaTheme="minorEastAsia" w:hAnsi="Candara"/>
        </w:rPr>
        <w:t>:</w:t>
      </w:r>
    </w:p>
    <w:p w:rsidR="00686769" w:rsidRPr="00686769" w:rsidRDefault="00686769" w:rsidP="00736B6D">
      <w:pPr>
        <w:pStyle w:val="NormalWeb"/>
        <w:numPr>
          <w:ilvl w:val="0"/>
          <w:numId w:val="36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  <w:b/>
          <w:bCs/>
        </w:rPr>
      </w:pPr>
      <w:r w:rsidRPr="00686769">
        <w:rPr>
          <w:rFonts w:ascii="Candara" w:eastAsiaTheme="minorEastAsia" w:hAnsi="Candara"/>
          <w:b/>
          <w:bCs/>
        </w:rPr>
        <w:t>Pour une nouvelle demande</w:t>
      </w:r>
      <w:r w:rsidR="00EA537E">
        <w:rPr>
          <w:rFonts w:ascii="Candara" w:eastAsiaTheme="minorEastAsia" w:hAnsi="Candara"/>
          <w:b/>
          <w:bCs/>
        </w:rPr>
        <w:t> :</w:t>
      </w:r>
    </w:p>
    <w:p w:rsidR="001D7674" w:rsidRDefault="00646C30" w:rsidP="005F407B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 w:rsidRPr="001D7674">
        <w:rPr>
          <w:rFonts w:ascii="Candara" w:eastAsiaTheme="minorEastAsia" w:hAnsi="Candara"/>
        </w:rPr>
        <w:t>Attestation de travail pour le personnel en activité et un</w:t>
      </w:r>
      <w:r w:rsidR="00CE200E">
        <w:rPr>
          <w:rFonts w:ascii="Candara" w:eastAsiaTheme="minorEastAsia" w:hAnsi="Candara"/>
        </w:rPr>
        <w:t>e</w:t>
      </w:r>
      <w:r w:rsidRPr="001D7674">
        <w:rPr>
          <w:rFonts w:ascii="Candara" w:eastAsiaTheme="minorEastAsia" w:hAnsi="Candara"/>
        </w:rPr>
        <w:t xml:space="preserve"> </w:t>
      </w:r>
      <w:r w:rsidR="00CE200E">
        <w:rPr>
          <w:rFonts w:ascii="Candara" w:eastAsiaTheme="minorEastAsia" w:hAnsi="Candara"/>
        </w:rPr>
        <w:t xml:space="preserve">décision de retraite </w:t>
      </w:r>
      <w:r w:rsidR="00CE200E" w:rsidRPr="001D7674">
        <w:rPr>
          <w:rFonts w:ascii="Candara" w:eastAsiaTheme="minorEastAsia" w:hAnsi="Candara"/>
        </w:rPr>
        <w:t>pour</w:t>
      </w:r>
      <w:r w:rsidRPr="001D7674">
        <w:rPr>
          <w:rFonts w:ascii="Candara" w:eastAsiaTheme="minorEastAsia" w:hAnsi="Candara"/>
        </w:rPr>
        <w:t xml:space="preserve"> les </w:t>
      </w:r>
      <w:r w:rsidR="001D7674" w:rsidRPr="001D7674">
        <w:rPr>
          <w:rFonts w:ascii="Candara" w:eastAsiaTheme="minorEastAsia" w:hAnsi="Candara"/>
        </w:rPr>
        <w:t>retraités ou</w:t>
      </w:r>
      <w:r w:rsidRPr="001D7674">
        <w:rPr>
          <w:rFonts w:ascii="Candara" w:eastAsiaTheme="minorEastAsia" w:hAnsi="Candara"/>
        </w:rPr>
        <w:t xml:space="preserve"> tout autre document d’éligibilité aux tarifs préférentiels arrêté par </w:t>
      </w:r>
      <w:r w:rsidR="005F407B" w:rsidRPr="005F407B">
        <w:rPr>
          <w:rFonts w:ascii="Candara" w:hAnsi="Candara"/>
          <w:b/>
          <w:bCs/>
        </w:rPr>
        <w:t>l’établissement M</w:t>
      </w:r>
      <w:r w:rsidRPr="001D7674">
        <w:rPr>
          <w:rFonts w:ascii="Candara" w:eastAsiaTheme="minorEastAsia" w:hAnsi="Candara"/>
        </w:rPr>
        <w:t>, dument signé par les Ressources Humaines ;</w:t>
      </w:r>
    </w:p>
    <w:p w:rsidR="00686769" w:rsidRDefault="00686769" w:rsidP="00736B6D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>Une demande manuscrite ;</w:t>
      </w:r>
    </w:p>
    <w:p w:rsidR="00686769" w:rsidRDefault="00686769" w:rsidP="00736B6D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>Une copie de la pièce d’identité ;</w:t>
      </w:r>
    </w:p>
    <w:p w:rsidR="00686769" w:rsidRDefault="00686769" w:rsidP="00736B6D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>Une justifi</w:t>
      </w:r>
      <w:r w:rsidR="006C28E8">
        <w:rPr>
          <w:rFonts w:ascii="Candara" w:eastAsiaTheme="minorEastAsia" w:hAnsi="Candara"/>
        </w:rPr>
        <w:t xml:space="preserve">cation de l’adresse du </w:t>
      </w:r>
      <w:r w:rsidR="006C28E8" w:rsidRPr="006C28E8">
        <w:rPr>
          <w:rFonts w:ascii="Candara" w:eastAsiaTheme="minorEastAsia" w:hAnsi="Candara"/>
        </w:rPr>
        <w:t>bénéficiaire</w:t>
      </w:r>
      <w:r>
        <w:rPr>
          <w:rFonts w:ascii="Candara" w:eastAsiaTheme="minorEastAsia" w:hAnsi="Candara"/>
        </w:rPr>
        <w:t> ;</w:t>
      </w:r>
    </w:p>
    <w:p w:rsidR="00686769" w:rsidRPr="00686769" w:rsidRDefault="001D7674" w:rsidP="00646C30">
      <w:pPr>
        <w:pStyle w:val="NormalWeb"/>
        <w:numPr>
          <w:ilvl w:val="0"/>
          <w:numId w:val="36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  <w:b/>
          <w:bCs/>
        </w:rPr>
      </w:pPr>
      <w:r w:rsidRPr="001D7674">
        <w:rPr>
          <w:rFonts w:ascii="Candara" w:eastAsiaTheme="minorEastAsia" w:hAnsi="Candara"/>
          <w:b/>
          <w:bCs/>
        </w:rPr>
        <w:t>Pour les clients déjà existants</w:t>
      </w:r>
      <w:r>
        <w:rPr>
          <w:rFonts w:ascii="Candara" w:eastAsiaTheme="minorEastAsia" w:hAnsi="Candara"/>
          <w:b/>
          <w:bCs/>
        </w:rPr>
        <w:t xml:space="preserve"> :</w:t>
      </w:r>
    </w:p>
    <w:p w:rsidR="00686769" w:rsidRDefault="00686769" w:rsidP="005F407B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 xml:space="preserve">Attestation de travail </w:t>
      </w:r>
      <w:r w:rsidR="00646C30">
        <w:rPr>
          <w:rFonts w:ascii="Candara" w:eastAsiaTheme="minorEastAsia" w:hAnsi="Candara"/>
        </w:rPr>
        <w:t xml:space="preserve">pour le personnel </w:t>
      </w:r>
      <w:r w:rsidR="00646C30" w:rsidRPr="00646C30">
        <w:rPr>
          <w:rFonts w:ascii="Candara" w:eastAsiaTheme="minorEastAsia" w:hAnsi="Candara"/>
        </w:rPr>
        <w:t>en activité</w:t>
      </w:r>
      <w:r w:rsidR="00646C30">
        <w:rPr>
          <w:rFonts w:ascii="Candara" w:eastAsiaTheme="minorEastAsia" w:hAnsi="Candara"/>
        </w:rPr>
        <w:t xml:space="preserve"> et </w:t>
      </w:r>
      <w:r w:rsidR="00CE200E" w:rsidRPr="001D7674">
        <w:rPr>
          <w:rFonts w:ascii="Candara" w:eastAsiaTheme="minorEastAsia" w:hAnsi="Candara"/>
        </w:rPr>
        <w:t>un</w:t>
      </w:r>
      <w:r w:rsidR="00CE200E">
        <w:rPr>
          <w:rFonts w:ascii="Candara" w:eastAsiaTheme="minorEastAsia" w:hAnsi="Candara"/>
        </w:rPr>
        <w:t>e</w:t>
      </w:r>
      <w:r w:rsidR="00CE200E" w:rsidRPr="001D7674">
        <w:rPr>
          <w:rFonts w:ascii="Candara" w:eastAsiaTheme="minorEastAsia" w:hAnsi="Candara"/>
        </w:rPr>
        <w:t xml:space="preserve"> </w:t>
      </w:r>
      <w:r w:rsidR="00CE200E">
        <w:rPr>
          <w:rFonts w:ascii="Candara" w:eastAsiaTheme="minorEastAsia" w:hAnsi="Candara"/>
        </w:rPr>
        <w:t xml:space="preserve">décision de retraite </w:t>
      </w:r>
      <w:r w:rsidR="00646C30">
        <w:rPr>
          <w:rFonts w:ascii="Candara" w:eastAsiaTheme="minorEastAsia" w:hAnsi="Candara"/>
        </w:rPr>
        <w:t xml:space="preserve">pour les retraités </w:t>
      </w:r>
      <w:r>
        <w:rPr>
          <w:rFonts w:ascii="Candara" w:eastAsiaTheme="minorEastAsia" w:hAnsi="Candara"/>
        </w:rPr>
        <w:t xml:space="preserve">ou tout autre document d’éligibilité aux tarifs préférentiels arrêté </w:t>
      </w:r>
      <w:r w:rsidR="005F407B">
        <w:rPr>
          <w:rFonts w:ascii="Candara" w:eastAsiaTheme="minorEastAsia" w:hAnsi="Candara"/>
        </w:rPr>
        <w:t xml:space="preserve">par </w:t>
      </w:r>
      <w:r w:rsidR="005F407B" w:rsidRPr="005F407B">
        <w:rPr>
          <w:rFonts w:ascii="Candara" w:hAnsi="Candara"/>
          <w:b/>
          <w:bCs/>
        </w:rPr>
        <w:t>l’établissement</w:t>
      </w:r>
      <w:r w:rsidR="005F407B" w:rsidRPr="005F407B">
        <w:rPr>
          <w:rFonts w:ascii="Candara" w:hAnsi="Candara"/>
          <w:b/>
          <w:bCs/>
        </w:rPr>
        <w:t xml:space="preserve"> </w:t>
      </w:r>
      <w:r w:rsidR="005F407B" w:rsidRPr="005F407B">
        <w:rPr>
          <w:rFonts w:ascii="Candara" w:hAnsi="Candara"/>
          <w:b/>
          <w:bCs/>
        </w:rPr>
        <w:t>M</w:t>
      </w:r>
      <w:r w:rsidR="005F407B">
        <w:rPr>
          <w:rFonts w:ascii="Candara" w:hAnsi="Candara"/>
          <w:b/>
          <w:bCs/>
        </w:rPr>
        <w:t>,</w:t>
      </w:r>
      <w:r>
        <w:rPr>
          <w:rFonts w:ascii="Candara" w:eastAsiaTheme="minorEastAsia" w:hAnsi="Candara"/>
        </w:rPr>
        <w:t xml:space="preserve"> d</w:t>
      </w:r>
      <w:r w:rsidR="00F10241">
        <w:rPr>
          <w:rFonts w:ascii="Candara" w:eastAsiaTheme="minorEastAsia" w:hAnsi="Candara"/>
        </w:rPr>
        <w:t>û</w:t>
      </w:r>
      <w:r>
        <w:rPr>
          <w:rFonts w:ascii="Candara" w:eastAsiaTheme="minorEastAsia" w:hAnsi="Candara"/>
        </w:rPr>
        <w:t>ment signé par les Ressources Humaines ;</w:t>
      </w:r>
    </w:p>
    <w:p w:rsidR="003220B5" w:rsidRPr="00A72767" w:rsidRDefault="003220B5" w:rsidP="00736B6D">
      <w:pPr>
        <w:spacing w:line="480" w:lineRule="auto"/>
        <w:contextualSpacing/>
        <w:jc w:val="both"/>
        <w:rPr>
          <w:rFonts w:ascii="Candara" w:hAnsi="Candara" w:cs="Times New Roman"/>
          <w:sz w:val="24"/>
          <w:szCs w:val="24"/>
        </w:rPr>
      </w:pPr>
    </w:p>
    <w:sectPr w:rsidR="003220B5" w:rsidRPr="00A72767" w:rsidSect="00BF0790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7793" w:rsidRDefault="00F57793" w:rsidP="001E164D">
      <w:pPr>
        <w:spacing w:after="0" w:line="240" w:lineRule="auto"/>
      </w:pPr>
      <w:r>
        <w:separator/>
      </w:r>
    </w:p>
  </w:endnote>
  <w:endnote w:type="continuationSeparator" w:id="0">
    <w:p w:rsidR="00F57793" w:rsidRDefault="00F57793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5F407B" w:rsidRPr="005F407B">
          <w:rPr>
            <w:b/>
            <w:bCs/>
            <w:noProof/>
            <w:color w:val="335B74" w:themeColor="text2"/>
          </w:rPr>
          <w:t>4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7793" w:rsidRDefault="00F57793" w:rsidP="001E164D">
      <w:pPr>
        <w:spacing w:after="0" w:line="240" w:lineRule="auto"/>
      </w:pPr>
      <w:r>
        <w:separator/>
      </w:r>
    </w:p>
  </w:footnote>
  <w:footnote w:type="continuationSeparator" w:id="0">
    <w:p w:rsidR="00F57793" w:rsidRDefault="00F57793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3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44F9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42BC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A0936"/>
    <w:multiLevelType w:val="hybridMultilevel"/>
    <w:tmpl w:val="247E4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9"/>
  </w:num>
  <w:num w:numId="3">
    <w:abstractNumId w:val="26"/>
  </w:num>
  <w:num w:numId="4">
    <w:abstractNumId w:val="27"/>
  </w:num>
  <w:num w:numId="5">
    <w:abstractNumId w:val="5"/>
  </w:num>
  <w:num w:numId="6">
    <w:abstractNumId w:val="23"/>
  </w:num>
  <w:num w:numId="7">
    <w:abstractNumId w:val="13"/>
  </w:num>
  <w:num w:numId="8">
    <w:abstractNumId w:val="30"/>
  </w:num>
  <w:num w:numId="9">
    <w:abstractNumId w:val="15"/>
  </w:num>
  <w:num w:numId="10">
    <w:abstractNumId w:val="12"/>
  </w:num>
  <w:num w:numId="11">
    <w:abstractNumId w:val="37"/>
  </w:num>
  <w:num w:numId="12">
    <w:abstractNumId w:val="0"/>
  </w:num>
  <w:num w:numId="13">
    <w:abstractNumId w:val="8"/>
  </w:num>
  <w:num w:numId="14">
    <w:abstractNumId w:val="35"/>
  </w:num>
  <w:num w:numId="15">
    <w:abstractNumId w:val="19"/>
  </w:num>
  <w:num w:numId="16">
    <w:abstractNumId w:val="11"/>
  </w:num>
  <w:num w:numId="17">
    <w:abstractNumId w:val="9"/>
  </w:num>
  <w:num w:numId="18">
    <w:abstractNumId w:val="21"/>
  </w:num>
  <w:num w:numId="19">
    <w:abstractNumId w:val="25"/>
  </w:num>
  <w:num w:numId="20">
    <w:abstractNumId w:val="4"/>
  </w:num>
  <w:num w:numId="21">
    <w:abstractNumId w:val="31"/>
  </w:num>
  <w:num w:numId="22">
    <w:abstractNumId w:val="14"/>
  </w:num>
  <w:num w:numId="23">
    <w:abstractNumId w:val="18"/>
  </w:num>
  <w:num w:numId="24">
    <w:abstractNumId w:val="2"/>
  </w:num>
  <w:num w:numId="25">
    <w:abstractNumId w:val="10"/>
  </w:num>
  <w:num w:numId="26">
    <w:abstractNumId w:val="16"/>
  </w:num>
  <w:num w:numId="27">
    <w:abstractNumId w:val="24"/>
  </w:num>
  <w:num w:numId="28">
    <w:abstractNumId w:val="28"/>
  </w:num>
  <w:num w:numId="29">
    <w:abstractNumId w:val="22"/>
  </w:num>
  <w:num w:numId="30">
    <w:abstractNumId w:val="7"/>
  </w:num>
  <w:num w:numId="31">
    <w:abstractNumId w:val="6"/>
  </w:num>
  <w:num w:numId="32">
    <w:abstractNumId w:val="34"/>
  </w:num>
  <w:num w:numId="33">
    <w:abstractNumId w:val="20"/>
  </w:num>
  <w:num w:numId="34">
    <w:abstractNumId w:val="3"/>
  </w:num>
  <w:num w:numId="35">
    <w:abstractNumId w:val="32"/>
  </w:num>
  <w:num w:numId="36">
    <w:abstractNumId w:val="36"/>
  </w:num>
  <w:num w:numId="37">
    <w:abstractNumId w:val="33"/>
  </w:num>
  <w:num w:numId="38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E69CF"/>
    <w:rsid w:val="000E79DC"/>
    <w:rsid w:val="0010026F"/>
    <w:rsid w:val="0011073F"/>
    <w:rsid w:val="00111730"/>
    <w:rsid w:val="00122AEF"/>
    <w:rsid w:val="00123C8E"/>
    <w:rsid w:val="001316A6"/>
    <w:rsid w:val="001323F7"/>
    <w:rsid w:val="001332F1"/>
    <w:rsid w:val="00140A94"/>
    <w:rsid w:val="001452D0"/>
    <w:rsid w:val="001523FC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5EE4"/>
    <w:rsid w:val="001A19CF"/>
    <w:rsid w:val="001B6BF6"/>
    <w:rsid w:val="001C2FAE"/>
    <w:rsid w:val="001C403F"/>
    <w:rsid w:val="001C6931"/>
    <w:rsid w:val="001C6A2F"/>
    <w:rsid w:val="001D7674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649BC"/>
    <w:rsid w:val="002735E9"/>
    <w:rsid w:val="002766DA"/>
    <w:rsid w:val="00287224"/>
    <w:rsid w:val="00291C51"/>
    <w:rsid w:val="002B047A"/>
    <w:rsid w:val="002B4943"/>
    <w:rsid w:val="002B7612"/>
    <w:rsid w:val="002C16EC"/>
    <w:rsid w:val="002C21DB"/>
    <w:rsid w:val="002E1731"/>
    <w:rsid w:val="002E317A"/>
    <w:rsid w:val="002F0AD7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29B4"/>
    <w:rsid w:val="0037358C"/>
    <w:rsid w:val="0037768B"/>
    <w:rsid w:val="00390FBF"/>
    <w:rsid w:val="00393EC1"/>
    <w:rsid w:val="003949B9"/>
    <w:rsid w:val="00394D14"/>
    <w:rsid w:val="0039728C"/>
    <w:rsid w:val="003A4C56"/>
    <w:rsid w:val="003A7BB6"/>
    <w:rsid w:val="003C2226"/>
    <w:rsid w:val="003D122D"/>
    <w:rsid w:val="003D379D"/>
    <w:rsid w:val="003D48F9"/>
    <w:rsid w:val="003D6945"/>
    <w:rsid w:val="003E5650"/>
    <w:rsid w:val="003F26FB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5F407B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46C30"/>
    <w:rsid w:val="006503A0"/>
    <w:rsid w:val="0065190A"/>
    <w:rsid w:val="006523C8"/>
    <w:rsid w:val="00653D0B"/>
    <w:rsid w:val="00655D59"/>
    <w:rsid w:val="0066725B"/>
    <w:rsid w:val="00682151"/>
    <w:rsid w:val="00685145"/>
    <w:rsid w:val="00686769"/>
    <w:rsid w:val="006911C7"/>
    <w:rsid w:val="006933CE"/>
    <w:rsid w:val="0069352D"/>
    <w:rsid w:val="006B26EE"/>
    <w:rsid w:val="006C28E8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36B6D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7F5A38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0880"/>
    <w:rsid w:val="0085116A"/>
    <w:rsid w:val="00853547"/>
    <w:rsid w:val="00864195"/>
    <w:rsid w:val="008654F7"/>
    <w:rsid w:val="008778BC"/>
    <w:rsid w:val="00885382"/>
    <w:rsid w:val="0088766E"/>
    <w:rsid w:val="00896C4A"/>
    <w:rsid w:val="00897258"/>
    <w:rsid w:val="008A04F0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1D01"/>
    <w:rsid w:val="00902624"/>
    <w:rsid w:val="009113F4"/>
    <w:rsid w:val="00914626"/>
    <w:rsid w:val="009166F3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10717"/>
    <w:rsid w:val="00A16D80"/>
    <w:rsid w:val="00A2099A"/>
    <w:rsid w:val="00A214AD"/>
    <w:rsid w:val="00A244A4"/>
    <w:rsid w:val="00A25445"/>
    <w:rsid w:val="00A30BAB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D540A"/>
    <w:rsid w:val="00AF74FA"/>
    <w:rsid w:val="00B01AF9"/>
    <w:rsid w:val="00B04C1B"/>
    <w:rsid w:val="00B135DA"/>
    <w:rsid w:val="00B13ABA"/>
    <w:rsid w:val="00B16B54"/>
    <w:rsid w:val="00B17056"/>
    <w:rsid w:val="00B26EC3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A13DB"/>
    <w:rsid w:val="00BA2086"/>
    <w:rsid w:val="00BB0583"/>
    <w:rsid w:val="00BB27C8"/>
    <w:rsid w:val="00BB62DF"/>
    <w:rsid w:val="00BB76DE"/>
    <w:rsid w:val="00BD0239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200E"/>
    <w:rsid w:val="00CE6F35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04BC"/>
    <w:rsid w:val="00DD6B51"/>
    <w:rsid w:val="00DD77AD"/>
    <w:rsid w:val="00DE1403"/>
    <w:rsid w:val="00DE58CF"/>
    <w:rsid w:val="00DF7E91"/>
    <w:rsid w:val="00E0295C"/>
    <w:rsid w:val="00E1324C"/>
    <w:rsid w:val="00E20383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537E"/>
    <w:rsid w:val="00ED5203"/>
    <w:rsid w:val="00EE0C0C"/>
    <w:rsid w:val="00EE5F62"/>
    <w:rsid w:val="00EE6F60"/>
    <w:rsid w:val="00EF4D8E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7793"/>
    <w:rsid w:val="00F616B5"/>
    <w:rsid w:val="00F62723"/>
    <w:rsid w:val="00F757B7"/>
    <w:rsid w:val="00F773CF"/>
    <w:rsid w:val="00F84ECB"/>
    <w:rsid w:val="00F90B92"/>
    <w:rsid w:val="00F95582"/>
    <w:rsid w:val="00FA42E5"/>
    <w:rsid w:val="00FA7569"/>
    <w:rsid w:val="00FA7E98"/>
    <w:rsid w:val="00FB0913"/>
    <w:rsid w:val="00FB6269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FCEF77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2023-12-05T00:00:00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00C11E-E9E0-4CF9-A162-1D227293F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7</cp:revision>
  <cp:lastPrinted>2023-12-06T15:57:00Z</cp:lastPrinted>
  <dcterms:created xsi:type="dcterms:W3CDTF">2023-12-06T16:05:00Z</dcterms:created>
  <dcterms:modified xsi:type="dcterms:W3CDTF">2025-11-30T09:23:00Z</dcterms:modified>
</cp:coreProperties>
</file>