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30521" w:rsidRPr="004B3819" w:rsidRDefault="00430521" w:rsidP="00CD1D98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1.0</w:t>
                            </w:r>
                            <w:r w:rsidR="00B32E1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/FR/169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430521" w:rsidRPr="00F6422C" w:rsidRDefault="00430521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430521" w:rsidRPr="004B3819" w:rsidRDefault="00430521" w:rsidP="00CD1D98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1.0</w:t>
                      </w:r>
                      <w:r w:rsidR="00B32E1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/FR/169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430521" w:rsidRPr="00F6422C" w:rsidRDefault="00430521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430521" w:rsidRDefault="00430521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0521" w:rsidRPr="00E3275D" w:rsidRDefault="00430521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430521" w:rsidRPr="00D00E42" w:rsidRDefault="00B32E14" w:rsidP="00745FA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28/07/2025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430521" w:rsidRDefault="00430521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430521" w:rsidRPr="00E3275D" w:rsidRDefault="00430521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430521" w:rsidRPr="00D00E42" w:rsidRDefault="00B32E14" w:rsidP="00745FA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28/07/2025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3932B0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2A0F48E" wp14:editId="23D2E8A5">
                <wp:simplePos x="0" y="0"/>
                <wp:positionH relativeFrom="page">
                  <wp:posOffset>249381</wp:posOffset>
                </wp:positionH>
                <wp:positionV relativeFrom="page">
                  <wp:posOffset>2673927</wp:posOffset>
                </wp:positionV>
                <wp:extent cx="7128163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28163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430521" w:rsidRPr="00834292" w:rsidRDefault="00430521" w:rsidP="004D5F6F">
                            <w:pPr>
                              <w:pStyle w:val="Sansinterligne"/>
                              <w:jc w:val="center"/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4D5F6F" w:rsidRPr="004D5F6F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O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2A0F48E" id="Rectangle 8" o:spid="_x0000_s1033" style="position:absolute;margin-left:19.65pt;margin-top:210.55pt;width:561.2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430521" w:rsidRPr="00834292" w:rsidRDefault="00430521" w:rsidP="004D5F6F">
                      <w:pPr>
                        <w:pStyle w:val="Sansinterligne"/>
                        <w:jc w:val="center"/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4D5F6F" w:rsidRPr="004D5F6F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521" w:rsidRPr="00713DC9" w:rsidRDefault="00430521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430521" w:rsidRPr="00713DC9" w:rsidRDefault="00430521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A85516" w:rsidRDefault="00834292" w:rsidP="004D5F6F">
      <w:pPr>
        <w:shd w:val="clear" w:color="auto" w:fill="FFFFFF"/>
        <w:spacing w:after="0" w:line="240" w:lineRule="auto"/>
        <w:jc w:val="both"/>
        <w:rPr>
          <w:rFonts w:ascii="Calibri" w:hAnsi="Calibri"/>
          <w:sz w:val="24"/>
          <w:szCs w:val="24"/>
        </w:rPr>
      </w:pPr>
      <w:r w:rsidRPr="00CC14FF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lastRenderedPageBreak/>
        <w:t>Dans le cadre de la nouvelle convention conclue entre Algérie Télécom et</w:t>
      </w:r>
      <w:r w:rsidR="00C30F4E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4D5F6F" w:rsidRPr="004D5F6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L’établissement O</w:t>
      </w:r>
      <w:r w:rsidRPr="00CC14FF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, </w:t>
      </w:r>
      <w:r w:rsidRPr="00CC14FF">
        <w:rPr>
          <w:rFonts w:ascii="Calibri" w:hAnsi="Calibri"/>
          <w:sz w:val="24"/>
          <w:szCs w:val="24"/>
        </w:rPr>
        <w:t xml:space="preserve">des mesures préférentielles ont été mises en place au profit </w:t>
      </w:r>
      <w:r w:rsidR="00C30F4E">
        <w:rPr>
          <w:rFonts w:ascii="Calibri" w:hAnsi="Calibri"/>
          <w:sz w:val="24"/>
          <w:szCs w:val="24"/>
        </w:rPr>
        <w:t xml:space="preserve">du personnel en activité </w:t>
      </w:r>
      <w:r w:rsidRPr="00CC14FF">
        <w:rPr>
          <w:rFonts w:ascii="Calibri" w:hAnsi="Calibri"/>
          <w:sz w:val="24"/>
          <w:szCs w:val="24"/>
        </w:rPr>
        <w:t>pour la fourniture de services de t</w:t>
      </w:r>
      <w:r w:rsidR="00C75E2D" w:rsidRPr="00CC14FF">
        <w:rPr>
          <w:rFonts w:ascii="Calibri" w:hAnsi="Calibri"/>
          <w:sz w:val="24"/>
          <w:szCs w:val="24"/>
        </w:rPr>
        <w:t>élécommunications, notamment</w:t>
      </w:r>
      <w:r w:rsidRPr="00CC14FF">
        <w:rPr>
          <w:rFonts w:ascii="Calibri" w:hAnsi="Calibri"/>
          <w:sz w:val="24"/>
          <w:szCs w:val="24"/>
        </w:rPr>
        <w:t xml:space="preserve"> l'accès à Internet</w:t>
      </w:r>
      <w:r w:rsidR="00C75E2D" w:rsidRPr="00CC14FF">
        <w:rPr>
          <w:rFonts w:ascii="Calibri" w:hAnsi="Calibri"/>
          <w:sz w:val="24"/>
          <w:szCs w:val="24"/>
        </w:rPr>
        <w:t xml:space="preserve"> et téléphonie fixe</w:t>
      </w:r>
      <w:r w:rsidRPr="00CC14FF">
        <w:rPr>
          <w:rFonts w:ascii="Calibri" w:hAnsi="Calibri"/>
          <w:sz w:val="24"/>
          <w:szCs w:val="24"/>
        </w:rPr>
        <w:t>.</w:t>
      </w:r>
    </w:p>
    <w:p w:rsidR="00B32E14" w:rsidRPr="00CC14FF" w:rsidRDefault="00B32E14" w:rsidP="00C30F4E">
      <w:pPr>
        <w:shd w:val="clear" w:color="auto" w:fill="FFFFFF"/>
        <w:spacing w:after="0" w:line="240" w:lineRule="auto"/>
        <w:jc w:val="both"/>
        <w:rPr>
          <w:rFonts w:ascii="Calibri" w:hAnsi="Calibri"/>
          <w:sz w:val="24"/>
          <w:szCs w:val="24"/>
        </w:rPr>
      </w:pPr>
    </w:p>
    <w:p w:rsidR="00C75E2D" w:rsidRPr="00CC14FF" w:rsidRDefault="00C75E2D" w:rsidP="00C75E2D">
      <w:pPr>
        <w:shd w:val="clear" w:color="auto" w:fill="FFFFFF"/>
        <w:spacing w:after="0" w:line="240" w:lineRule="auto"/>
        <w:jc w:val="both"/>
        <w:rPr>
          <w:rFonts w:ascii="Calibri" w:hAnsi="Calibri"/>
          <w:sz w:val="24"/>
          <w:szCs w:val="24"/>
        </w:rPr>
      </w:pPr>
    </w:p>
    <w:p w:rsidR="00C75E2D" w:rsidRPr="00CC14FF" w:rsidRDefault="00C75E2D" w:rsidP="004D5F6F">
      <w:pPr>
        <w:shd w:val="clear" w:color="auto" w:fill="FFFFFF"/>
        <w:spacing w:after="0" w:line="240" w:lineRule="auto"/>
        <w:jc w:val="both"/>
        <w:rPr>
          <w:rFonts w:ascii="Calibri" w:hAnsi="Calibri"/>
          <w:sz w:val="24"/>
          <w:szCs w:val="24"/>
        </w:rPr>
      </w:pPr>
      <w:r w:rsidRPr="00CC14FF">
        <w:rPr>
          <w:rFonts w:ascii="Calibri" w:hAnsi="Calibri"/>
          <w:sz w:val="24"/>
          <w:szCs w:val="24"/>
        </w:rPr>
        <w:t>L'application des</w:t>
      </w:r>
      <w:r w:rsidR="00C30F4E">
        <w:rPr>
          <w:rFonts w:ascii="Calibri" w:hAnsi="Calibri"/>
          <w:sz w:val="24"/>
          <w:szCs w:val="24"/>
        </w:rPr>
        <w:t xml:space="preserve"> tarifs préférentiels au profit du personnel en activité de </w:t>
      </w:r>
      <w:r w:rsidR="004D5F6F" w:rsidRPr="004D5F6F">
        <w:rPr>
          <w:rFonts w:ascii="Calibri" w:hAnsi="Calibri"/>
          <w:b/>
          <w:bCs/>
          <w:sz w:val="24"/>
          <w:szCs w:val="24"/>
        </w:rPr>
        <w:t>L’établissement O</w:t>
      </w:r>
      <w:r w:rsidR="00C30F4E">
        <w:rPr>
          <w:rFonts w:ascii="Calibri" w:hAnsi="Calibri"/>
          <w:sz w:val="24"/>
          <w:szCs w:val="24"/>
        </w:rPr>
        <w:t xml:space="preserve"> </w:t>
      </w:r>
      <w:r w:rsidRPr="00CC14FF">
        <w:rPr>
          <w:rFonts w:ascii="Calibri" w:hAnsi="Calibri"/>
          <w:sz w:val="24"/>
          <w:szCs w:val="24"/>
        </w:rPr>
        <w:t>est définie conformément au tableau</w:t>
      </w:r>
      <w:r w:rsidR="00913FDE">
        <w:rPr>
          <w:rFonts w:ascii="Calibri" w:hAnsi="Calibri"/>
          <w:sz w:val="24"/>
          <w:szCs w:val="24"/>
        </w:rPr>
        <w:t>x</w:t>
      </w:r>
      <w:r w:rsidRPr="00CC14FF">
        <w:rPr>
          <w:rFonts w:ascii="Calibri" w:hAnsi="Calibri"/>
          <w:sz w:val="24"/>
          <w:szCs w:val="24"/>
        </w:rPr>
        <w:t xml:space="preserve"> ci-dessous :</w:t>
      </w:r>
    </w:p>
    <w:p w:rsidR="003220B5" w:rsidRPr="00CC14FF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</w:p>
    <w:p w:rsidR="003220B5" w:rsidRPr="00CC14FF" w:rsidRDefault="00745FA6" w:rsidP="008172E6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  <w:r w:rsidRPr="00CC14FF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Offres Id</w:t>
      </w:r>
      <w:r w:rsidR="00E21F9F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oom internet </w:t>
      </w:r>
      <w:r w:rsidRPr="00CC14FF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:</w:t>
      </w:r>
    </w:p>
    <w:p w:rsidR="00824617" w:rsidRDefault="00824617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C30F4E" w:rsidRDefault="00894EC1" w:rsidP="00894EC1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  <w:r>
        <w:rPr>
          <w:rFonts w:ascii="Calibri" w:hAnsi="Calibri" w:cs="Times New Roman"/>
          <w:b/>
          <w:bCs/>
          <w:sz w:val="24"/>
          <w:szCs w:val="24"/>
          <w:u w:val="single"/>
        </w:rPr>
        <w:t>Idoom ADSL, VDSL</w:t>
      </w:r>
      <w:r w:rsidR="00C30F4E">
        <w:rPr>
          <w:rFonts w:ascii="Calibri" w:hAnsi="Calibri" w:cs="Times New Roman"/>
          <w:b/>
          <w:bCs/>
          <w:sz w:val="24"/>
          <w:szCs w:val="24"/>
          <w:u w:val="single"/>
        </w:rPr>
        <w:t> :</w:t>
      </w:r>
    </w:p>
    <w:p w:rsidR="00EF5F5F" w:rsidRPr="00C30F4E" w:rsidRDefault="00EF5F5F" w:rsidP="00EF5F5F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55"/>
        <w:gridCol w:w="2255"/>
        <w:gridCol w:w="2683"/>
        <w:gridCol w:w="1827"/>
      </w:tblGrid>
      <w:tr w:rsidR="00C30F4E" w:rsidTr="00EF5F5F">
        <w:trPr>
          <w:trHeight w:val="984"/>
        </w:trPr>
        <w:tc>
          <w:tcPr>
            <w:tcW w:w="2255" w:type="dxa"/>
            <w:shd w:val="clear" w:color="auto" w:fill="002060"/>
            <w:vAlign w:val="center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Palier</w:t>
            </w:r>
          </w:p>
        </w:tc>
        <w:tc>
          <w:tcPr>
            <w:tcW w:w="2255" w:type="dxa"/>
            <w:shd w:val="clear" w:color="auto" w:fill="002060"/>
            <w:vAlign w:val="center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Tarifs</w:t>
            </w:r>
            <w:r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(DA/Mois)</w:t>
            </w:r>
          </w:p>
        </w:tc>
        <w:tc>
          <w:tcPr>
            <w:tcW w:w="2683" w:type="dxa"/>
            <w:shd w:val="clear" w:color="auto" w:fill="002060"/>
            <w:vAlign w:val="center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Nouveau Tarifs Préférentielle</w:t>
            </w:r>
            <w:r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(DA/Mois)</w:t>
            </w:r>
          </w:p>
        </w:tc>
        <w:tc>
          <w:tcPr>
            <w:tcW w:w="1827" w:type="dxa"/>
            <w:shd w:val="clear" w:color="auto" w:fill="002060"/>
            <w:vAlign w:val="center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C30F4E" w:rsidTr="00EF5F5F">
        <w:trPr>
          <w:trHeight w:val="492"/>
        </w:trPr>
        <w:tc>
          <w:tcPr>
            <w:tcW w:w="2255" w:type="dxa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255" w:type="dxa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</w:t>
            </w: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150 DA</w:t>
            </w:r>
          </w:p>
        </w:tc>
        <w:tc>
          <w:tcPr>
            <w:tcW w:w="2683" w:type="dxa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</w:t>
            </w: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600 DA</w:t>
            </w:r>
          </w:p>
        </w:tc>
        <w:tc>
          <w:tcPr>
            <w:tcW w:w="1827" w:type="dxa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ADSL</w:t>
            </w:r>
          </w:p>
        </w:tc>
      </w:tr>
      <w:tr w:rsidR="00C30F4E" w:rsidTr="00EF5F5F">
        <w:trPr>
          <w:trHeight w:val="470"/>
        </w:trPr>
        <w:tc>
          <w:tcPr>
            <w:tcW w:w="2255" w:type="dxa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2255" w:type="dxa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</w:t>
            </w: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550 DA</w:t>
            </w:r>
          </w:p>
        </w:tc>
        <w:tc>
          <w:tcPr>
            <w:tcW w:w="2683" w:type="dxa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</w:t>
            </w: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000 DA</w:t>
            </w:r>
          </w:p>
        </w:tc>
        <w:tc>
          <w:tcPr>
            <w:tcW w:w="1827" w:type="dxa"/>
          </w:tcPr>
          <w:p w:rsidR="00C30F4E" w:rsidRPr="00C30F4E" w:rsidRDefault="00C30F4E" w:rsidP="00C30F4E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C30F4E">
              <w:rPr>
                <w:rFonts w:ascii="Calibri" w:hAnsi="Calibri" w:cs="Times New Roman"/>
                <w:b/>
                <w:bCs/>
                <w:sz w:val="24"/>
                <w:szCs w:val="24"/>
              </w:rPr>
              <w:t>VDSL</w:t>
            </w:r>
          </w:p>
        </w:tc>
      </w:tr>
    </w:tbl>
    <w:p w:rsidR="00E21F9F" w:rsidRDefault="00E21F9F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C30F4E" w:rsidRDefault="00C30F4E" w:rsidP="00C30F4E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  <w:r>
        <w:rPr>
          <w:rFonts w:ascii="Calibri" w:hAnsi="Calibri" w:cs="Times New Roman"/>
          <w:b/>
          <w:bCs/>
          <w:sz w:val="24"/>
          <w:szCs w:val="24"/>
          <w:u w:val="single"/>
        </w:rPr>
        <w:t xml:space="preserve">Idoom fibre : </w:t>
      </w:r>
    </w:p>
    <w:p w:rsidR="00C30F4E" w:rsidRDefault="00C30F4E" w:rsidP="00C30F4E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tbl>
      <w:tblPr>
        <w:tblStyle w:val="Grilledutableau"/>
        <w:tblW w:w="9128" w:type="dxa"/>
        <w:tblInd w:w="-5" w:type="dxa"/>
        <w:tblLook w:val="04A0" w:firstRow="1" w:lastRow="0" w:firstColumn="1" w:lastColumn="0" w:noHBand="0" w:noVBand="1"/>
      </w:tblPr>
      <w:tblGrid>
        <w:gridCol w:w="2284"/>
        <w:gridCol w:w="2284"/>
        <w:gridCol w:w="2713"/>
        <w:gridCol w:w="1847"/>
      </w:tblGrid>
      <w:tr w:rsidR="00C30F4E" w:rsidTr="00EF5F5F">
        <w:trPr>
          <w:trHeight w:val="759"/>
        </w:trPr>
        <w:tc>
          <w:tcPr>
            <w:tcW w:w="2284" w:type="dxa"/>
            <w:shd w:val="clear" w:color="auto" w:fill="002060"/>
            <w:vAlign w:val="center"/>
          </w:tcPr>
          <w:p w:rsidR="00C30F4E" w:rsidRPr="00430521" w:rsidRDefault="00C30F4E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Palier</w:t>
            </w:r>
          </w:p>
        </w:tc>
        <w:tc>
          <w:tcPr>
            <w:tcW w:w="2284" w:type="dxa"/>
            <w:shd w:val="clear" w:color="auto" w:fill="002060"/>
            <w:vAlign w:val="center"/>
          </w:tcPr>
          <w:p w:rsidR="00C30F4E" w:rsidRDefault="00C30F4E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</w:rPr>
            </w:pPr>
            <w:r w:rsidRPr="00C30F4E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Tarifs</w:t>
            </w:r>
            <w:r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(DA/Mois)</w:t>
            </w:r>
          </w:p>
        </w:tc>
        <w:tc>
          <w:tcPr>
            <w:tcW w:w="2713" w:type="dxa"/>
            <w:shd w:val="clear" w:color="auto" w:fill="002060"/>
            <w:vAlign w:val="center"/>
          </w:tcPr>
          <w:p w:rsidR="00C30F4E" w:rsidRDefault="00C30F4E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</w:rPr>
            </w:pPr>
            <w:r w:rsidRPr="00C30F4E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Nouveau Tarifs Préférentielle</w:t>
            </w:r>
            <w:r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(DA/Mois)</w:t>
            </w:r>
          </w:p>
        </w:tc>
        <w:tc>
          <w:tcPr>
            <w:tcW w:w="1847" w:type="dxa"/>
            <w:shd w:val="clear" w:color="auto" w:fill="002060"/>
            <w:vAlign w:val="center"/>
          </w:tcPr>
          <w:p w:rsidR="00C30F4E" w:rsidRDefault="00430521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</w:rPr>
            </w:pPr>
            <w:r w:rsidRPr="00C30F4E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C30F4E" w:rsidTr="00EF5F5F">
        <w:trPr>
          <w:trHeight w:val="379"/>
        </w:trPr>
        <w:tc>
          <w:tcPr>
            <w:tcW w:w="2284" w:type="dxa"/>
          </w:tcPr>
          <w:p w:rsidR="00C30F4E" w:rsidRPr="00430521" w:rsidRDefault="00430521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240 Mbps</w:t>
            </w:r>
          </w:p>
        </w:tc>
        <w:tc>
          <w:tcPr>
            <w:tcW w:w="2284" w:type="dxa"/>
          </w:tcPr>
          <w:p w:rsidR="00C30F4E" w:rsidRPr="00430521" w:rsidRDefault="00430521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2 800 DA</w:t>
            </w:r>
          </w:p>
        </w:tc>
        <w:tc>
          <w:tcPr>
            <w:tcW w:w="2713" w:type="dxa"/>
          </w:tcPr>
          <w:p w:rsidR="00C30F4E" w:rsidRPr="00430521" w:rsidRDefault="00430521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2 400 DA</w:t>
            </w:r>
          </w:p>
        </w:tc>
        <w:tc>
          <w:tcPr>
            <w:tcW w:w="1847" w:type="dxa"/>
          </w:tcPr>
          <w:p w:rsidR="00C30F4E" w:rsidRPr="00430521" w:rsidRDefault="00430521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</w:tc>
      </w:tr>
      <w:tr w:rsidR="00C30F4E" w:rsidTr="00EF5F5F">
        <w:trPr>
          <w:trHeight w:val="362"/>
        </w:trPr>
        <w:tc>
          <w:tcPr>
            <w:tcW w:w="2284" w:type="dxa"/>
          </w:tcPr>
          <w:p w:rsidR="00C30F4E" w:rsidRPr="00430521" w:rsidRDefault="00430521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300 Mbps</w:t>
            </w:r>
          </w:p>
        </w:tc>
        <w:tc>
          <w:tcPr>
            <w:tcW w:w="2284" w:type="dxa"/>
          </w:tcPr>
          <w:p w:rsidR="00C30F4E" w:rsidRPr="00430521" w:rsidRDefault="00430521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3 000 DA</w:t>
            </w:r>
          </w:p>
        </w:tc>
        <w:tc>
          <w:tcPr>
            <w:tcW w:w="2713" w:type="dxa"/>
          </w:tcPr>
          <w:p w:rsidR="00C30F4E" w:rsidRPr="00430521" w:rsidRDefault="00430521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2 600 DA</w:t>
            </w:r>
          </w:p>
        </w:tc>
        <w:tc>
          <w:tcPr>
            <w:tcW w:w="1847" w:type="dxa"/>
          </w:tcPr>
          <w:p w:rsidR="00C30F4E" w:rsidRPr="00B32E14" w:rsidRDefault="00430521" w:rsidP="00C30F4E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B32E14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</w:tc>
      </w:tr>
      <w:tr w:rsidR="00430521" w:rsidTr="00EF5F5F">
        <w:trPr>
          <w:trHeight w:val="379"/>
        </w:trPr>
        <w:tc>
          <w:tcPr>
            <w:tcW w:w="2284" w:type="dxa"/>
          </w:tcPr>
          <w:p w:rsidR="00430521" w:rsidRPr="00430521" w:rsidRDefault="00430521" w:rsidP="0043052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500 Mbps</w:t>
            </w:r>
          </w:p>
        </w:tc>
        <w:tc>
          <w:tcPr>
            <w:tcW w:w="2284" w:type="dxa"/>
          </w:tcPr>
          <w:p w:rsidR="00430521" w:rsidRPr="00430521" w:rsidRDefault="00430521" w:rsidP="0043052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3 600 DA</w:t>
            </w:r>
          </w:p>
        </w:tc>
        <w:tc>
          <w:tcPr>
            <w:tcW w:w="2713" w:type="dxa"/>
          </w:tcPr>
          <w:p w:rsidR="00430521" w:rsidRPr="00430521" w:rsidRDefault="00430521" w:rsidP="0043052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3 000 DA</w:t>
            </w:r>
          </w:p>
        </w:tc>
        <w:tc>
          <w:tcPr>
            <w:tcW w:w="1847" w:type="dxa"/>
          </w:tcPr>
          <w:p w:rsidR="00430521" w:rsidRPr="00430521" w:rsidRDefault="00430521" w:rsidP="0043052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</w:tc>
      </w:tr>
      <w:tr w:rsidR="00430521" w:rsidTr="00EF5F5F">
        <w:trPr>
          <w:trHeight w:val="379"/>
        </w:trPr>
        <w:tc>
          <w:tcPr>
            <w:tcW w:w="2284" w:type="dxa"/>
          </w:tcPr>
          <w:p w:rsidR="00430521" w:rsidRPr="00430521" w:rsidRDefault="00430521" w:rsidP="0043052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1.2 Gbps</w:t>
            </w:r>
          </w:p>
        </w:tc>
        <w:tc>
          <w:tcPr>
            <w:tcW w:w="2284" w:type="dxa"/>
          </w:tcPr>
          <w:p w:rsidR="00430521" w:rsidRPr="00430521" w:rsidRDefault="00430521" w:rsidP="0043052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4 200 DA</w:t>
            </w:r>
          </w:p>
        </w:tc>
        <w:tc>
          <w:tcPr>
            <w:tcW w:w="2713" w:type="dxa"/>
          </w:tcPr>
          <w:p w:rsidR="00430521" w:rsidRPr="00430521" w:rsidRDefault="00430521" w:rsidP="0043052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3 600 DA</w:t>
            </w:r>
          </w:p>
        </w:tc>
        <w:tc>
          <w:tcPr>
            <w:tcW w:w="1847" w:type="dxa"/>
          </w:tcPr>
          <w:p w:rsidR="00430521" w:rsidRPr="00430521" w:rsidRDefault="00430521" w:rsidP="00430521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430521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</w:tc>
      </w:tr>
    </w:tbl>
    <w:p w:rsidR="00C30F4E" w:rsidRPr="00C30F4E" w:rsidRDefault="00C30F4E" w:rsidP="00C30F4E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C005BC" w:rsidRPr="00CC14FF" w:rsidRDefault="00C005BC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430521" w:rsidRPr="00430521" w:rsidRDefault="00D41423" w:rsidP="0043052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CC14FF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Offres Idoom fixe : </w:t>
      </w:r>
    </w:p>
    <w:p w:rsidR="00D41423" w:rsidRPr="00B32E14" w:rsidRDefault="00D41423" w:rsidP="00B32E14">
      <w:pPr>
        <w:autoSpaceDE w:val="0"/>
        <w:autoSpaceDN w:val="0"/>
        <w:adjustRightInd w:val="0"/>
        <w:spacing w:after="0" w:line="240" w:lineRule="auto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tbl>
      <w:tblPr>
        <w:tblStyle w:val="Grilledutableau"/>
        <w:tblW w:w="9174" w:type="dxa"/>
        <w:tblLook w:val="04A0" w:firstRow="1" w:lastRow="0" w:firstColumn="1" w:lastColumn="0" w:noHBand="0" w:noVBand="1"/>
      </w:tblPr>
      <w:tblGrid>
        <w:gridCol w:w="3058"/>
        <w:gridCol w:w="3058"/>
        <w:gridCol w:w="3058"/>
      </w:tblGrid>
      <w:tr w:rsidR="00430521" w:rsidTr="00B32E14">
        <w:trPr>
          <w:trHeight w:val="586"/>
        </w:trPr>
        <w:tc>
          <w:tcPr>
            <w:tcW w:w="3058" w:type="dxa"/>
            <w:shd w:val="clear" w:color="auto" w:fill="002060"/>
          </w:tcPr>
          <w:p w:rsidR="00430521" w:rsidRPr="00B32E14" w:rsidRDefault="00430521" w:rsidP="00B32E14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32E14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Forfait 250 Da/Mois</w:t>
            </w:r>
          </w:p>
        </w:tc>
        <w:tc>
          <w:tcPr>
            <w:tcW w:w="3058" w:type="dxa"/>
            <w:shd w:val="clear" w:color="auto" w:fill="002060"/>
          </w:tcPr>
          <w:p w:rsidR="00430521" w:rsidRPr="00B32E14" w:rsidRDefault="00430521" w:rsidP="00B32E14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32E14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Forfait 500 Da/Mois</w:t>
            </w:r>
          </w:p>
        </w:tc>
        <w:tc>
          <w:tcPr>
            <w:tcW w:w="3058" w:type="dxa"/>
            <w:shd w:val="clear" w:color="auto" w:fill="002060"/>
          </w:tcPr>
          <w:p w:rsidR="00430521" w:rsidRPr="00B32E14" w:rsidRDefault="00430521" w:rsidP="00B32E14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32E14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Forfait 750 Da/Mois</w:t>
            </w:r>
          </w:p>
        </w:tc>
      </w:tr>
      <w:tr w:rsidR="00430521" w:rsidTr="00EF5F5F">
        <w:trPr>
          <w:trHeight w:val="1703"/>
        </w:trPr>
        <w:tc>
          <w:tcPr>
            <w:tcW w:w="3058" w:type="dxa"/>
          </w:tcPr>
          <w:p w:rsidR="00430521" w:rsidRPr="00430521" w:rsidRDefault="00430521" w:rsidP="00430521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Illimité vers le local et national ;</w:t>
            </w:r>
          </w:p>
          <w:p w:rsidR="00430521" w:rsidRPr="00430521" w:rsidRDefault="00430521" w:rsidP="00430521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04 Da/Min vers le Mobile</w:t>
            </w:r>
          </w:p>
        </w:tc>
        <w:tc>
          <w:tcPr>
            <w:tcW w:w="3058" w:type="dxa"/>
          </w:tcPr>
          <w:p w:rsidR="00430521" w:rsidRPr="00430521" w:rsidRDefault="00430521" w:rsidP="00430521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Illimité vers le local et national ;</w:t>
            </w:r>
          </w:p>
          <w:p w:rsidR="00430521" w:rsidRPr="00430521" w:rsidRDefault="00430521" w:rsidP="00430521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03 Da/Min vers le Mobile</w:t>
            </w:r>
          </w:p>
        </w:tc>
        <w:tc>
          <w:tcPr>
            <w:tcW w:w="3058" w:type="dxa"/>
          </w:tcPr>
          <w:p w:rsidR="00430521" w:rsidRPr="00430521" w:rsidRDefault="00430521" w:rsidP="00430521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Illimité vers le local et national ;</w:t>
            </w:r>
          </w:p>
          <w:p w:rsidR="00430521" w:rsidRPr="00430521" w:rsidRDefault="00430521" w:rsidP="00430521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02 Da/Min vers le Mobile</w:t>
            </w:r>
          </w:p>
        </w:tc>
      </w:tr>
      <w:tr w:rsidR="00430521" w:rsidTr="00EF5F5F">
        <w:trPr>
          <w:trHeight w:val="398"/>
        </w:trPr>
        <w:tc>
          <w:tcPr>
            <w:tcW w:w="3058" w:type="dxa"/>
          </w:tcPr>
          <w:p w:rsidR="00430521" w:rsidRPr="00430521" w:rsidRDefault="00430521" w:rsidP="00430521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225 Da/Mois</w:t>
            </w:r>
          </w:p>
        </w:tc>
        <w:tc>
          <w:tcPr>
            <w:tcW w:w="3058" w:type="dxa"/>
          </w:tcPr>
          <w:p w:rsidR="00430521" w:rsidRPr="00430521" w:rsidRDefault="00430521" w:rsidP="00430521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450 Da/Mois</w:t>
            </w:r>
          </w:p>
        </w:tc>
        <w:tc>
          <w:tcPr>
            <w:tcW w:w="3058" w:type="dxa"/>
          </w:tcPr>
          <w:p w:rsidR="00430521" w:rsidRPr="00430521" w:rsidRDefault="00430521" w:rsidP="00430521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675 Da/Mois</w:t>
            </w:r>
          </w:p>
        </w:tc>
      </w:tr>
    </w:tbl>
    <w:p w:rsidR="00CC14FF" w:rsidRPr="00CC14FF" w:rsidRDefault="00CC14FF" w:rsidP="00D41423">
      <w:pPr>
        <w:autoSpaceDE w:val="0"/>
        <w:autoSpaceDN w:val="0"/>
        <w:adjustRightInd w:val="0"/>
        <w:spacing w:after="0" w:line="240" w:lineRule="auto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C1301" w:rsidRPr="00CC14FF" w:rsidRDefault="0085045C" w:rsidP="00F2770F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  <w:r w:rsidRPr="00CC14FF">
        <w:rPr>
          <w:rFonts w:ascii="Calibri" w:eastAsiaTheme="minorEastAsia" w:hAnsi="Calibri"/>
          <w:b/>
          <w:bCs/>
        </w:rPr>
        <w:t>Qui est concerné par</w:t>
      </w:r>
      <w:r w:rsidR="000C1301" w:rsidRPr="00CC14FF">
        <w:rPr>
          <w:rFonts w:ascii="Calibri" w:eastAsiaTheme="minorEastAsia" w:hAnsi="Calibri"/>
          <w:b/>
          <w:bCs/>
        </w:rPr>
        <w:t xml:space="preserve"> la</w:t>
      </w:r>
      <w:r w:rsidR="00F2770F" w:rsidRPr="00CC14FF">
        <w:rPr>
          <w:rFonts w:ascii="Calibri" w:eastAsiaTheme="minorEastAsia" w:hAnsi="Calibri"/>
          <w:b/>
          <w:bCs/>
        </w:rPr>
        <w:t>dite</w:t>
      </w:r>
      <w:r w:rsidR="000C1301" w:rsidRPr="00CC14FF">
        <w:rPr>
          <w:rFonts w:ascii="Calibri" w:eastAsiaTheme="minorEastAsia" w:hAnsi="Calibri"/>
          <w:b/>
          <w:bCs/>
        </w:rPr>
        <w:t xml:space="preserve"> convention ?</w:t>
      </w:r>
    </w:p>
    <w:p w:rsidR="00F2770F" w:rsidRPr="00B32E14" w:rsidRDefault="00F2770F" w:rsidP="004D5F6F">
      <w:pPr>
        <w:shd w:val="clear" w:color="auto" w:fill="FFFFFF"/>
        <w:spacing w:after="0" w:line="240" w:lineRule="auto"/>
        <w:jc w:val="both"/>
        <w:rPr>
          <w:rFonts w:ascii="Calibri" w:hAnsi="Calibri"/>
          <w:b/>
          <w:bCs/>
          <w:sz w:val="24"/>
          <w:szCs w:val="24"/>
        </w:rPr>
      </w:pPr>
      <w:r w:rsidRPr="00CC14FF">
        <w:rPr>
          <w:rFonts w:ascii="Calibri" w:hAnsi="Calibri"/>
          <w:sz w:val="24"/>
          <w:szCs w:val="24"/>
        </w:rPr>
        <w:lastRenderedPageBreak/>
        <w:t xml:space="preserve">Cette </w:t>
      </w:r>
      <w:r w:rsidR="000C1301" w:rsidRPr="00CC14FF">
        <w:rPr>
          <w:rFonts w:ascii="Calibri" w:hAnsi="Calibri"/>
          <w:sz w:val="24"/>
          <w:szCs w:val="24"/>
        </w:rPr>
        <w:t xml:space="preserve">convention </w:t>
      </w:r>
      <w:r w:rsidRPr="00CC14FF">
        <w:rPr>
          <w:rFonts w:ascii="Calibri" w:hAnsi="Calibri"/>
          <w:sz w:val="24"/>
          <w:szCs w:val="24"/>
        </w:rPr>
        <w:t xml:space="preserve">est destinée au </w:t>
      </w:r>
      <w:r w:rsidR="00EF5F5F">
        <w:rPr>
          <w:rFonts w:ascii="Calibri" w:hAnsi="Calibri"/>
          <w:sz w:val="24"/>
          <w:szCs w:val="24"/>
        </w:rPr>
        <w:t xml:space="preserve">personnel en activité relevant de </w:t>
      </w:r>
      <w:r w:rsidR="004D5F6F" w:rsidRPr="004D5F6F">
        <w:rPr>
          <w:rFonts w:ascii="Calibri" w:hAnsi="Calibri"/>
          <w:b/>
          <w:bCs/>
          <w:sz w:val="24"/>
          <w:szCs w:val="24"/>
        </w:rPr>
        <w:t>L’établissement O</w:t>
      </w:r>
      <w:r w:rsidR="004D5F6F">
        <w:rPr>
          <w:rFonts w:ascii="Calibri" w:hAnsi="Calibri"/>
          <w:b/>
          <w:bCs/>
          <w:sz w:val="24"/>
          <w:szCs w:val="24"/>
        </w:rPr>
        <w:t>.</w:t>
      </w:r>
    </w:p>
    <w:p w:rsidR="00F2770F" w:rsidRPr="00CC14FF" w:rsidRDefault="00F2770F" w:rsidP="00F2770F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</w:p>
    <w:p w:rsidR="003220B5" w:rsidRPr="00CC14FF" w:rsidRDefault="00BF3006" w:rsidP="000C1301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  <w:r w:rsidRPr="00CC14FF">
        <w:rPr>
          <w:rFonts w:ascii="Calibri" w:eastAsiaTheme="minorEastAsia" w:hAnsi="Calibri"/>
          <w:b/>
          <w:bCs/>
        </w:rPr>
        <w:t>Quel est le dossier à fournir ?</w:t>
      </w:r>
    </w:p>
    <w:p w:rsidR="003220B5" w:rsidRPr="00CC14FF" w:rsidRDefault="00F2770F" w:rsidP="004D5F6F">
      <w:pPr>
        <w:spacing w:line="360" w:lineRule="auto"/>
        <w:contextualSpacing/>
        <w:rPr>
          <w:rFonts w:ascii="Calibri" w:hAnsi="Calibri" w:cs="Times New Roman"/>
          <w:sz w:val="24"/>
          <w:szCs w:val="24"/>
        </w:rPr>
      </w:pPr>
      <w:r w:rsidRPr="00CC14FF">
        <w:rPr>
          <w:rFonts w:ascii="Calibri" w:hAnsi="Calibri" w:cs="Times New Roman"/>
          <w:sz w:val="24"/>
          <w:szCs w:val="24"/>
        </w:rPr>
        <w:t xml:space="preserve">Pour </w:t>
      </w:r>
      <w:r w:rsidR="00913FDE" w:rsidRPr="00CC14FF">
        <w:rPr>
          <w:rFonts w:ascii="Calibri" w:hAnsi="Calibri" w:cs="Times New Roman"/>
          <w:sz w:val="24"/>
          <w:szCs w:val="24"/>
        </w:rPr>
        <w:t>bénéficier</w:t>
      </w:r>
      <w:r w:rsidRPr="00CC14FF">
        <w:rPr>
          <w:rFonts w:ascii="Calibri" w:hAnsi="Calibri" w:cs="Times New Roman"/>
          <w:sz w:val="24"/>
          <w:szCs w:val="24"/>
        </w:rPr>
        <w:t xml:space="preserve"> des offres objet de cette convention, </w:t>
      </w:r>
      <w:r w:rsidR="00B0216D">
        <w:rPr>
          <w:rFonts w:ascii="Calibri" w:hAnsi="Calibri" w:cs="Times New Roman"/>
          <w:sz w:val="24"/>
          <w:szCs w:val="24"/>
        </w:rPr>
        <w:t xml:space="preserve">le personnel en activité relevant de </w:t>
      </w:r>
      <w:r w:rsidR="004D5F6F" w:rsidRPr="004D5F6F">
        <w:rPr>
          <w:rFonts w:ascii="Calibri" w:hAnsi="Calibri" w:cs="Times New Roman"/>
          <w:b/>
          <w:bCs/>
          <w:sz w:val="24"/>
          <w:szCs w:val="24"/>
        </w:rPr>
        <w:t>L’établissement O</w:t>
      </w:r>
      <w:r w:rsidR="004D5F6F">
        <w:rPr>
          <w:rFonts w:ascii="Calibri" w:hAnsi="Calibri" w:cs="Times New Roman"/>
          <w:sz w:val="24"/>
          <w:szCs w:val="24"/>
        </w:rPr>
        <w:t xml:space="preserve"> </w:t>
      </w:r>
      <w:r w:rsidR="00B0216D">
        <w:rPr>
          <w:rFonts w:ascii="Calibri" w:hAnsi="Calibri" w:cs="Times New Roman"/>
          <w:sz w:val="24"/>
          <w:szCs w:val="24"/>
        </w:rPr>
        <w:t>doi</w:t>
      </w:r>
      <w:r w:rsidRPr="00CC14FF">
        <w:rPr>
          <w:rFonts w:ascii="Calibri" w:hAnsi="Calibri" w:cs="Times New Roman"/>
          <w:sz w:val="24"/>
          <w:szCs w:val="24"/>
        </w:rPr>
        <w:t>t s’adresser aux agences commerciales d’Algérie Télécom, en fournissant les pi</w:t>
      </w:r>
      <w:r w:rsidR="001C6008" w:rsidRPr="00CC14FF">
        <w:rPr>
          <w:rFonts w:ascii="Calibri" w:hAnsi="Calibri" w:cs="Times New Roman"/>
          <w:sz w:val="24"/>
          <w:szCs w:val="24"/>
        </w:rPr>
        <w:t>èces suivantes :</w:t>
      </w:r>
    </w:p>
    <w:p w:rsidR="001C6008" w:rsidRPr="00EF5F5F" w:rsidRDefault="001C6008" w:rsidP="001C6008">
      <w:pPr>
        <w:pStyle w:val="Paragraphedeliste"/>
        <w:numPr>
          <w:ilvl w:val="0"/>
          <w:numId w:val="27"/>
        </w:numPr>
        <w:spacing w:line="480" w:lineRule="auto"/>
        <w:rPr>
          <w:rFonts w:ascii="Calibri" w:hAnsi="Calibri" w:cs="Times New Roman"/>
          <w:b/>
          <w:bCs/>
          <w:sz w:val="24"/>
          <w:szCs w:val="24"/>
        </w:rPr>
      </w:pPr>
      <w:r w:rsidRPr="00EF5F5F">
        <w:rPr>
          <w:rFonts w:ascii="Calibri" w:hAnsi="Calibri" w:cs="Times New Roman"/>
          <w:b/>
          <w:bCs/>
          <w:sz w:val="24"/>
          <w:szCs w:val="24"/>
        </w:rPr>
        <w:t>Pour une nouvelle demande :</w:t>
      </w:r>
    </w:p>
    <w:p w:rsidR="00EF5F5F" w:rsidRDefault="00EF5F5F" w:rsidP="00EF5F5F">
      <w:pPr>
        <w:pStyle w:val="Paragraphedeliste"/>
        <w:spacing w:line="480" w:lineRule="auto"/>
        <w:rPr>
          <w:rFonts w:ascii="Calibri" w:hAnsi="Calibri" w:cs="Times New Roman"/>
          <w:sz w:val="24"/>
          <w:szCs w:val="24"/>
        </w:rPr>
      </w:pPr>
      <w:r w:rsidRPr="00EF5F5F">
        <w:rPr>
          <w:rFonts w:ascii="Calibri" w:hAnsi="Calibri" w:cs="Times New Roman"/>
          <w:sz w:val="24"/>
          <w:szCs w:val="24"/>
        </w:rPr>
        <w:t>- Une copie de la carte professionnelle ou la carte nation</w:t>
      </w:r>
      <w:r>
        <w:rPr>
          <w:rFonts w:ascii="Calibri" w:hAnsi="Calibri" w:cs="Times New Roman"/>
          <w:sz w:val="24"/>
          <w:szCs w:val="24"/>
        </w:rPr>
        <w:t>ale d'identité, le cas échéant ;</w:t>
      </w:r>
    </w:p>
    <w:p w:rsidR="00EF5F5F" w:rsidRDefault="00EF5F5F" w:rsidP="00EF5F5F">
      <w:pPr>
        <w:pStyle w:val="Paragraphedeliste"/>
        <w:spacing w:line="480" w:lineRule="auto"/>
        <w:rPr>
          <w:rFonts w:ascii="Calibri" w:hAnsi="Calibri" w:cs="Times New Roman"/>
          <w:sz w:val="24"/>
          <w:szCs w:val="24"/>
        </w:rPr>
      </w:pPr>
      <w:r w:rsidRPr="00EF5F5F">
        <w:rPr>
          <w:rFonts w:ascii="Calibri" w:hAnsi="Calibri" w:cs="Times New Roman"/>
          <w:sz w:val="24"/>
          <w:szCs w:val="24"/>
        </w:rPr>
        <w:t>- Attestation de travail</w:t>
      </w:r>
      <w:r>
        <w:rPr>
          <w:rFonts w:ascii="Calibri" w:hAnsi="Calibri" w:cs="Times New Roman"/>
          <w:sz w:val="24"/>
          <w:szCs w:val="24"/>
        </w:rPr>
        <w:t> ;</w:t>
      </w:r>
      <w:r w:rsidRPr="00EF5F5F">
        <w:rPr>
          <w:rFonts w:ascii="Calibri" w:hAnsi="Calibri" w:cs="Times New Roman"/>
          <w:sz w:val="24"/>
          <w:szCs w:val="24"/>
        </w:rPr>
        <w:t xml:space="preserve"> </w:t>
      </w:r>
    </w:p>
    <w:p w:rsidR="00913FDE" w:rsidRPr="00EF5F5F" w:rsidRDefault="00EF5F5F" w:rsidP="00EF5F5F">
      <w:pPr>
        <w:pStyle w:val="Paragraphedeliste"/>
        <w:spacing w:line="480" w:lineRule="auto"/>
        <w:rPr>
          <w:rFonts w:ascii="Calibri" w:hAnsi="Calibri" w:cs="Times New Roman"/>
          <w:sz w:val="24"/>
          <w:szCs w:val="24"/>
        </w:rPr>
      </w:pPr>
      <w:r w:rsidRPr="00EF5F5F">
        <w:rPr>
          <w:rFonts w:ascii="Calibri" w:hAnsi="Calibri" w:cs="Times New Roman"/>
          <w:sz w:val="24"/>
          <w:szCs w:val="24"/>
        </w:rPr>
        <w:t>- Une justific</w:t>
      </w:r>
      <w:r>
        <w:rPr>
          <w:rFonts w:ascii="Calibri" w:hAnsi="Calibri" w:cs="Times New Roman"/>
          <w:sz w:val="24"/>
          <w:szCs w:val="24"/>
        </w:rPr>
        <w:t>ation de l'adresse de I'employé.</w:t>
      </w:r>
    </w:p>
    <w:p w:rsidR="00B827D0" w:rsidRPr="00EF5F5F" w:rsidRDefault="00B827D0" w:rsidP="00D41423">
      <w:pPr>
        <w:pStyle w:val="Paragraphedeliste"/>
        <w:numPr>
          <w:ilvl w:val="0"/>
          <w:numId w:val="27"/>
        </w:numPr>
        <w:spacing w:line="360" w:lineRule="auto"/>
        <w:rPr>
          <w:rFonts w:ascii="Calibri" w:hAnsi="Calibri" w:cs="Times New Roman"/>
          <w:b/>
          <w:bCs/>
          <w:sz w:val="24"/>
          <w:szCs w:val="24"/>
        </w:rPr>
      </w:pPr>
      <w:r w:rsidRPr="00EF5F5F">
        <w:rPr>
          <w:rFonts w:ascii="Calibri" w:hAnsi="Calibri" w:cs="Times New Roman"/>
          <w:b/>
          <w:bCs/>
          <w:sz w:val="24"/>
          <w:szCs w:val="24"/>
        </w:rPr>
        <w:t>Pour un basculement :</w:t>
      </w:r>
    </w:p>
    <w:p w:rsidR="00913FDE" w:rsidRDefault="00EF5F5F" w:rsidP="00EF5F5F">
      <w:pPr>
        <w:pStyle w:val="Paragraphedeliste"/>
        <w:numPr>
          <w:ilvl w:val="0"/>
          <w:numId w:val="38"/>
        </w:numPr>
        <w:spacing w:line="360" w:lineRule="auto"/>
        <w:rPr>
          <w:rFonts w:ascii="Calibri" w:hAnsi="Calibri" w:cs="Times New Roman"/>
          <w:sz w:val="24"/>
          <w:szCs w:val="24"/>
        </w:rPr>
      </w:pPr>
      <w:r w:rsidRPr="00EF5F5F">
        <w:rPr>
          <w:rFonts w:ascii="Calibri" w:hAnsi="Calibri" w:cs="Times New Roman"/>
          <w:sz w:val="24"/>
          <w:szCs w:val="24"/>
        </w:rPr>
        <w:t xml:space="preserve">Attestation de travail ou tout autre document d'éligibilité aux tarifs </w:t>
      </w:r>
      <w:r w:rsidR="00DF5DF2" w:rsidRPr="00EF5F5F">
        <w:rPr>
          <w:rFonts w:ascii="Calibri" w:hAnsi="Calibri" w:cs="Times New Roman"/>
          <w:sz w:val="24"/>
          <w:szCs w:val="24"/>
        </w:rPr>
        <w:t>préférentiels</w:t>
      </w:r>
      <w:r w:rsidRPr="00EF5F5F">
        <w:rPr>
          <w:rFonts w:ascii="Calibri" w:hAnsi="Calibri" w:cs="Times New Roman"/>
          <w:sz w:val="24"/>
          <w:szCs w:val="24"/>
        </w:rPr>
        <w:t xml:space="preserve"> dument signé pa</w:t>
      </w:r>
      <w:r>
        <w:rPr>
          <w:rFonts w:ascii="Calibri" w:hAnsi="Calibri" w:cs="Times New Roman"/>
          <w:sz w:val="24"/>
          <w:szCs w:val="24"/>
        </w:rPr>
        <w:t>r les ressources humaines</w:t>
      </w:r>
      <w:r w:rsidR="00DF5DF2">
        <w:rPr>
          <w:rFonts w:ascii="Calibri" w:hAnsi="Calibri" w:cs="Times New Roman"/>
          <w:sz w:val="24"/>
          <w:szCs w:val="24"/>
        </w:rPr>
        <w:t>.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:rsidR="00EF5F5F" w:rsidRDefault="00EF5F5F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EF5F5F" w:rsidRDefault="00EF5F5F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EF5F5F" w:rsidRDefault="00EF5F5F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8355F8" w:rsidRDefault="008355F8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8355F8" w:rsidRDefault="008355F8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8355F8" w:rsidRDefault="008355F8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8355F8" w:rsidRDefault="008355F8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8355F8" w:rsidRDefault="008355F8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EF5F5F" w:rsidRDefault="00EF5F5F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4D5F6F" w:rsidRPr="00EF5F5F" w:rsidRDefault="004D5F6F" w:rsidP="00EF5F5F">
      <w:pPr>
        <w:spacing w:line="360" w:lineRule="auto"/>
        <w:rPr>
          <w:rFonts w:ascii="Calibri" w:hAnsi="Calibri" w:cs="Times New Roman"/>
          <w:sz w:val="24"/>
          <w:szCs w:val="24"/>
        </w:rPr>
      </w:pPr>
    </w:p>
    <w:p w:rsidR="00913FDE" w:rsidRDefault="00913FDE" w:rsidP="00913FDE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853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____________________________________________________________________________________</w:t>
      </w:r>
    </w:p>
    <w:p w:rsidR="00913FDE" w:rsidRPr="00456663" w:rsidRDefault="00913FDE" w:rsidP="00913FDE">
      <w:pPr>
        <w:pStyle w:val="NormalWeb"/>
        <w:shd w:val="clear" w:color="auto" w:fill="FFFFFF"/>
        <w:spacing w:before="30" w:after="0" w:line="360" w:lineRule="atLeast"/>
        <w:ind w:left="-142" w:right="-853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Pr="00456663">
        <w:rPr>
          <w:rFonts w:ascii="Calibri" w:hAnsi="Calibri" w:cs="Calibri"/>
          <w:b/>
          <w:bCs/>
          <w:sz w:val="36"/>
          <w:szCs w:val="36"/>
          <w:u w:val="single"/>
        </w:rPr>
        <w:t>Important :</w:t>
      </w:r>
    </w:p>
    <w:p w:rsidR="00913FDE" w:rsidRDefault="00913FDE" w:rsidP="00913FDE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853"/>
        <w:jc w:val="both"/>
        <w:rPr>
          <w:rFonts w:ascii="Calibri" w:hAnsi="Calibri" w:cs="Calibri"/>
          <w:b/>
          <w:bCs/>
        </w:rPr>
      </w:pPr>
      <w:r w:rsidRPr="00DB0C6B">
        <w:rPr>
          <w:rFonts w:ascii="Calibri" w:hAnsi="Calibri" w:cs="Calibri"/>
          <w:b/>
          <w:bCs/>
        </w:rPr>
        <w:t xml:space="preserve">Nous vous rappelons que la messagerie </w:t>
      </w:r>
      <w:r>
        <w:rPr>
          <w:rFonts w:ascii="Calibri" w:hAnsi="Calibri" w:cs="Calibri"/>
          <w:b/>
          <w:bCs/>
        </w:rPr>
        <w:t>« </w:t>
      </w:r>
      <w:r>
        <w:rPr>
          <w:rFonts w:ascii="Calibri" w:hAnsi="Calibri" w:cs="Calibri"/>
          <w:b/>
          <w:bCs/>
          <w:i/>
          <w:iCs/>
        </w:rPr>
        <w:t>F</w:t>
      </w:r>
      <w:r w:rsidRPr="00DB0C6B">
        <w:rPr>
          <w:rFonts w:ascii="Calibri" w:hAnsi="Calibri" w:cs="Calibri"/>
          <w:b/>
          <w:bCs/>
          <w:i/>
          <w:iCs/>
        </w:rPr>
        <w:t>eedback</w:t>
      </w:r>
      <w:r>
        <w:rPr>
          <w:rFonts w:ascii="Calibri" w:hAnsi="Calibri" w:cs="Calibri"/>
          <w:b/>
          <w:bCs/>
        </w:rPr>
        <w:t xml:space="preserve"> » </w:t>
      </w:r>
      <w:hyperlink r:id="rId11" w:history="1">
        <w:r w:rsidRPr="00456663">
          <w:rPr>
            <w:rStyle w:val="Lienhypertexte"/>
            <w:rFonts w:ascii="Calibri" w:hAnsi="Calibri" w:cs="Calibri"/>
            <w:b/>
            <w:bCs/>
            <w:color w:val="C00000"/>
          </w:rPr>
          <w:t>FB@algerietelecom.dz</w:t>
        </w:r>
      </w:hyperlink>
      <w:r>
        <w:rPr>
          <w:rFonts w:ascii="Calibri" w:hAnsi="Calibri" w:cs="Calibri"/>
          <w:b/>
          <w:bCs/>
        </w:rPr>
        <w:t xml:space="preserve"> </w:t>
      </w:r>
      <w:r w:rsidRPr="00DB0C6B">
        <w:rPr>
          <w:rFonts w:ascii="Calibri" w:hAnsi="Calibri" w:cs="Calibri"/>
          <w:b/>
          <w:bCs/>
        </w:rPr>
        <w:t>est exclusivement réservée aux demandes d’informations commerciales et aux clarifications sur les notes ou procédures établies.</w:t>
      </w:r>
      <w:r>
        <w:rPr>
          <w:rFonts w:ascii="Calibri" w:hAnsi="Calibri" w:cs="Calibri"/>
          <w:b/>
          <w:bCs/>
        </w:rPr>
        <w:t xml:space="preserve"> N’hésitez pas à nous contacter en cas de besoin.</w:t>
      </w:r>
      <w:r w:rsidR="004D5F6F">
        <w:rPr>
          <w:rFonts w:ascii="Calibri" w:hAnsi="Calibri" w:cs="Calibri"/>
          <w:b/>
          <w:bCs/>
        </w:rPr>
        <w:t xml:space="preserve"> </w:t>
      </w:r>
      <w:bookmarkStart w:id="0" w:name="_GoBack"/>
      <w:bookmarkEnd w:id="0"/>
    </w:p>
    <w:p w:rsidR="00913FDE" w:rsidRDefault="00913FDE" w:rsidP="00913FDE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85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____________________________________________________________________________________</w:t>
      </w:r>
    </w:p>
    <w:p w:rsidR="00913FDE" w:rsidRPr="00913FDE" w:rsidRDefault="00913FDE" w:rsidP="00913FDE">
      <w:pPr>
        <w:spacing w:line="360" w:lineRule="auto"/>
        <w:rPr>
          <w:rFonts w:ascii="Calibri" w:hAnsi="Calibri" w:cs="Times New Roman"/>
          <w:sz w:val="24"/>
          <w:szCs w:val="24"/>
        </w:rPr>
      </w:pPr>
    </w:p>
    <w:sectPr w:rsidR="00913FDE" w:rsidRPr="00913FDE" w:rsidSect="00BF0790"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5F83" w:rsidRDefault="00385F83" w:rsidP="001E164D">
      <w:pPr>
        <w:spacing w:after="0" w:line="240" w:lineRule="auto"/>
      </w:pPr>
      <w:r>
        <w:separator/>
      </w:r>
    </w:p>
  </w:endnote>
  <w:endnote w:type="continuationSeparator" w:id="0">
    <w:p w:rsidR="00385F83" w:rsidRDefault="00385F83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430521" w:rsidRPr="00D72754" w:rsidRDefault="00430521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4D5F6F" w:rsidRPr="004D5F6F">
          <w:rPr>
            <w:b/>
            <w:bCs/>
            <w:noProof/>
            <w:color w:val="335B74" w:themeColor="text2"/>
          </w:rPr>
          <w:t>4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430521" w:rsidRDefault="004305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5F83" w:rsidRDefault="00385F83" w:rsidP="001E164D">
      <w:pPr>
        <w:spacing w:after="0" w:line="240" w:lineRule="auto"/>
      </w:pPr>
      <w:r>
        <w:separator/>
      </w:r>
    </w:p>
  </w:footnote>
  <w:footnote w:type="continuationSeparator" w:id="0">
    <w:p w:rsidR="00385F83" w:rsidRDefault="00385F83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5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E705C"/>
    <w:multiLevelType w:val="hybridMultilevel"/>
    <w:tmpl w:val="B2E0B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B0C6A9A"/>
    <w:multiLevelType w:val="hybridMultilevel"/>
    <w:tmpl w:val="A8F656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6398C"/>
    <w:multiLevelType w:val="multilevel"/>
    <w:tmpl w:val="E41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AFF606A"/>
    <w:multiLevelType w:val="multilevel"/>
    <w:tmpl w:val="146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D3B1B0C"/>
    <w:multiLevelType w:val="hybridMultilevel"/>
    <w:tmpl w:val="A03EF374"/>
    <w:lvl w:ilvl="0" w:tplc="F69C50F2">
      <w:start w:val="5500"/>
      <w:numFmt w:val="bullet"/>
      <w:lvlText w:val="-"/>
      <w:lvlJc w:val="left"/>
      <w:pPr>
        <w:ind w:left="1080" w:hanging="360"/>
      </w:pPr>
      <w:rPr>
        <w:rFonts w:ascii="Candara" w:eastAsiaTheme="minorEastAsia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16C9B"/>
    <w:multiLevelType w:val="multilevel"/>
    <w:tmpl w:val="9796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37EDC"/>
    <w:multiLevelType w:val="hybridMultilevel"/>
    <w:tmpl w:val="A33EFE60"/>
    <w:lvl w:ilvl="0" w:tplc="F396783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F75D4"/>
    <w:multiLevelType w:val="hybridMultilevel"/>
    <w:tmpl w:val="F6501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C2A0B"/>
    <w:multiLevelType w:val="hybridMultilevel"/>
    <w:tmpl w:val="D182FCA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7B7BBA"/>
    <w:multiLevelType w:val="hybridMultilevel"/>
    <w:tmpl w:val="D7F0AC7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CF846F8"/>
    <w:multiLevelType w:val="multilevel"/>
    <w:tmpl w:val="B5D0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D5A18"/>
    <w:multiLevelType w:val="multilevel"/>
    <w:tmpl w:val="4E3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F1D37"/>
    <w:multiLevelType w:val="multilevel"/>
    <w:tmpl w:val="F29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A0936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0"/>
  </w:num>
  <w:num w:numId="3">
    <w:abstractNumId w:val="27"/>
  </w:num>
  <w:num w:numId="4">
    <w:abstractNumId w:val="28"/>
  </w:num>
  <w:num w:numId="5">
    <w:abstractNumId w:val="5"/>
  </w:num>
  <w:num w:numId="6">
    <w:abstractNumId w:val="22"/>
  </w:num>
  <w:num w:numId="7">
    <w:abstractNumId w:val="15"/>
  </w:num>
  <w:num w:numId="8">
    <w:abstractNumId w:val="31"/>
  </w:num>
  <w:num w:numId="9">
    <w:abstractNumId w:val="17"/>
  </w:num>
  <w:num w:numId="10">
    <w:abstractNumId w:val="14"/>
  </w:num>
  <w:num w:numId="11">
    <w:abstractNumId w:val="37"/>
  </w:num>
  <w:num w:numId="12">
    <w:abstractNumId w:val="0"/>
  </w:num>
  <w:num w:numId="13">
    <w:abstractNumId w:val="7"/>
  </w:num>
  <w:num w:numId="14">
    <w:abstractNumId w:val="36"/>
  </w:num>
  <w:num w:numId="15">
    <w:abstractNumId w:val="19"/>
  </w:num>
  <w:num w:numId="16">
    <w:abstractNumId w:val="12"/>
  </w:num>
  <w:num w:numId="17">
    <w:abstractNumId w:val="9"/>
  </w:num>
  <w:num w:numId="18">
    <w:abstractNumId w:val="20"/>
  </w:num>
  <w:num w:numId="19">
    <w:abstractNumId w:val="26"/>
  </w:num>
  <w:num w:numId="20">
    <w:abstractNumId w:val="3"/>
  </w:num>
  <w:num w:numId="21">
    <w:abstractNumId w:val="32"/>
  </w:num>
  <w:num w:numId="22">
    <w:abstractNumId w:val="16"/>
  </w:num>
  <w:num w:numId="23">
    <w:abstractNumId w:val="18"/>
  </w:num>
  <w:num w:numId="24">
    <w:abstractNumId w:val="2"/>
  </w:num>
  <w:num w:numId="25">
    <w:abstractNumId w:val="10"/>
  </w:num>
  <w:num w:numId="26">
    <w:abstractNumId w:val="6"/>
  </w:num>
  <w:num w:numId="27">
    <w:abstractNumId w:val="29"/>
  </w:num>
  <w:num w:numId="28">
    <w:abstractNumId w:val="13"/>
  </w:num>
  <w:num w:numId="29">
    <w:abstractNumId w:val="21"/>
  </w:num>
  <w:num w:numId="30">
    <w:abstractNumId w:val="33"/>
  </w:num>
  <w:num w:numId="31">
    <w:abstractNumId w:val="35"/>
  </w:num>
  <w:num w:numId="32">
    <w:abstractNumId w:val="34"/>
  </w:num>
  <w:num w:numId="33">
    <w:abstractNumId w:val="11"/>
  </w:num>
  <w:num w:numId="34">
    <w:abstractNumId w:val="8"/>
  </w:num>
  <w:num w:numId="35">
    <w:abstractNumId w:val="4"/>
  </w:num>
  <w:num w:numId="36">
    <w:abstractNumId w:val="25"/>
  </w:num>
  <w:num w:numId="37">
    <w:abstractNumId w:val="24"/>
  </w:num>
  <w:num w:numId="38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E69CF"/>
    <w:rsid w:val="000E79DC"/>
    <w:rsid w:val="00105A10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2DB7"/>
    <w:rsid w:val="00175E36"/>
    <w:rsid w:val="00181A31"/>
    <w:rsid w:val="001848D6"/>
    <w:rsid w:val="00190334"/>
    <w:rsid w:val="001903FD"/>
    <w:rsid w:val="00195EE4"/>
    <w:rsid w:val="001A19CF"/>
    <w:rsid w:val="001B6BF6"/>
    <w:rsid w:val="001C2FAE"/>
    <w:rsid w:val="001C403F"/>
    <w:rsid w:val="001C6008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87224"/>
    <w:rsid w:val="00291C51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358C"/>
    <w:rsid w:val="00385F83"/>
    <w:rsid w:val="003932B0"/>
    <w:rsid w:val="00393EC1"/>
    <w:rsid w:val="003949B9"/>
    <w:rsid w:val="00394D14"/>
    <w:rsid w:val="0039728C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12BCA"/>
    <w:rsid w:val="004236DD"/>
    <w:rsid w:val="00424BE5"/>
    <w:rsid w:val="00424EB5"/>
    <w:rsid w:val="00430521"/>
    <w:rsid w:val="004310AA"/>
    <w:rsid w:val="00431D53"/>
    <w:rsid w:val="00450B22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14C1"/>
    <w:rsid w:val="004D5F6F"/>
    <w:rsid w:val="004F0BA3"/>
    <w:rsid w:val="004F1A25"/>
    <w:rsid w:val="004F1F7A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B7A57"/>
    <w:rsid w:val="005D3E1F"/>
    <w:rsid w:val="005E0035"/>
    <w:rsid w:val="005E1A89"/>
    <w:rsid w:val="005F199D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82151"/>
    <w:rsid w:val="006911C7"/>
    <w:rsid w:val="006933CE"/>
    <w:rsid w:val="0069352D"/>
    <w:rsid w:val="006B26EE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471"/>
    <w:rsid w:val="0074764F"/>
    <w:rsid w:val="00753D3D"/>
    <w:rsid w:val="00754CE0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6274"/>
    <w:rsid w:val="007E212F"/>
    <w:rsid w:val="007F066A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34292"/>
    <w:rsid w:val="008355F8"/>
    <w:rsid w:val="008453EF"/>
    <w:rsid w:val="0085045C"/>
    <w:rsid w:val="0085116A"/>
    <w:rsid w:val="008532EC"/>
    <w:rsid w:val="00853547"/>
    <w:rsid w:val="00864195"/>
    <w:rsid w:val="008654F7"/>
    <w:rsid w:val="008778BC"/>
    <w:rsid w:val="00885382"/>
    <w:rsid w:val="0088766E"/>
    <w:rsid w:val="00894EC1"/>
    <w:rsid w:val="00896C4A"/>
    <w:rsid w:val="008A04F0"/>
    <w:rsid w:val="008A463D"/>
    <w:rsid w:val="008B44C6"/>
    <w:rsid w:val="008D1EDD"/>
    <w:rsid w:val="008D27F8"/>
    <w:rsid w:val="008D502F"/>
    <w:rsid w:val="008E01C1"/>
    <w:rsid w:val="008E647C"/>
    <w:rsid w:val="008F02FA"/>
    <w:rsid w:val="008F29D0"/>
    <w:rsid w:val="008F6C8D"/>
    <w:rsid w:val="00902624"/>
    <w:rsid w:val="009113F4"/>
    <w:rsid w:val="00913FDE"/>
    <w:rsid w:val="00914626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E00CE"/>
    <w:rsid w:val="009E4568"/>
    <w:rsid w:val="009F039A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B769D"/>
    <w:rsid w:val="00AC251B"/>
    <w:rsid w:val="00AC2725"/>
    <w:rsid w:val="00AD540A"/>
    <w:rsid w:val="00AF74FA"/>
    <w:rsid w:val="00B01AF9"/>
    <w:rsid w:val="00B0216D"/>
    <w:rsid w:val="00B04C1B"/>
    <w:rsid w:val="00B135DA"/>
    <w:rsid w:val="00B13ABA"/>
    <w:rsid w:val="00B16B54"/>
    <w:rsid w:val="00B17056"/>
    <w:rsid w:val="00B32E14"/>
    <w:rsid w:val="00B34163"/>
    <w:rsid w:val="00B35220"/>
    <w:rsid w:val="00B5312A"/>
    <w:rsid w:val="00B53234"/>
    <w:rsid w:val="00B5339C"/>
    <w:rsid w:val="00B54EEE"/>
    <w:rsid w:val="00B6312B"/>
    <w:rsid w:val="00B64A38"/>
    <w:rsid w:val="00B701B6"/>
    <w:rsid w:val="00B77674"/>
    <w:rsid w:val="00B827D0"/>
    <w:rsid w:val="00B85122"/>
    <w:rsid w:val="00BA2086"/>
    <w:rsid w:val="00BB0583"/>
    <w:rsid w:val="00BB62DF"/>
    <w:rsid w:val="00BE3D8D"/>
    <w:rsid w:val="00BF0790"/>
    <w:rsid w:val="00BF3006"/>
    <w:rsid w:val="00BF3346"/>
    <w:rsid w:val="00BF3FB4"/>
    <w:rsid w:val="00C005BC"/>
    <w:rsid w:val="00C00B67"/>
    <w:rsid w:val="00C07031"/>
    <w:rsid w:val="00C16F63"/>
    <w:rsid w:val="00C25DD1"/>
    <w:rsid w:val="00C30F4E"/>
    <w:rsid w:val="00C42B98"/>
    <w:rsid w:val="00C50BED"/>
    <w:rsid w:val="00C518B2"/>
    <w:rsid w:val="00C62752"/>
    <w:rsid w:val="00C64034"/>
    <w:rsid w:val="00C70519"/>
    <w:rsid w:val="00C712CE"/>
    <w:rsid w:val="00C73998"/>
    <w:rsid w:val="00C75E2D"/>
    <w:rsid w:val="00C76BA8"/>
    <w:rsid w:val="00C81268"/>
    <w:rsid w:val="00C95235"/>
    <w:rsid w:val="00CA7968"/>
    <w:rsid w:val="00CB6970"/>
    <w:rsid w:val="00CC14FF"/>
    <w:rsid w:val="00CC27AC"/>
    <w:rsid w:val="00CC57FE"/>
    <w:rsid w:val="00CD1D98"/>
    <w:rsid w:val="00CD3D4F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1423"/>
    <w:rsid w:val="00D4273B"/>
    <w:rsid w:val="00D52344"/>
    <w:rsid w:val="00D53F95"/>
    <w:rsid w:val="00D54D24"/>
    <w:rsid w:val="00D55C92"/>
    <w:rsid w:val="00D66D6F"/>
    <w:rsid w:val="00D677D0"/>
    <w:rsid w:val="00D67949"/>
    <w:rsid w:val="00D72754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77AD"/>
    <w:rsid w:val="00DE1403"/>
    <w:rsid w:val="00DF5DF2"/>
    <w:rsid w:val="00DF7E91"/>
    <w:rsid w:val="00E1324C"/>
    <w:rsid w:val="00E20383"/>
    <w:rsid w:val="00E21F9F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D5203"/>
    <w:rsid w:val="00EE6F60"/>
    <w:rsid w:val="00EF4D8E"/>
    <w:rsid w:val="00EF5F5F"/>
    <w:rsid w:val="00F00238"/>
    <w:rsid w:val="00F10785"/>
    <w:rsid w:val="00F21938"/>
    <w:rsid w:val="00F2770F"/>
    <w:rsid w:val="00F4259B"/>
    <w:rsid w:val="00F430BA"/>
    <w:rsid w:val="00F46F8A"/>
    <w:rsid w:val="00F5249C"/>
    <w:rsid w:val="00F526A4"/>
    <w:rsid w:val="00F54CE5"/>
    <w:rsid w:val="00F62723"/>
    <w:rsid w:val="00F773CF"/>
    <w:rsid w:val="00F84ECB"/>
    <w:rsid w:val="00F95582"/>
    <w:rsid w:val="00FA42E5"/>
    <w:rsid w:val="00FA7569"/>
    <w:rsid w:val="00FA7E98"/>
    <w:rsid w:val="00FC6166"/>
    <w:rsid w:val="00FC78EE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74F2BA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23EE31-CC2E-407B-AEE2-32F21F054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375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7</cp:revision>
  <cp:lastPrinted>2025-07-29T07:37:00Z</cp:lastPrinted>
  <dcterms:created xsi:type="dcterms:W3CDTF">2025-07-28T13:43:00Z</dcterms:created>
  <dcterms:modified xsi:type="dcterms:W3CDTF">2025-11-30T10:09:00Z</dcterms:modified>
</cp:coreProperties>
</file>