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3035E8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9F35D4" w:rsidP="009F35D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1.0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</w:t>
                            </w:r>
                            <w:r w:rsidR="000B5EC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126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/fiL0+AAAAALAQAADwAAAAAAAAAAAAAAAADhBAAAZHJzL2Rvd25yZXYueG1sUEsFBgAA&#10;AAAEAAQA8wAAAO4FAAAAAA==&#10;" fillcolor="#1cade4" strokecolor="#117ea7" strokeweight="1.25pt">
                <v:textbox>
                  <w:txbxContent>
                    <w:p w:rsidR="00B5312A" w:rsidRPr="004B3819" w:rsidRDefault="009F35D4" w:rsidP="009F35D4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1.0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</w:t>
                      </w:r>
                      <w:r w:rsidR="000B5EC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126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11-18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BB0180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11-18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D00E42" w:rsidRDefault="009F35D4" w:rsidP="00745FA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18/11/2024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11-18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BB0180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11-18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D00E42" w:rsidRDefault="009F35D4" w:rsidP="00745FA6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18/11/2024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D53F95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E9C6D88" wp14:editId="1222D6CC">
                <wp:simplePos x="0" y="0"/>
                <wp:positionH relativeFrom="page">
                  <wp:align>left</wp:align>
                </wp:positionH>
                <mc:AlternateContent>
                  <mc:Choice Requires="wp14">
                    <wp:positionV relativeFrom="page">
                      <wp14:pctPosVOffset>25000</wp14:pctPosVOffset>
                    </wp:positionV>
                  </mc:Choice>
                  <mc:Fallback>
                    <wp:positionV relativeFrom="page">
                      <wp:posOffset>2672715</wp:posOffset>
                    </wp:positionV>
                  </mc:Fallback>
                </mc:AlternateContent>
                <wp:extent cx="6785610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561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0B5ECB" w:rsidRDefault="000B5ECB" w:rsidP="006E3B8F">
                            <w:pPr>
                              <w:pStyle w:val="Sansinterligne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sz w:val="44"/>
                                <w:szCs w:val="44"/>
                              </w:rPr>
                            </w:pPr>
                            <w:r w:rsidRPr="000B5ECB">
                              <w:rPr>
                                <w:rFonts w:ascii="Calibri" w:eastAsiaTheme="majorEastAsia" w:hAnsi="Calibri" w:cs="Calibri"/>
                                <w:b/>
                                <w:sz w:val="44"/>
                                <w:szCs w:val="44"/>
                              </w:rPr>
                              <w:t xml:space="preserve">Convention Algérie Télécom &amp; </w:t>
                            </w:r>
                            <w:r w:rsidR="006E3B8F" w:rsidRPr="006E3B8F">
                              <w:rPr>
                                <w:rFonts w:ascii="Calibri" w:eastAsiaTheme="majorEastAsia" w:hAnsi="Calibri" w:cs="Calibri"/>
                                <w:b/>
                                <w:sz w:val="44"/>
                                <w:szCs w:val="44"/>
                              </w:rPr>
                              <w:t>L’établissement V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E9C6D88" id="Rectangle 8" o:spid="_x0000_s1033" style="position:absolute;margin-left:0;margin-top:0;width:534.3pt;height:34pt;z-index:251659264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" o:allowincell="f" fillcolor="#c0dad8 [1305]" stroked="f" strokeweight="1pt">
                <v:textbox style="mso-fit-shape-to-text:t" inset="14.4pt,,14.4pt">
                  <w:txbxContent>
                    <w:p w:rsidR="00D677D0" w:rsidRPr="000B5ECB" w:rsidRDefault="000B5ECB" w:rsidP="006E3B8F">
                      <w:pPr>
                        <w:pStyle w:val="Sansinterligne"/>
                        <w:jc w:val="center"/>
                        <w:rPr>
                          <w:rFonts w:ascii="Calibri" w:eastAsiaTheme="majorEastAsia" w:hAnsi="Calibri" w:cs="Calibri"/>
                          <w:b/>
                          <w:sz w:val="44"/>
                          <w:szCs w:val="44"/>
                        </w:rPr>
                      </w:pPr>
                      <w:r w:rsidRPr="000B5ECB">
                        <w:rPr>
                          <w:rFonts w:ascii="Calibri" w:eastAsiaTheme="majorEastAsia" w:hAnsi="Calibri" w:cs="Calibri"/>
                          <w:b/>
                          <w:sz w:val="44"/>
                          <w:szCs w:val="44"/>
                        </w:rPr>
                        <w:t xml:space="preserve">Convention Algérie Télécom &amp; </w:t>
                      </w:r>
                      <w:r w:rsidR="006E3B8F" w:rsidRPr="006E3B8F">
                        <w:rPr>
                          <w:rFonts w:ascii="Calibri" w:eastAsiaTheme="majorEastAsia" w:hAnsi="Calibri" w:cs="Calibri"/>
                          <w:b/>
                          <w:sz w:val="44"/>
                          <w:szCs w:val="44"/>
                        </w:rPr>
                        <w:t>L’établissement V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BB0180" w:rsidRPr="00BB0180" w:rsidRDefault="00713DC9" w:rsidP="00BB0180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745FA6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745FA6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737DB9" w:rsidRDefault="001A13C3" w:rsidP="006E3B8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A13C3">
        <w:rPr>
          <w:rFonts w:ascii="Calibri" w:hAnsi="Calibri" w:cs="Calibri"/>
          <w:sz w:val="24"/>
          <w:szCs w:val="24"/>
        </w:rPr>
        <w:lastRenderedPageBreak/>
        <w:t xml:space="preserve">Suite à la convention conclue entre Algérie Télécom Spa et </w:t>
      </w:r>
      <w:r w:rsidR="006E3B8F" w:rsidRPr="006E3B8F">
        <w:rPr>
          <w:rFonts w:ascii="Calibri" w:hAnsi="Calibri" w:cs="Calibri"/>
          <w:b/>
          <w:bCs/>
          <w:sz w:val="24"/>
          <w:szCs w:val="24"/>
        </w:rPr>
        <w:t>L’établissement V</w:t>
      </w:r>
      <w:r w:rsidRPr="001A13C3">
        <w:rPr>
          <w:rFonts w:ascii="Calibri" w:hAnsi="Calibri" w:cs="Calibri"/>
          <w:sz w:val="24"/>
          <w:szCs w:val="24"/>
        </w:rPr>
        <w:t xml:space="preserve">, des mesures préférentielles ont été instaurées pour la fourniture de services de télécommunication, incluant la téléphonie et l’Internet. Ces avantages sont spécifiquement destinés aux personnels en activité de </w:t>
      </w:r>
      <w:r w:rsidR="006E3B8F" w:rsidRPr="006E3B8F">
        <w:rPr>
          <w:rFonts w:ascii="Calibri" w:hAnsi="Calibri" w:cs="Calibri"/>
          <w:b/>
          <w:bCs/>
          <w:sz w:val="24"/>
          <w:szCs w:val="24"/>
        </w:rPr>
        <w:t>L’établissement V</w:t>
      </w:r>
      <w:r w:rsidRPr="001A13C3">
        <w:rPr>
          <w:rFonts w:ascii="Calibri" w:hAnsi="Calibri" w:cs="Calibri"/>
          <w:sz w:val="24"/>
          <w:szCs w:val="24"/>
        </w:rPr>
        <w:t>, dans le cadre de cette collaboration.</w:t>
      </w:r>
    </w:p>
    <w:p w:rsidR="001A13C3" w:rsidRPr="001A13C3" w:rsidRDefault="001A13C3" w:rsidP="00737DB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D07D95" w:rsidRDefault="00737DB9" w:rsidP="00D07D95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  <w:u w:val="single"/>
          <w:lang w:eastAsia="fr-FR"/>
        </w:rPr>
      </w:pPr>
      <w:r w:rsidRPr="000B5ECB">
        <w:rPr>
          <w:rFonts w:ascii="Calibri" w:hAnsi="Calibri" w:cs="Calibri"/>
          <w:b/>
          <w:sz w:val="24"/>
          <w:szCs w:val="24"/>
          <w:u w:val="single"/>
          <w:lang w:eastAsia="fr-FR"/>
        </w:rPr>
        <w:t>Prestations concernées par les mesures préférentielles :</w:t>
      </w:r>
    </w:p>
    <w:p w:rsidR="00D07D95" w:rsidRPr="00D07D95" w:rsidRDefault="00D07D95" w:rsidP="006E3B8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  <w:u w:val="single"/>
          <w:lang w:eastAsia="fr-FR"/>
        </w:rPr>
      </w:pPr>
      <w:r w:rsidRPr="00D07D95">
        <w:rPr>
          <w:rFonts w:ascii="Calibri" w:hAnsi="Calibri" w:cs="Calibri"/>
          <w:sz w:val="24"/>
          <w:szCs w:val="24"/>
        </w:rPr>
        <w:t xml:space="preserve">Les mesures préférentielles proposées par Algérie Télécom, destinées au personnel en activité de </w:t>
      </w:r>
      <w:r w:rsidR="006E3B8F" w:rsidRPr="006E3B8F">
        <w:rPr>
          <w:rFonts w:ascii="Calibri" w:hAnsi="Calibri" w:cs="Calibri"/>
          <w:b/>
          <w:bCs/>
          <w:sz w:val="24"/>
          <w:szCs w:val="24"/>
        </w:rPr>
        <w:t>L’établissement V</w:t>
      </w:r>
      <w:r w:rsidRPr="00D07D95">
        <w:rPr>
          <w:rFonts w:ascii="Calibri" w:hAnsi="Calibri" w:cs="Calibri"/>
          <w:sz w:val="24"/>
          <w:szCs w:val="24"/>
        </w:rPr>
        <w:t xml:space="preserve"> mentionnée ci-dessus, portent sur les prestations de télécommunication suivantes :</w:t>
      </w:r>
    </w:p>
    <w:p w:rsidR="00737DB9" w:rsidRPr="000B5ECB" w:rsidRDefault="00737DB9" w:rsidP="00737DB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737DB9" w:rsidRPr="000B5ECB" w:rsidRDefault="00D07D95" w:rsidP="00441C1D">
      <w:pPr>
        <w:pStyle w:val="Paragraphedeliste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  <w:r>
        <w:rPr>
          <w:rFonts w:ascii="Calibri" w:hAnsi="Calibri" w:cs="Calibri"/>
          <w:b/>
          <w:bCs/>
          <w:sz w:val="24"/>
          <w:szCs w:val="24"/>
          <w:lang w:eastAsia="fr-FR"/>
        </w:rPr>
        <w:t xml:space="preserve">Service Internet </w:t>
      </w:r>
      <w:r w:rsidR="00441C1D">
        <w:rPr>
          <w:rFonts w:ascii="Calibri" w:hAnsi="Calibri" w:cs="Calibri"/>
          <w:b/>
          <w:bCs/>
          <w:sz w:val="24"/>
          <w:szCs w:val="24"/>
          <w:lang w:eastAsia="fr-FR"/>
        </w:rPr>
        <w:t>I</w:t>
      </w:r>
      <w:r>
        <w:rPr>
          <w:rFonts w:ascii="Calibri" w:hAnsi="Calibri" w:cs="Calibri"/>
          <w:b/>
          <w:bCs/>
          <w:sz w:val="24"/>
          <w:szCs w:val="24"/>
          <w:lang w:eastAsia="fr-FR"/>
        </w:rPr>
        <w:t>doom A</w:t>
      </w:r>
      <w:r w:rsidR="00737DB9" w:rsidRPr="000B5ECB">
        <w:rPr>
          <w:rFonts w:ascii="Calibri" w:hAnsi="Calibri" w:cs="Calibri"/>
          <w:b/>
          <w:bCs/>
          <w:sz w:val="24"/>
          <w:szCs w:val="24"/>
          <w:lang w:eastAsia="fr-FR"/>
        </w:rPr>
        <w:t>DSL</w:t>
      </w:r>
      <w:r>
        <w:rPr>
          <w:rFonts w:ascii="Calibri" w:hAnsi="Calibri" w:cs="Calibri"/>
          <w:b/>
          <w:bCs/>
          <w:sz w:val="24"/>
          <w:szCs w:val="24"/>
          <w:lang w:eastAsia="fr-FR"/>
        </w:rPr>
        <w:t>, VDSL</w:t>
      </w:r>
      <w:r w:rsidR="00737DB9" w:rsidRPr="000B5ECB">
        <w:rPr>
          <w:rFonts w:ascii="Calibri" w:hAnsi="Calibri" w:cs="Calibri"/>
          <w:b/>
          <w:bCs/>
          <w:sz w:val="24"/>
          <w:szCs w:val="24"/>
          <w:lang w:eastAsia="fr-FR"/>
        </w:rPr>
        <w:t xml:space="preserve"> et Fibre</w:t>
      </w:r>
      <w:r>
        <w:rPr>
          <w:rFonts w:ascii="Calibri" w:hAnsi="Calibri" w:cs="Calibri"/>
          <w:b/>
          <w:bCs/>
          <w:sz w:val="24"/>
          <w:szCs w:val="24"/>
          <w:lang w:eastAsia="fr-FR"/>
        </w:rPr>
        <w:t> ;</w:t>
      </w:r>
      <w:r w:rsidR="00737DB9" w:rsidRPr="000B5ECB">
        <w:rPr>
          <w:rFonts w:ascii="Calibri" w:hAnsi="Calibri" w:cs="Calibri"/>
          <w:b/>
          <w:bCs/>
          <w:sz w:val="24"/>
          <w:szCs w:val="24"/>
          <w:lang w:eastAsia="fr-FR"/>
        </w:rPr>
        <w:t xml:space="preserve"> </w:t>
      </w:r>
    </w:p>
    <w:p w:rsidR="00737DB9" w:rsidRPr="000B5ECB" w:rsidRDefault="00737DB9" w:rsidP="00737DB9">
      <w:pPr>
        <w:pStyle w:val="Paragraphedeliste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0B5ECB">
        <w:rPr>
          <w:rFonts w:ascii="Calibri" w:hAnsi="Calibri" w:cs="Calibri"/>
          <w:b/>
          <w:bCs/>
          <w:sz w:val="24"/>
          <w:szCs w:val="24"/>
          <w:lang w:eastAsia="fr-FR"/>
        </w:rPr>
        <w:t>Service Téléphonie</w:t>
      </w:r>
      <w:r w:rsidR="00D07D95">
        <w:rPr>
          <w:rFonts w:ascii="Calibri" w:hAnsi="Calibri" w:cs="Calibri"/>
          <w:b/>
          <w:bCs/>
          <w:sz w:val="24"/>
          <w:szCs w:val="24"/>
          <w:lang w:eastAsia="fr-FR"/>
        </w:rPr>
        <w:t xml:space="preserve"> Idoom</w:t>
      </w:r>
      <w:r w:rsidRPr="000B5ECB">
        <w:rPr>
          <w:rFonts w:ascii="Calibri" w:hAnsi="Calibri" w:cs="Calibri"/>
          <w:b/>
          <w:bCs/>
          <w:sz w:val="24"/>
          <w:szCs w:val="24"/>
          <w:lang w:eastAsia="fr-FR"/>
        </w:rPr>
        <w:t xml:space="preserve"> Fixe.</w:t>
      </w:r>
    </w:p>
    <w:p w:rsidR="00737DB9" w:rsidRPr="000B5ECB" w:rsidRDefault="00737DB9" w:rsidP="00737DB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</w:p>
    <w:p w:rsidR="00737DB9" w:rsidRPr="009B7D92" w:rsidRDefault="00D07D95" w:rsidP="00D07D95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  <w:lang w:eastAsia="fr-FR"/>
        </w:rPr>
      </w:pPr>
      <w:r w:rsidRPr="009B7D92">
        <w:rPr>
          <w:rFonts w:ascii="Calibri" w:hAnsi="Calibri" w:cs="Calibri"/>
          <w:b/>
          <w:bCs/>
          <w:sz w:val="24"/>
          <w:szCs w:val="24"/>
          <w:u w:val="single"/>
          <w:lang w:eastAsia="fr-FR"/>
        </w:rPr>
        <w:t>Service Internet :</w:t>
      </w:r>
    </w:p>
    <w:p w:rsidR="00737DB9" w:rsidRPr="000B5ECB" w:rsidRDefault="00737DB9" w:rsidP="00737DB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</w:p>
    <w:p w:rsidR="00D07D95" w:rsidRDefault="00D07D95" w:rsidP="006E3B8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D07D95">
        <w:rPr>
          <w:rFonts w:ascii="Calibri" w:hAnsi="Calibri" w:cs="Calibri"/>
          <w:sz w:val="24"/>
          <w:szCs w:val="24"/>
        </w:rPr>
        <w:t xml:space="preserve">Les tarifs préférentiels des offres Idoom ADSL, VDSL et Fibre, allant de </w:t>
      </w:r>
      <w:r w:rsidRPr="00D07D95">
        <w:rPr>
          <w:rFonts w:ascii="Calibri" w:hAnsi="Calibri" w:cs="Calibri"/>
          <w:b/>
          <w:bCs/>
          <w:sz w:val="24"/>
          <w:szCs w:val="24"/>
        </w:rPr>
        <w:t>20</w:t>
      </w:r>
      <w:r w:rsidRPr="00D07D95">
        <w:rPr>
          <w:rFonts w:ascii="Calibri" w:hAnsi="Calibri" w:cs="Calibri"/>
          <w:sz w:val="24"/>
          <w:szCs w:val="24"/>
        </w:rPr>
        <w:t xml:space="preserve"> Mbps à </w:t>
      </w:r>
      <w:r w:rsidRPr="00D07D95">
        <w:rPr>
          <w:rFonts w:ascii="Calibri" w:hAnsi="Calibri" w:cs="Calibri"/>
          <w:b/>
          <w:bCs/>
          <w:sz w:val="24"/>
          <w:szCs w:val="24"/>
        </w:rPr>
        <w:t>1,2</w:t>
      </w:r>
      <w:r w:rsidRPr="00D07D9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D07D95">
        <w:rPr>
          <w:rFonts w:ascii="Calibri" w:hAnsi="Calibri" w:cs="Calibri"/>
          <w:sz w:val="24"/>
          <w:szCs w:val="24"/>
        </w:rPr>
        <w:t>Gbps</w:t>
      </w:r>
      <w:proofErr w:type="spellEnd"/>
      <w:r w:rsidRPr="00D07D95">
        <w:rPr>
          <w:rFonts w:ascii="Calibri" w:hAnsi="Calibri" w:cs="Calibri"/>
          <w:sz w:val="24"/>
          <w:szCs w:val="24"/>
        </w:rPr>
        <w:t xml:space="preserve">, destinés au personnel de </w:t>
      </w:r>
      <w:r w:rsidR="006E3B8F" w:rsidRPr="006E3B8F">
        <w:rPr>
          <w:rFonts w:ascii="Calibri" w:hAnsi="Calibri" w:cs="Calibri"/>
          <w:b/>
          <w:bCs/>
          <w:sz w:val="24"/>
          <w:szCs w:val="24"/>
        </w:rPr>
        <w:t>L’établissement V</w:t>
      </w:r>
      <w:r w:rsidRPr="00D07D95">
        <w:rPr>
          <w:rFonts w:ascii="Calibri" w:hAnsi="Calibri" w:cs="Calibri"/>
          <w:sz w:val="24"/>
          <w:szCs w:val="24"/>
        </w:rPr>
        <w:t>, sont appliqués conformément au tableau ci-dessous :</w:t>
      </w:r>
    </w:p>
    <w:p w:rsidR="00D07D95" w:rsidRPr="000B5ECB" w:rsidRDefault="00D07D95" w:rsidP="00927423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tbl>
      <w:tblPr>
        <w:tblW w:w="78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7"/>
        <w:gridCol w:w="1802"/>
        <w:gridCol w:w="1803"/>
        <w:gridCol w:w="2382"/>
      </w:tblGrid>
      <w:tr w:rsidR="00FB6D91" w:rsidRPr="000B5ECB" w:rsidTr="00FB6D91">
        <w:trPr>
          <w:trHeight w:val="560"/>
          <w:jc w:val="center"/>
        </w:trPr>
        <w:tc>
          <w:tcPr>
            <w:tcW w:w="1827" w:type="dxa"/>
            <w:shd w:val="clear" w:color="auto" w:fill="1CADE4" w:themeFill="accent1"/>
            <w:vAlign w:val="center"/>
          </w:tcPr>
          <w:p w:rsidR="00FB6D91" w:rsidRPr="000B5ECB" w:rsidRDefault="00FB6D91" w:rsidP="00104DBB">
            <w:pPr>
              <w:pStyle w:val="TableParagraph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color w:val="FFFFFF"/>
                <w:sz w:val="28"/>
                <w:szCs w:val="24"/>
              </w:rPr>
              <w:t>Palier</w:t>
            </w:r>
          </w:p>
        </w:tc>
        <w:tc>
          <w:tcPr>
            <w:tcW w:w="1802" w:type="dxa"/>
            <w:shd w:val="clear" w:color="auto" w:fill="1CADE4" w:themeFill="accent1"/>
            <w:vAlign w:val="center"/>
          </w:tcPr>
          <w:p w:rsidR="00FB6D91" w:rsidRPr="000B5ECB" w:rsidRDefault="00FB6D91" w:rsidP="00104DBB">
            <w:pPr>
              <w:pStyle w:val="TableParagraph"/>
              <w:ind w:left="112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color w:val="FFFFFF"/>
                <w:sz w:val="28"/>
                <w:szCs w:val="24"/>
              </w:rPr>
              <w:t>Tarif</w:t>
            </w:r>
            <w:r w:rsidRPr="000B5ECB">
              <w:rPr>
                <w:rFonts w:ascii="Calibri" w:hAnsi="Calibri" w:cs="Calibri"/>
                <w:b/>
                <w:color w:val="FFFFFF"/>
                <w:spacing w:val="-6"/>
                <w:sz w:val="28"/>
                <w:szCs w:val="24"/>
              </w:rPr>
              <w:t xml:space="preserve"> </w:t>
            </w:r>
            <w:r w:rsidRPr="000B5ECB">
              <w:rPr>
                <w:rFonts w:ascii="Calibri" w:hAnsi="Calibri" w:cs="Calibri"/>
                <w:b/>
                <w:color w:val="FFFFFF"/>
                <w:sz w:val="28"/>
                <w:szCs w:val="24"/>
              </w:rPr>
              <w:t>(Da/Mois)</w:t>
            </w:r>
          </w:p>
        </w:tc>
        <w:tc>
          <w:tcPr>
            <w:tcW w:w="1803" w:type="dxa"/>
            <w:shd w:val="clear" w:color="auto" w:fill="1CADE4" w:themeFill="accent1"/>
            <w:vAlign w:val="center"/>
          </w:tcPr>
          <w:p w:rsidR="00FB6D91" w:rsidRPr="000B5ECB" w:rsidRDefault="00FB6D91" w:rsidP="00104DBB">
            <w:pPr>
              <w:pStyle w:val="TableParagraph"/>
              <w:ind w:left="0" w:right="249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color w:val="FFFFFF"/>
                <w:sz w:val="28"/>
                <w:szCs w:val="24"/>
              </w:rPr>
              <w:t>Tarif Préférentiel</w:t>
            </w:r>
          </w:p>
        </w:tc>
        <w:tc>
          <w:tcPr>
            <w:tcW w:w="2382" w:type="dxa"/>
            <w:shd w:val="clear" w:color="auto" w:fill="1CADE4" w:themeFill="accent1"/>
            <w:vAlign w:val="center"/>
          </w:tcPr>
          <w:p w:rsidR="00FB6D91" w:rsidRPr="000B5ECB" w:rsidRDefault="00FB6D91" w:rsidP="00104DBB">
            <w:pPr>
              <w:pStyle w:val="TableParagraph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color w:val="FFFFFF"/>
                <w:sz w:val="28"/>
                <w:szCs w:val="24"/>
              </w:rPr>
              <w:t>Service</w:t>
            </w:r>
          </w:p>
        </w:tc>
      </w:tr>
      <w:tr w:rsidR="00FB6D91" w:rsidRPr="000B5ECB" w:rsidTr="00FB6D91">
        <w:trPr>
          <w:trHeight w:val="560"/>
          <w:jc w:val="center"/>
        </w:trPr>
        <w:tc>
          <w:tcPr>
            <w:tcW w:w="1827" w:type="dxa"/>
            <w:shd w:val="clear" w:color="auto" w:fill="auto"/>
            <w:vAlign w:val="center"/>
          </w:tcPr>
          <w:p w:rsidR="00FB6D91" w:rsidRPr="000B5ECB" w:rsidRDefault="00FB6D91" w:rsidP="00104DBB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20 Mbps</w:t>
            </w:r>
          </w:p>
        </w:tc>
        <w:tc>
          <w:tcPr>
            <w:tcW w:w="1802" w:type="dxa"/>
            <w:shd w:val="clear" w:color="auto" w:fill="auto"/>
            <w:vAlign w:val="center"/>
          </w:tcPr>
          <w:p w:rsidR="00FB6D91" w:rsidRPr="000B5ECB" w:rsidRDefault="00FB6D91" w:rsidP="00FB6D91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2 150 Da</w:t>
            </w:r>
          </w:p>
        </w:tc>
        <w:tc>
          <w:tcPr>
            <w:tcW w:w="1803" w:type="dxa"/>
            <w:vAlign w:val="center"/>
          </w:tcPr>
          <w:p w:rsidR="00FB6D91" w:rsidRPr="000B5ECB" w:rsidRDefault="00FB6D91" w:rsidP="00FB6D91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1 075 Da</w:t>
            </w:r>
          </w:p>
        </w:tc>
        <w:tc>
          <w:tcPr>
            <w:tcW w:w="2382" w:type="dxa"/>
            <w:shd w:val="clear" w:color="auto" w:fill="auto"/>
            <w:vAlign w:val="center"/>
          </w:tcPr>
          <w:p w:rsidR="00FB6D91" w:rsidRPr="000B5ECB" w:rsidRDefault="00FB6D91" w:rsidP="00104DBB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ADSL</w:t>
            </w:r>
          </w:p>
        </w:tc>
      </w:tr>
      <w:tr w:rsidR="00FB6D91" w:rsidRPr="000B5ECB" w:rsidTr="00FB6D91">
        <w:trPr>
          <w:trHeight w:val="560"/>
          <w:jc w:val="center"/>
        </w:trPr>
        <w:tc>
          <w:tcPr>
            <w:tcW w:w="1827" w:type="dxa"/>
            <w:shd w:val="clear" w:color="auto" w:fill="auto"/>
            <w:vAlign w:val="center"/>
          </w:tcPr>
          <w:p w:rsidR="00FB6D91" w:rsidRPr="000B5ECB" w:rsidRDefault="00FB6D91" w:rsidP="00104DBB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30 Mbps</w:t>
            </w:r>
          </w:p>
        </w:tc>
        <w:tc>
          <w:tcPr>
            <w:tcW w:w="1802" w:type="dxa"/>
            <w:shd w:val="clear" w:color="auto" w:fill="auto"/>
            <w:vAlign w:val="center"/>
          </w:tcPr>
          <w:p w:rsidR="00FB6D91" w:rsidRPr="000B5ECB" w:rsidRDefault="00FB6D91" w:rsidP="00FB6D91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2 200 Da</w:t>
            </w:r>
          </w:p>
        </w:tc>
        <w:tc>
          <w:tcPr>
            <w:tcW w:w="1803" w:type="dxa"/>
            <w:vAlign w:val="center"/>
          </w:tcPr>
          <w:p w:rsidR="00FB6D91" w:rsidRPr="000B5ECB" w:rsidRDefault="00FB6D91" w:rsidP="00FB6D91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1 100 Da</w:t>
            </w:r>
          </w:p>
        </w:tc>
        <w:tc>
          <w:tcPr>
            <w:tcW w:w="2382" w:type="dxa"/>
            <w:shd w:val="clear" w:color="auto" w:fill="auto"/>
            <w:vAlign w:val="center"/>
          </w:tcPr>
          <w:p w:rsidR="00FB6D91" w:rsidRPr="000B5ECB" w:rsidRDefault="00FB6D91" w:rsidP="00104DBB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FIBRE</w:t>
            </w:r>
          </w:p>
        </w:tc>
      </w:tr>
      <w:tr w:rsidR="00FB6D91" w:rsidRPr="000B5ECB" w:rsidTr="00FB6D91">
        <w:trPr>
          <w:trHeight w:val="560"/>
          <w:jc w:val="center"/>
        </w:trPr>
        <w:tc>
          <w:tcPr>
            <w:tcW w:w="1827" w:type="dxa"/>
            <w:shd w:val="clear" w:color="auto" w:fill="auto"/>
            <w:vAlign w:val="center"/>
          </w:tcPr>
          <w:p w:rsidR="00FB6D91" w:rsidRPr="001A13C3" w:rsidRDefault="00FB6D91" w:rsidP="00104DBB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60 Mbps</w:t>
            </w:r>
          </w:p>
        </w:tc>
        <w:tc>
          <w:tcPr>
            <w:tcW w:w="1802" w:type="dxa"/>
            <w:shd w:val="clear" w:color="auto" w:fill="auto"/>
            <w:vAlign w:val="center"/>
          </w:tcPr>
          <w:p w:rsidR="00FB6D91" w:rsidRPr="001A13C3" w:rsidRDefault="00FB6D91" w:rsidP="00FB6D91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2 400 Da</w:t>
            </w:r>
          </w:p>
        </w:tc>
        <w:tc>
          <w:tcPr>
            <w:tcW w:w="1803" w:type="dxa"/>
            <w:vAlign w:val="center"/>
          </w:tcPr>
          <w:p w:rsidR="00FB6D91" w:rsidRPr="001A13C3" w:rsidRDefault="00FB6D91" w:rsidP="00FB6D91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1 200 Da</w:t>
            </w:r>
          </w:p>
        </w:tc>
        <w:tc>
          <w:tcPr>
            <w:tcW w:w="2382" w:type="dxa"/>
            <w:shd w:val="clear" w:color="auto" w:fill="auto"/>
            <w:vAlign w:val="center"/>
          </w:tcPr>
          <w:p w:rsidR="00FB6D91" w:rsidRPr="001A13C3" w:rsidRDefault="00FB6D91" w:rsidP="00104DBB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FIBRE</w:t>
            </w:r>
          </w:p>
        </w:tc>
      </w:tr>
      <w:tr w:rsidR="001A13C3" w:rsidRPr="000B5ECB" w:rsidTr="00FB6D91">
        <w:trPr>
          <w:trHeight w:val="605"/>
          <w:jc w:val="center"/>
        </w:trPr>
        <w:tc>
          <w:tcPr>
            <w:tcW w:w="1827" w:type="dxa"/>
            <w:shd w:val="clear" w:color="auto" w:fill="auto"/>
            <w:vAlign w:val="center"/>
          </w:tcPr>
          <w:p w:rsidR="001A13C3" w:rsidRPr="001A13C3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50 Mbps</w:t>
            </w:r>
          </w:p>
        </w:tc>
        <w:tc>
          <w:tcPr>
            <w:tcW w:w="1802" w:type="dxa"/>
            <w:shd w:val="clear" w:color="auto" w:fill="auto"/>
            <w:vAlign w:val="center"/>
          </w:tcPr>
          <w:p w:rsidR="001A13C3" w:rsidRPr="001A13C3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2 350 Da</w:t>
            </w:r>
          </w:p>
        </w:tc>
        <w:tc>
          <w:tcPr>
            <w:tcW w:w="1803" w:type="dxa"/>
            <w:vAlign w:val="center"/>
          </w:tcPr>
          <w:p w:rsidR="001A13C3" w:rsidRPr="001A13C3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1175 Da</w:t>
            </w:r>
          </w:p>
        </w:tc>
        <w:tc>
          <w:tcPr>
            <w:tcW w:w="2382" w:type="dxa"/>
            <w:shd w:val="clear" w:color="auto" w:fill="auto"/>
            <w:vAlign w:val="center"/>
          </w:tcPr>
          <w:p w:rsidR="001A13C3" w:rsidRPr="001A13C3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VDSL</w:t>
            </w:r>
          </w:p>
        </w:tc>
      </w:tr>
      <w:tr w:rsidR="001A13C3" w:rsidRPr="000B5ECB" w:rsidTr="00FB6D91">
        <w:trPr>
          <w:trHeight w:val="605"/>
          <w:jc w:val="center"/>
        </w:trPr>
        <w:tc>
          <w:tcPr>
            <w:tcW w:w="1827" w:type="dxa"/>
            <w:shd w:val="clear" w:color="auto" w:fill="auto"/>
            <w:vAlign w:val="center"/>
          </w:tcPr>
          <w:p w:rsidR="001A13C3" w:rsidRPr="001A13C3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100 Mbps</w:t>
            </w:r>
          </w:p>
        </w:tc>
        <w:tc>
          <w:tcPr>
            <w:tcW w:w="1802" w:type="dxa"/>
            <w:shd w:val="clear" w:color="auto" w:fill="auto"/>
            <w:vAlign w:val="center"/>
          </w:tcPr>
          <w:p w:rsidR="001A13C3" w:rsidRPr="001A13C3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2 550 Da</w:t>
            </w:r>
          </w:p>
        </w:tc>
        <w:tc>
          <w:tcPr>
            <w:tcW w:w="1803" w:type="dxa"/>
            <w:vAlign w:val="center"/>
          </w:tcPr>
          <w:p w:rsidR="001A13C3" w:rsidRPr="001A13C3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1275 Da</w:t>
            </w:r>
          </w:p>
        </w:tc>
        <w:tc>
          <w:tcPr>
            <w:tcW w:w="2382" w:type="dxa"/>
            <w:shd w:val="clear" w:color="auto" w:fill="auto"/>
            <w:vAlign w:val="center"/>
          </w:tcPr>
          <w:p w:rsidR="001A13C3" w:rsidRPr="001A13C3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VDSL</w:t>
            </w:r>
          </w:p>
        </w:tc>
      </w:tr>
      <w:tr w:rsidR="001A13C3" w:rsidRPr="000B5ECB" w:rsidTr="00FB6D91">
        <w:trPr>
          <w:trHeight w:val="605"/>
          <w:jc w:val="center"/>
        </w:trPr>
        <w:tc>
          <w:tcPr>
            <w:tcW w:w="1827" w:type="dxa"/>
            <w:shd w:val="clear" w:color="auto" w:fill="auto"/>
            <w:vAlign w:val="center"/>
          </w:tcPr>
          <w:p w:rsidR="001A13C3" w:rsidRPr="001A13C3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120 Mbps</w:t>
            </w:r>
          </w:p>
        </w:tc>
        <w:tc>
          <w:tcPr>
            <w:tcW w:w="1802" w:type="dxa"/>
            <w:shd w:val="clear" w:color="auto" w:fill="auto"/>
            <w:vAlign w:val="center"/>
          </w:tcPr>
          <w:p w:rsidR="001A13C3" w:rsidRPr="001A13C3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2 600 Da</w:t>
            </w:r>
          </w:p>
        </w:tc>
        <w:tc>
          <w:tcPr>
            <w:tcW w:w="1803" w:type="dxa"/>
            <w:vAlign w:val="center"/>
          </w:tcPr>
          <w:p w:rsidR="001A13C3" w:rsidRPr="001A13C3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1 300 Da</w:t>
            </w:r>
          </w:p>
        </w:tc>
        <w:tc>
          <w:tcPr>
            <w:tcW w:w="2382" w:type="dxa"/>
            <w:shd w:val="clear" w:color="auto" w:fill="auto"/>
            <w:vAlign w:val="center"/>
          </w:tcPr>
          <w:p w:rsidR="001A13C3" w:rsidRPr="001A13C3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1A13C3">
              <w:rPr>
                <w:rFonts w:ascii="Calibri" w:hAnsi="Calibri" w:cs="Calibri"/>
                <w:b/>
                <w:sz w:val="28"/>
                <w:szCs w:val="24"/>
              </w:rPr>
              <w:t>FIBRE</w:t>
            </w:r>
          </w:p>
        </w:tc>
      </w:tr>
      <w:tr w:rsidR="001A13C3" w:rsidRPr="000B5ECB" w:rsidTr="00FB6D91">
        <w:trPr>
          <w:trHeight w:val="605"/>
          <w:jc w:val="center"/>
        </w:trPr>
        <w:tc>
          <w:tcPr>
            <w:tcW w:w="1827" w:type="dxa"/>
            <w:shd w:val="clear" w:color="auto" w:fill="auto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 xml:space="preserve">240 Mbps </w:t>
            </w:r>
          </w:p>
        </w:tc>
        <w:tc>
          <w:tcPr>
            <w:tcW w:w="1802" w:type="dxa"/>
            <w:shd w:val="clear" w:color="auto" w:fill="auto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2 800 Da</w:t>
            </w:r>
          </w:p>
        </w:tc>
        <w:tc>
          <w:tcPr>
            <w:tcW w:w="1803" w:type="dxa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1 400 Da</w:t>
            </w:r>
          </w:p>
        </w:tc>
        <w:tc>
          <w:tcPr>
            <w:tcW w:w="2382" w:type="dxa"/>
            <w:shd w:val="clear" w:color="auto" w:fill="auto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FIBRE</w:t>
            </w:r>
          </w:p>
        </w:tc>
      </w:tr>
      <w:tr w:rsidR="001A13C3" w:rsidRPr="000B5ECB" w:rsidTr="00FB6D91">
        <w:trPr>
          <w:trHeight w:val="605"/>
          <w:jc w:val="center"/>
        </w:trPr>
        <w:tc>
          <w:tcPr>
            <w:tcW w:w="1827" w:type="dxa"/>
            <w:shd w:val="clear" w:color="auto" w:fill="auto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300 Mbps</w:t>
            </w:r>
          </w:p>
        </w:tc>
        <w:tc>
          <w:tcPr>
            <w:tcW w:w="1802" w:type="dxa"/>
            <w:shd w:val="clear" w:color="auto" w:fill="auto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3 000 Da</w:t>
            </w:r>
          </w:p>
        </w:tc>
        <w:tc>
          <w:tcPr>
            <w:tcW w:w="1803" w:type="dxa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1 500 Da</w:t>
            </w:r>
          </w:p>
        </w:tc>
        <w:tc>
          <w:tcPr>
            <w:tcW w:w="2382" w:type="dxa"/>
            <w:shd w:val="clear" w:color="auto" w:fill="auto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FIBRE</w:t>
            </w:r>
          </w:p>
        </w:tc>
      </w:tr>
      <w:tr w:rsidR="001A13C3" w:rsidRPr="000B5ECB" w:rsidTr="00FB6D91">
        <w:trPr>
          <w:trHeight w:val="605"/>
          <w:jc w:val="center"/>
        </w:trPr>
        <w:tc>
          <w:tcPr>
            <w:tcW w:w="1827" w:type="dxa"/>
            <w:shd w:val="clear" w:color="auto" w:fill="auto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500 Mbps</w:t>
            </w:r>
          </w:p>
        </w:tc>
        <w:tc>
          <w:tcPr>
            <w:tcW w:w="1802" w:type="dxa"/>
            <w:shd w:val="clear" w:color="auto" w:fill="auto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3 600 DA</w:t>
            </w:r>
          </w:p>
        </w:tc>
        <w:tc>
          <w:tcPr>
            <w:tcW w:w="1803" w:type="dxa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1 800 DA</w:t>
            </w:r>
          </w:p>
        </w:tc>
        <w:tc>
          <w:tcPr>
            <w:tcW w:w="2382" w:type="dxa"/>
            <w:shd w:val="clear" w:color="auto" w:fill="auto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FIBRE</w:t>
            </w:r>
          </w:p>
        </w:tc>
      </w:tr>
      <w:tr w:rsidR="001A13C3" w:rsidRPr="000B5ECB" w:rsidTr="00FB6D91">
        <w:trPr>
          <w:trHeight w:val="605"/>
          <w:jc w:val="center"/>
        </w:trPr>
        <w:tc>
          <w:tcPr>
            <w:tcW w:w="1827" w:type="dxa"/>
            <w:shd w:val="clear" w:color="auto" w:fill="auto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1</w:t>
            </w:r>
            <w:r>
              <w:rPr>
                <w:rFonts w:ascii="Calibri" w:hAnsi="Calibri" w:cs="Calibri"/>
                <w:b/>
                <w:sz w:val="28"/>
                <w:szCs w:val="24"/>
              </w:rPr>
              <w:t>.2</w:t>
            </w:r>
            <w:r w:rsidRPr="000B5ECB">
              <w:rPr>
                <w:rFonts w:ascii="Calibri" w:hAnsi="Calibri" w:cs="Calibri"/>
                <w:b/>
                <w:sz w:val="28"/>
                <w:szCs w:val="24"/>
              </w:rPr>
              <w:t xml:space="preserve"> </w:t>
            </w:r>
            <w:proofErr w:type="spellStart"/>
            <w:r w:rsidRPr="000B5ECB">
              <w:rPr>
                <w:rFonts w:ascii="Calibri" w:hAnsi="Calibri" w:cs="Calibri"/>
                <w:b/>
                <w:sz w:val="28"/>
                <w:szCs w:val="24"/>
              </w:rPr>
              <w:t>Gbps</w:t>
            </w:r>
            <w:proofErr w:type="spellEnd"/>
          </w:p>
        </w:tc>
        <w:tc>
          <w:tcPr>
            <w:tcW w:w="1802" w:type="dxa"/>
            <w:shd w:val="clear" w:color="auto" w:fill="auto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4 200 Da</w:t>
            </w:r>
          </w:p>
        </w:tc>
        <w:tc>
          <w:tcPr>
            <w:tcW w:w="1803" w:type="dxa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2 100 Da</w:t>
            </w:r>
          </w:p>
        </w:tc>
        <w:tc>
          <w:tcPr>
            <w:tcW w:w="2382" w:type="dxa"/>
            <w:shd w:val="clear" w:color="auto" w:fill="auto"/>
            <w:vAlign w:val="center"/>
          </w:tcPr>
          <w:p w:rsidR="001A13C3" w:rsidRPr="000B5ECB" w:rsidRDefault="001A13C3" w:rsidP="001A13C3">
            <w:pPr>
              <w:spacing w:after="0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 w:rsidRPr="000B5ECB">
              <w:rPr>
                <w:rFonts w:ascii="Calibri" w:hAnsi="Calibri" w:cs="Calibri"/>
                <w:b/>
                <w:sz w:val="28"/>
                <w:szCs w:val="24"/>
              </w:rPr>
              <w:t>FIBRE</w:t>
            </w:r>
          </w:p>
        </w:tc>
      </w:tr>
    </w:tbl>
    <w:p w:rsidR="00783296" w:rsidRDefault="00783296" w:rsidP="00FA42E5">
      <w:pPr>
        <w:spacing w:line="480" w:lineRule="auto"/>
        <w:contextualSpacing/>
        <w:rPr>
          <w:rFonts w:ascii="Calibri" w:hAnsi="Calibri" w:cs="Calibri"/>
          <w:sz w:val="24"/>
          <w:szCs w:val="24"/>
          <w:lang w:eastAsia="fr-FR"/>
        </w:rPr>
      </w:pPr>
    </w:p>
    <w:p w:rsidR="00D07D95" w:rsidRDefault="00D07D95" w:rsidP="00FA42E5">
      <w:pPr>
        <w:spacing w:line="480" w:lineRule="auto"/>
        <w:contextualSpacing/>
        <w:rPr>
          <w:rFonts w:ascii="Calibri" w:hAnsi="Calibri" w:cs="Calibri"/>
          <w:sz w:val="24"/>
          <w:szCs w:val="24"/>
        </w:rPr>
      </w:pPr>
    </w:p>
    <w:p w:rsidR="00D07D95" w:rsidRPr="000B5ECB" w:rsidRDefault="00D07D95" w:rsidP="00FA42E5">
      <w:pPr>
        <w:spacing w:line="480" w:lineRule="auto"/>
        <w:contextualSpacing/>
        <w:rPr>
          <w:rFonts w:ascii="Calibri" w:hAnsi="Calibri" w:cs="Calibri"/>
          <w:sz w:val="24"/>
          <w:szCs w:val="24"/>
        </w:rPr>
      </w:pPr>
    </w:p>
    <w:p w:rsidR="00783296" w:rsidRDefault="00783296" w:rsidP="009B7D92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  <w:lang w:eastAsia="fr-FR"/>
        </w:rPr>
      </w:pPr>
      <w:r w:rsidRPr="009B7D92">
        <w:rPr>
          <w:rFonts w:ascii="Calibri" w:hAnsi="Calibri" w:cs="Calibri"/>
          <w:b/>
          <w:bCs/>
          <w:sz w:val="24"/>
          <w:szCs w:val="24"/>
          <w:u w:val="single"/>
          <w:lang w:eastAsia="fr-FR"/>
        </w:rPr>
        <w:lastRenderedPageBreak/>
        <w:t>Service téléphonie Fixe :</w:t>
      </w:r>
    </w:p>
    <w:p w:rsidR="0047083E" w:rsidRDefault="0047083E" w:rsidP="0047083E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  <w:lang w:eastAsia="fr-FR"/>
        </w:rPr>
      </w:pPr>
    </w:p>
    <w:p w:rsidR="0047083E" w:rsidRDefault="0047083E" w:rsidP="0047083E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  <w:lang w:eastAsia="fr-F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3010"/>
        <w:gridCol w:w="3025"/>
      </w:tblGrid>
      <w:tr w:rsidR="0047083E" w:rsidRPr="0047083E" w:rsidTr="0047083E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47083E" w:rsidRPr="0047083E" w:rsidRDefault="0047083E" w:rsidP="0047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7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Forfait 250 Da/Mois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7083E" w:rsidRPr="0047083E" w:rsidRDefault="0047083E" w:rsidP="0047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7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Forfait 500 Da/Mois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7083E" w:rsidRPr="0047083E" w:rsidRDefault="0047083E" w:rsidP="0047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7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Forfait 750 Da/Mois</w:t>
            </w:r>
          </w:p>
        </w:tc>
      </w:tr>
      <w:tr w:rsidR="0047083E" w:rsidRPr="0047083E" w:rsidTr="00470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83E" w:rsidRPr="0047083E" w:rsidRDefault="0047083E" w:rsidP="0047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7083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4708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Illimité vers le local et national</w:t>
            </w:r>
          </w:p>
        </w:tc>
        <w:tc>
          <w:tcPr>
            <w:tcW w:w="0" w:type="auto"/>
            <w:vAlign w:val="center"/>
            <w:hideMark/>
          </w:tcPr>
          <w:p w:rsidR="0047083E" w:rsidRPr="0047083E" w:rsidRDefault="0047083E" w:rsidP="0047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7083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4708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Illimité vers le local et national</w:t>
            </w:r>
          </w:p>
        </w:tc>
        <w:tc>
          <w:tcPr>
            <w:tcW w:w="0" w:type="auto"/>
            <w:vAlign w:val="center"/>
            <w:hideMark/>
          </w:tcPr>
          <w:p w:rsidR="0047083E" w:rsidRPr="0047083E" w:rsidRDefault="0047083E" w:rsidP="0047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7083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4708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Illimité vers le local et national</w:t>
            </w:r>
          </w:p>
        </w:tc>
      </w:tr>
      <w:tr w:rsidR="0047083E" w:rsidRPr="0047083E" w:rsidTr="00470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83E" w:rsidRPr="0047083E" w:rsidRDefault="0047083E" w:rsidP="0047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7083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4708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04 Da/Min vers le Mobile</w:t>
            </w:r>
          </w:p>
        </w:tc>
        <w:tc>
          <w:tcPr>
            <w:tcW w:w="0" w:type="auto"/>
            <w:vAlign w:val="center"/>
            <w:hideMark/>
          </w:tcPr>
          <w:p w:rsidR="0047083E" w:rsidRPr="0047083E" w:rsidRDefault="0047083E" w:rsidP="0047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7083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4708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03 Da/Min vers le Mobile</w:t>
            </w:r>
          </w:p>
        </w:tc>
        <w:tc>
          <w:tcPr>
            <w:tcW w:w="0" w:type="auto"/>
            <w:vAlign w:val="center"/>
            <w:hideMark/>
          </w:tcPr>
          <w:p w:rsidR="0047083E" w:rsidRPr="0047083E" w:rsidRDefault="0047083E" w:rsidP="0047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7083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4708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02 Da/Min vers le Mobile</w:t>
            </w:r>
          </w:p>
        </w:tc>
      </w:tr>
      <w:tr w:rsidR="0047083E" w:rsidRPr="0047083E" w:rsidTr="00470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83E" w:rsidRPr="0047083E" w:rsidRDefault="0047083E" w:rsidP="0047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7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225 Da/Mois</w:t>
            </w:r>
          </w:p>
        </w:tc>
        <w:tc>
          <w:tcPr>
            <w:tcW w:w="0" w:type="auto"/>
            <w:vAlign w:val="center"/>
            <w:hideMark/>
          </w:tcPr>
          <w:p w:rsidR="0047083E" w:rsidRPr="0047083E" w:rsidRDefault="0047083E" w:rsidP="0047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7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400 Da/Mois</w:t>
            </w:r>
          </w:p>
        </w:tc>
        <w:tc>
          <w:tcPr>
            <w:tcW w:w="0" w:type="auto"/>
            <w:vAlign w:val="center"/>
            <w:hideMark/>
          </w:tcPr>
          <w:p w:rsidR="0047083E" w:rsidRPr="0047083E" w:rsidRDefault="0047083E" w:rsidP="0047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7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525 Da/Mois</w:t>
            </w:r>
          </w:p>
        </w:tc>
      </w:tr>
    </w:tbl>
    <w:p w:rsidR="0047083E" w:rsidRDefault="0047083E" w:rsidP="0047083E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  <w:lang w:eastAsia="fr-FR"/>
        </w:rPr>
      </w:pPr>
    </w:p>
    <w:p w:rsidR="00783296" w:rsidRPr="009B7D92" w:rsidRDefault="00783296" w:rsidP="009B7D92">
      <w:pPr>
        <w:pStyle w:val="Paragraphedeliste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9B7D92">
        <w:rPr>
          <w:rFonts w:ascii="Calibri" w:hAnsi="Calibri" w:cs="Calibri"/>
          <w:b/>
          <w:bCs/>
          <w:sz w:val="24"/>
          <w:szCs w:val="24"/>
        </w:rPr>
        <w:t xml:space="preserve">Qui est concerné pas cette convention ? </w:t>
      </w:r>
    </w:p>
    <w:p w:rsidR="00783296" w:rsidRPr="009B7D92" w:rsidRDefault="00783296" w:rsidP="006E3B8F">
      <w:pPr>
        <w:pStyle w:val="Paragraphedeliste"/>
        <w:autoSpaceDE w:val="0"/>
        <w:autoSpaceDN w:val="0"/>
        <w:adjustRightInd w:val="0"/>
        <w:spacing w:after="0" w:line="240" w:lineRule="auto"/>
        <w:ind w:left="0"/>
        <w:jc w:val="both"/>
        <w:rPr>
          <w:rFonts w:ascii="Calibri" w:hAnsi="Calibri" w:cs="Calibri"/>
          <w:sz w:val="24"/>
          <w:szCs w:val="24"/>
        </w:rPr>
      </w:pPr>
      <w:r w:rsidRPr="009B7D92">
        <w:rPr>
          <w:rFonts w:ascii="Calibri" w:hAnsi="Calibri" w:cs="Calibri"/>
          <w:sz w:val="24"/>
          <w:szCs w:val="24"/>
        </w:rPr>
        <w:t>Les offr</w:t>
      </w:r>
      <w:r w:rsidR="000B5ECB" w:rsidRPr="009B7D92">
        <w:rPr>
          <w:rFonts w:ascii="Calibri" w:hAnsi="Calibri" w:cs="Calibri"/>
          <w:sz w:val="24"/>
          <w:szCs w:val="24"/>
        </w:rPr>
        <w:t>es proposées par Algérie Télécom</w:t>
      </w:r>
      <w:r w:rsidRPr="009B7D92">
        <w:rPr>
          <w:rFonts w:ascii="Calibri" w:hAnsi="Calibri" w:cs="Calibri"/>
          <w:sz w:val="24"/>
          <w:szCs w:val="24"/>
        </w:rPr>
        <w:t xml:space="preserve">, sont applicables au profit du personnel en activité relevant de </w:t>
      </w:r>
      <w:r w:rsidR="006E3B8F" w:rsidRPr="006E3B8F">
        <w:rPr>
          <w:rFonts w:ascii="Calibri" w:hAnsi="Calibri" w:cs="Calibri"/>
          <w:b/>
          <w:bCs/>
          <w:sz w:val="24"/>
          <w:szCs w:val="24"/>
        </w:rPr>
        <w:t>L’établissement V</w:t>
      </w:r>
      <w:r w:rsidRPr="009B7D92">
        <w:rPr>
          <w:rFonts w:ascii="Calibri" w:hAnsi="Calibri" w:cs="Calibri"/>
          <w:sz w:val="24"/>
          <w:szCs w:val="24"/>
        </w:rPr>
        <w:t>.</w:t>
      </w:r>
    </w:p>
    <w:p w:rsidR="000B5ECB" w:rsidRPr="000B5ECB" w:rsidRDefault="000B5ECB" w:rsidP="000B5ECB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0B5ECB" w:rsidRPr="000B5ECB" w:rsidRDefault="000B5ECB" w:rsidP="009B7D92">
      <w:pPr>
        <w:pStyle w:val="Paragraphedeliste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0B5ECB">
        <w:rPr>
          <w:rFonts w:ascii="Calibri" w:hAnsi="Calibri" w:cs="Calibri"/>
          <w:b/>
          <w:bCs/>
          <w:sz w:val="24"/>
          <w:szCs w:val="24"/>
          <w:lang w:eastAsia="fr-FR"/>
        </w:rPr>
        <w:t xml:space="preserve">Comment puis-je bénéficier des tarifs préférentiels de la présente convention ? </w:t>
      </w:r>
    </w:p>
    <w:p w:rsidR="000B5ECB" w:rsidRPr="009B7D92" w:rsidRDefault="000B5ECB" w:rsidP="006E3B8F">
      <w:pPr>
        <w:pStyle w:val="Paragraphedeliste"/>
        <w:autoSpaceDE w:val="0"/>
        <w:autoSpaceDN w:val="0"/>
        <w:adjustRightInd w:val="0"/>
        <w:spacing w:after="0" w:line="240" w:lineRule="auto"/>
        <w:ind w:left="0"/>
        <w:jc w:val="both"/>
        <w:rPr>
          <w:rFonts w:ascii="Calibri" w:hAnsi="Calibri" w:cs="Calibri"/>
          <w:sz w:val="24"/>
          <w:szCs w:val="24"/>
          <w:lang w:eastAsia="fr-FR"/>
        </w:rPr>
      </w:pPr>
      <w:r w:rsidRPr="009B7D92">
        <w:rPr>
          <w:rFonts w:ascii="Calibri" w:hAnsi="Calibri" w:cs="Calibri"/>
          <w:sz w:val="24"/>
          <w:szCs w:val="24"/>
        </w:rPr>
        <w:t xml:space="preserve">Pour bénéficier des offres objet de cette convention, le personnel en activité relevant de </w:t>
      </w:r>
      <w:r w:rsidR="006E3B8F" w:rsidRPr="006E3B8F">
        <w:rPr>
          <w:rFonts w:ascii="Calibri" w:hAnsi="Calibri" w:cs="Calibri"/>
          <w:b/>
          <w:bCs/>
          <w:sz w:val="24"/>
          <w:szCs w:val="24"/>
        </w:rPr>
        <w:t>L’établissement V</w:t>
      </w:r>
      <w:r w:rsidRPr="009B7D92">
        <w:rPr>
          <w:rFonts w:ascii="Calibri" w:hAnsi="Calibri" w:cs="Calibri"/>
          <w:sz w:val="24"/>
          <w:szCs w:val="24"/>
        </w:rPr>
        <w:t xml:space="preserve"> doit s'adresser aux agences commerciales d'Algérie Télécom, en fournissant les pièces suivantes</w:t>
      </w:r>
      <w:r w:rsidRPr="009B7D92">
        <w:rPr>
          <w:rFonts w:ascii="Calibri" w:hAnsi="Calibri" w:cs="Calibri"/>
          <w:sz w:val="24"/>
          <w:szCs w:val="24"/>
          <w:lang w:eastAsia="fr-FR"/>
        </w:rPr>
        <w:t xml:space="preserve"> : </w:t>
      </w:r>
    </w:p>
    <w:p w:rsidR="000B5ECB" w:rsidRPr="000B5ECB" w:rsidRDefault="000B5ECB" w:rsidP="000B5ECB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0B5ECB" w:rsidRPr="000B5ECB" w:rsidRDefault="000B5ECB" w:rsidP="000B5ECB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0B5ECB">
        <w:rPr>
          <w:rFonts w:ascii="Calibri" w:hAnsi="Calibri" w:cs="Calibri"/>
          <w:b/>
          <w:bCs/>
          <w:sz w:val="24"/>
          <w:szCs w:val="24"/>
          <w:lang w:eastAsia="fr-FR"/>
        </w:rPr>
        <w:t>Pour une nouvelle demande :</w:t>
      </w:r>
    </w:p>
    <w:p w:rsidR="000B5ECB" w:rsidRPr="000B5ECB" w:rsidRDefault="000B5ECB" w:rsidP="000B5ECB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0B5ECB">
        <w:rPr>
          <w:rFonts w:ascii="Calibri" w:hAnsi="Calibri" w:cs="Calibri"/>
          <w:sz w:val="24"/>
          <w:szCs w:val="24"/>
          <w:lang w:eastAsia="fr-FR"/>
        </w:rPr>
        <w:t>- Une copie de la carte professionnelle ou la carte nationale d'identité, le cas échéant,</w:t>
      </w:r>
    </w:p>
    <w:p w:rsidR="000B5ECB" w:rsidRPr="000B5ECB" w:rsidRDefault="009B7D92" w:rsidP="000B5ECB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>
        <w:rPr>
          <w:rFonts w:ascii="Calibri" w:hAnsi="Calibri" w:cs="Calibri"/>
          <w:sz w:val="24"/>
          <w:szCs w:val="24"/>
          <w:lang w:eastAsia="fr-FR"/>
        </w:rPr>
        <w:t>- Attestation de travail :</w:t>
      </w:r>
    </w:p>
    <w:p w:rsidR="000B5ECB" w:rsidRPr="000B5ECB" w:rsidRDefault="000B5ECB" w:rsidP="000B5ECB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0B5ECB">
        <w:rPr>
          <w:rFonts w:ascii="Calibri" w:hAnsi="Calibri" w:cs="Calibri"/>
          <w:sz w:val="24"/>
          <w:szCs w:val="24"/>
          <w:lang w:eastAsia="fr-FR"/>
        </w:rPr>
        <w:t xml:space="preserve">- Une demande manuscrite signée par le concerné ; </w:t>
      </w:r>
    </w:p>
    <w:p w:rsidR="000B5ECB" w:rsidRPr="000B5ECB" w:rsidRDefault="000B5ECB" w:rsidP="000B5ECB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0B5ECB">
        <w:rPr>
          <w:rFonts w:ascii="Calibri" w:hAnsi="Calibri" w:cs="Calibri"/>
          <w:sz w:val="24"/>
          <w:szCs w:val="24"/>
          <w:lang w:eastAsia="fr-FR"/>
        </w:rPr>
        <w:t>- Une justificat</w:t>
      </w:r>
      <w:r w:rsidR="009B7D92">
        <w:rPr>
          <w:rFonts w:ascii="Calibri" w:hAnsi="Calibri" w:cs="Calibri"/>
          <w:sz w:val="24"/>
          <w:szCs w:val="24"/>
          <w:lang w:eastAsia="fr-FR"/>
        </w:rPr>
        <w:t>ion de l'adresse de l'employé.</w:t>
      </w:r>
    </w:p>
    <w:p w:rsidR="000B5ECB" w:rsidRPr="000B5ECB" w:rsidRDefault="000B5ECB" w:rsidP="000B5ECB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0B5ECB" w:rsidRPr="000B5ECB" w:rsidRDefault="000B5ECB" w:rsidP="000B5ECB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0B5ECB">
        <w:rPr>
          <w:rFonts w:ascii="Calibri" w:hAnsi="Calibri" w:cs="Calibri"/>
          <w:b/>
          <w:bCs/>
          <w:sz w:val="24"/>
          <w:szCs w:val="24"/>
          <w:lang w:eastAsia="fr-FR"/>
        </w:rPr>
        <w:t>Pour un basculement :</w:t>
      </w:r>
    </w:p>
    <w:p w:rsidR="000B5ECB" w:rsidRDefault="000B5ECB" w:rsidP="000B5ECB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0B5ECB">
        <w:rPr>
          <w:rFonts w:ascii="Calibri" w:hAnsi="Calibri" w:cs="Calibri"/>
          <w:sz w:val="24"/>
          <w:szCs w:val="24"/>
          <w:lang w:eastAsia="fr-FR"/>
        </w:rPr>
        <w:t xml:space="preserve"> - Attestation de travail ou tout autre document d'éligibilité aux tarifs préférentiels dument sig</w:t>
      </w:r>
      <w:r w:rsidR="009B7D92">
        <w:rPr>
          <w:rFonts w:ascii="Calibri" w:hAnsi="Calibri" w:cs="Calibri"/>
          <w:sz w:val="24"/>
          <w:szCs w:val="24"/>
          <w:lang w:eastAsia="fr-FR"/>
        </w:rPr>
        <w:t>né par les ressources humaines.</w:t>
      </w:r>
    </w:p>
    <w:p w:rsidR="00D07D95" w:rsidRDefault="00D07D95" w:rsidP="000B5ECB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D07D95" w:rsidRPr="000B5ECB" w:rsidRDefault="00D07D95" w:rsidP="000B5ECB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sectPr w:rsidR="00D07D95" w:rsidRPr="000B5ECB" w:rsidSect="00BF0790">
      <w:foot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B44" w:rsidRDefault="007A6B44" w:rsidP="001E164D">
      <w:pPr>
        <w:spacing w:after="0" w:line="240" w:lineRule="auto"/>
      </w:pPr>
      <w:r>
        <w:separator/>
      </w:r>
    </w:p>
  </w:endnote>
  <w:endnote w:type="continuationSeparator" w:id="0">
    <w:p w:rsidR="007A6B44" w:rsidRDefault="007A6B44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9155C2" w:rsidRPr="009155C2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B44" w:rsidRDefault="007A6B44" w:rsidP="001E164D">
      <w:pPr>
        <w:spacing w:after="0" w:line="240" w:lineRule="auto"/>
      </w:pPr>
      <w:r>
        <w:separator/>
      </w:r>
    </w:p>
  </w:footnote>
  <w:footnote w:type="continuationSeparator" w:id="0">
    <w:p w:rsidR="007A6B44" w:rsidRDefault="007A6B44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7" type="#_x0000_t75" style="width:11.25pt;height:11.25pt" o:bullet="t">
        <v:imagedata r:id="rId1" o:title="msoA7C"/>
      </v:shape>
    </w:pict>
  </w:numPicBullet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997518"/>
    <w:multiLevelType w:val="hybridMultilevel"/>
    <w:tmpl w:val="BFE68B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D7316"/>
    <w:multiLevelType w:val="multilevel"/>
    <w:tmpl w:val="A64C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B80944"/>
    <w:multiLevelType w:val="hybridMultilevel"/>
    <w:tmpl w:val="4DFE7A0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B0711B"/>
    <w:multiLevelType w:val="hybridMultilevel"/>
    <w:tmpl w:val="123AB44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84A0936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131737"/>
    <w:multiLevelType w:val="hybridMultilevel"/>
    <w:tmpl w:val="DB366940"/>
    <w:lvl w:ilvl="0" w:tplc="3E5E27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B65E1D"/>
    <w:multiLevelType w:val="hybridMultilevel"/>
    <w:tmpl w:val="4A66C0E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531DC4"/>
    <w:multiLevelType w:val="hybridMultilevel"/>
    <w:tmpl w:val="6DC6D06C"/>
    <w:lvl w:ilvl="0" w:tplc="5E3A29E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4"/>
  </w:num>
  <w:num w:numId="3">
    <w:abstractNumId w:val="22"/>
  </w:num>
  <w:num w:numId="4">
    <w:abstractNumId w:val="23"/>
  </w:num>
  <w:num w:numId="5">
    <w:abstractNumId w:val="4"/>
  </w:num>
  <w:num w:numId="6">
    <w:abstractNumId w:val="20"/>
  </w:num>
  <w:num w:numId="7">
    <w:abstractNumId w:val="11"/>
  </w:num>
  <w:num w:numId="8">
    <w:abstractNumId w:val="25"/>
  </w:num>
  <w:num w:numId="9">
    <w:abstractNumId w:val="13"/>
  </w:num>
  <w:num w:numId="10">
    <w:abstractNumId w:val="10"/>
  </w:num>
  <w:num w:numId="11">
    <w:abstractNumId w:val="31"/>
  </w:num>
  <w:num w:numId="12">
    <w:abstractNumId w:val="0"/>
  </w:num>
  <w:num w:numId="13">
    <w:abstractNumId w:val="5"/>
  </w:num>
  <w:num w:numId="14">
    <w:abstractNumId w:val="27"/>
  </w:num>
  <w:num w:numId="15">
    <w:abstractNumId w:val="18"/>
  </w:num>
  <w:num w:numId="16">
    <w:abstractNumId w:val="9"/>
  </w:num>
  <w:num w:numId="17">
    <w:abstractNumId w:val="6"/>
  </w:num>
  <w:num w:numId="18">
    <w:abstractNumId w:val="19"/>
  </w:num>
  <w:num w:numId="19">
    <w:abstractNumId w:val="21"/>
  </w:num>
  <w:num w:numId="20">
    <w:abstractNumId w:val="3"/>
  </w:num>
  <w:num w:numId="21">
    <w:abstractNumId w:val="26"/>
  </w:num>
  <w:num w:numId="22">
    <w:abstractNumId w:val="12"/>
  </w:num>
  <w:num w:numId="23">
    <w:abstractNumId w:val="15"/>
  </w:num>
  <w:num w:numId="24">
    <w:abstractNumId w:val="2"/>
  </w:num>
  <w:num w:numId="25">
    <w:abstractNumId w:val="7"/>
  </w:num>
  <w:num w:numId="26">
    <w:abstractNumId w:val="14"/>
  </w:num>
  <w:num w:numId="27">
    <w:abstractNumId w:val="29"/>
  </w:num>
  <w:num w:numId="28">
    <w:abstractNumId w:val="8"/>
  </w:num>
  <w:num w:numId="29">
    <w:abstractNumId w:val="16"/>
  </w:num>
  <w:num w:numId="30">
    <w:abstractNumId w:val="17"/>
  </w:num>
  <w:num w:numId="31">
    <w:abstractNumId w:val="28"/>
  </w:num>
  <w:num w:numId="32">
    <w:abstractNumId w:val="3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421BC"/>
    <w:rsid w:val="00047784"/>
    <w:rsid w:val="00047B84"/>
    <w:rsid w:val="00054413"/>
    <w:rsid w:val="00076051"/>
    <w:rsid w:val="000821E0"/>
    <w:rsid w:val="0008413F"/>
    <w:rsid w:val="000871C6"/>
    <w:rsid w:val="00096AFF"/>
    <w:rsid w:val="000B5ECB"/>
    <w:rsid w:val="000C1301"/>
    <w:rsid w:val="000C2CCE"/>
    <w:rsid w:val="000D0D55"/>
    <w:rsid w:val="000D1220"/>
    <w:rsid w:val="000E69CF"/>
    <w:rsid w:val="000E79DC"/>
    <w:rsid w:val="0011073F"/>
    <w:rsid w:val="00122AEF"/>
    <w:rsid w:val="00123C8E"/>
    <w:rsid w:val="001316A6"/>
    <w:rsid w:val="001323F7"/>
    <w:rsid w:val="00140A94"/>
    <w:rsid w:val="001452D0"/>
    <w:rsid w:val="001523FC"/>
    <w:rsid w:val="0016652C"/>
    <w:rsid w:val="00172DB7"/>
    <w:rsid w:val="00175E36"/>
    <w:rsid w:val="00181A31"/>
    <w:rsid w:val="001848D6"/>
    <w:rsid w:val="00190334"/>
    <w:rsid w:val="001903FD"/>
    <w:rsid w:val="00195EE4"/>
    <w:rsid w:val="001A13C3"/>
    <w:rsid w:val="001A19CF"/>
    <w:rsid w:val="001B6BF6"/>
    <w:rsid w:val="001C2FAE"/>
    <w:rsid w:val="001C403F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87224"/>
    <w:rsid w:val="002872FD"/>
    <w:rsid w:val="00291C51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1907"/>
    <w:rsid w:val="0037358C"/>
    <w:rsid w:val="00393EC1"/>
    <w:rsid w:val="003949B9"/>
    <w:rsid w:val="00394D14"/>
    <w:rsid w:val="0039728C"/>
    <w:rsid w:val="003A4C56"/>
    <w:rsid w:val="003C2226"/>
    <w:rsid w:val="003D122D"/>
    <w:rsid w:val="003D379D"/>
    <w:rsid w:val="003D48F9"/>
    <w:rsid w:val="003D6945"/>
    <w:rsid w:val="003E5650"/>
    <w:rsid w:val="003F73B3"/>
    <w:rsid w:val="004048D9"/>
    <w:rsid w:val="004049C8"/>
    <w:rsid w:val="00412BCA"/>
    <w:rsid w:val="004236DD"/>
    <w:rsid w:val="00424BE5"/>
    <w:rsid w:val="00424EB5"/>
    <w:rsid w:val="004310AA"/>
    <w:rsid w:val="00431D53"/>
    <w:rsid w:val="00441C1D"/>
    <w:rsid w:val="00450B22"/>
    <w:rsid w:val="004555DD"/>
    <w:rsid w:val="00457B9E"/>
    <w:rsid w:val="00457C4D"/>
    <w:rsid w:val="00461C7C"/>
    <w:rsid w:val="00467A82"/>
    <w:rsid w:val="0047083E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D14C1"/>
    <w:rsid w:val="004F0BA3"/>
    <w:rsid w:val="004F1A25"/>
    <w:rsid w:val="004F1F7A"/>
    <w:rsid w:val="004F5E4D"/>
    <w:rsid w:val="005007F7"/>
    <w:rsid w:val="00504007"/>
    <w:rsid w:val="00506DB7"/>
    <w:rsid w:val="00506DC6"/>
    <w:rsid w:val="00507390"/>
    <w:rsid w:val="005175B4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10C5"/>
    <w:rsid w:val="005B30B6"/>
    <w:rsid w:val="005B691B"/>
    <w:rsid w:val="005B6B2F"/>
    <w:rsid w:val="005B7A57"/>
    <w:rsid w:val="005D3E1F"/>
    <w:rsid w:val="005E0035"/>
    <w:rsid w:val="005E1A89"/>
    <w:rsid w:val="005F199D"/>
    <w:rsid w:val="00604EC0"/>
    <w:rsid w:val="00605A00"/>
    <w:rsid w:val="006072BB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6725B"/>
    <w:rsid w:val="00682151"/>
    <w:rsid w:val="006911C7"/>
    <w:rsid w:val="006933CE"/>
    <w:rsid w:val="0069352D"/>
    <w:rsid w:val="006B26EE"/>
    <w:rsid w:val="006C33EC"/>
    <w:rsid w:val="006C6E64"/>
    <w:rsid w:val="006C7D73"/>
    <w:rsid w:val="006D085D"/>
    <w:rsid w:val="006D2FA0"/>
    <w:rsid w:val="006D79F4"/>
    <w:rsid w:val="006E3B8F"/>
    <w:rsid w:val="006F04ED"/>
    <w:rsid w:val="006F60A9"/>
    <w:rsid w:val="0070170B"/>
    <w:rsid w:val="007051F5"/>
    <w:rsid w:val="00713DC9"/>
    <w:rsid w:val="007209C0"/>
    <w:rsid w:val="007262A3"/>
    <w:rsid w:val="00730D0F"/>
    <w:rsid w:val="00734B0C"/>
    <w:rsid w:val="00737DB9"/>
    <w:rsid w:val="00745FA6"/>
    <w:rsid w:val="00746E37"/>
    <w:rsid w:val="0074764F"/>
    <w:rsid w:val="00753D3D"/>
    <w:rsid w:val="00754CE0"/>
    <w:rsid w:val="0076126A"/>
    <w:rsid w:val="00783296"/>
    <w:rsid w:val="007841F5"/>
    <w:rsid w:val="007921D7"/>
    <w:rsid w:val="00794461"/>
    <w:rsid w:val="00796CBF"/>
    <w:rsid w:val="007A6B44"/>
    <w:rsid w:val="007B13B7"/>
    <w:rsid w:val="007B429C"/>
    <w:rsid w:val="007B42D8"/>
    <w:rsid w:val="007B69BF"/>
    <w:rsid w:val="007C13AE"/>
    <w:rsid w:val="007C4ADA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4195"/>
    <w:rsid w:val="008654F7"/>
    <w:rsid w:val="008778BC"/>
    <w:rsid w:val="00885382"/>
    <w:rsid w:val="0088766E"/>
    <w:rsid w:val="00896C4A"/>
    <w:rsid w:val="008A04F0"/>
    <w:rsid w:val="008A463D"/>
    <w:rsid w:val="008B44C6"/>
    <w:rsid w:val="008D1EDD"/>
    <w:rsid w:val="008D27F8"/>
    <w:rsid w:val="008D502F"/>
    <w:rsid w:val="008E01C1"/>
    <w:rsid w:val="008E647C"/>
    <w:rsid w:val="008F02FA"/>
    <w:rsid w:val="008F29D0"/>
    <w:rsid w:val="008F6C8D"/>
    <w:rsid w:val="00902624"/>
    <w:rsid w:val="009113F4"/>
    <w:rsid w:val="00914626"/>
    <w:rsid w:val="009155C2"/>
    <w:rsid w:val="009166F3"/>
    <w:rsid w:val="009250A2"/>
    <w:rsid w:val="00927423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A477B"/>
    <w:rsid w:val="009A70A2"/>
    <w:rsid w:val="009B74CF"/>
    <w:rsid w:val="009B7D92"/>
    <w:rsid w:val="009C32CD"/>
    <w:rsid w:val="009C5089"/>
    <w:rsid w:val="009C5B54"/>
    <w:rsid w:val="009C7672"/>
    <w:rsid w:val="009D55E8"/>
    <w:rsid w:val="009E00CE"/>
    <w:rsid w:val="009E4568"/>
    <w:rsid w:val="009F039A"/>
    <w:rsid w:val="009F35D4"/>
    <w:rsid w:val="00A02BD6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62E64"/>
    <w:rsid w:val="00A65FC6"/>
    <w:rsid w:val="00A7132C"/>
    <w:rsid w:val="00A71DF1"/>
    <w:rsid w:val="00A72767"/>
    <w:rsid w:val="00A75EF8"/>
    <w:rsid w:val="00A80A85"/>
    <w:rsid w:val="00A852A5"/>
    <w:rsid w:val="00A85516"/>
    <w:rsid w:val="00A8753A"/>
    <w:rsid w:val="00A93038"/>
    <w:rsid w:val="00A94655"/>
    <w:rsid w:val="00AB769D"/>
    <w:rsid w:val="00AC251B"/>
    <w:rsid w:val="00AC2725"/>
    <w:rsid w:val="00AD540A"/>
    <w:rsid w:val="00AF74FA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A2086"/>
    <w:rsid w:val="00BB0180"/>
    <w:rsid w:val="00BB0583"/>
    <w:rsid w:val="00BB62DF"/>
    <w:rsid w:val="00BE3D8D"/>
    <w:rsid w:val="00BF0790"/>
    <w:rsid w:val="00BF3006"/>
    <w:rsid w:val="00BF3346"/>
    <w:rsid w:val="00BF3FB4"/>
    <w:rsid w:val="00C005BC"/>
    <w:rsid w:val="00C00B67"/>
    <w:rsid w:val="00C07031"/>
    <w:rsid w:val="00C16F63"/>
    <w:rsid w:val="00C25DD1"/>
    <w:rsid w:val="00C42B98"/>
    <w:rsid w:val="00C50BED"/>
    <w:rsid w:val="00C518B2"/>
    <w:rsid w:val="00C62752"/>
    <w:rsid w:val="00C70519"/>
    <w:rsid w:val="00C712CE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4B47"/>
    <w:rsid w:val="00CE6F35"/>
    <w:rsid w:val="00D056C0"/>
    <w:rsid w:val="00D06D13"/>
    <w:rsid w:val="00D07D95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02DD"/>
    <w:rsid w:val="00D72754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D77AD"/>
    <w:rsid w:val="00DE1403"/>
    <w:rsid w:val="00DF7E91"/>
    <w:rsid w:val="00E1324C"/>
    <w:rsid w:val="00E20383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D5203"/>
    <w:rsid w:val="00EE6F60"/>
    <w:rsid w:val="00EF4D8E"/>
    <w:rsid w:val="00F00238"/>
    <w:rsid w:val="00F10785"/>
    <w:rsid w:val="00F21938"/>
    <w:rsid w:val="00F4259B"/>
    <w:rsid w:val="00F430BA"/>
    <w:rsid w:val="00F46F8A"/>
    <w:rsid w:val="00F5249C"/>
    <w:rsid w:val="00F526A4"/>
    <w:rsid w:val="00F54CE5"/>
    <w:rsid w:val="00F62723"/>
    <w:rsid w:val="00F773CF"/>
    <w:rsid w:val="00F84ECB"/>
    <w:rsid w:val="00F95582"/>
    <w:rsid w:val="00FA42E5"/>
    <w:rsid w:val="00FA7569"/>
    <w:rsid w:val="00FA7E98"/>
    <w:rsid w:val="00FB6D91"/>
    <w:rsid w:val="00FC6166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080148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character" w:customStyle="1" w:styleId="highlight">
    <w:name w:val="highlight"/>
    <w:basedOn w:val="Policepardfaut"/>
    <w:rsid w:val="00BB0180"/>
  </w:style>
  <w:style w:type="paragraph" w:customStyle="1" w:styleId="TableParagraph">
    <w:name w:val="Table Paragraph"/>
    <w:basedOn w:val="Normal"/>
    <w:uiPriority w:val="1"/>
    <w:qFormat/>
    <w:rsid w:val="00927423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0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5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2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118ACD-2995-4101-B320-07D9E7DEB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382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6</cp:revision>
  <cp:lastPrinted>2023-06-18T11:01:00Z</cp:lastPrinted>
  <dcterms:created xsi:type="dcterms:W3CDTF">2024-11-18T16:01:00Z</dcterms:created>
  <dcterms:modified xsi:type="dcterms:W3CDTF">2025-11-30T15:22:00Z</dcterms:modified>
</cp:coreProperties>
</file>