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520ED9"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7BEDE6C" wp14:editId="2067C2B5">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txbx>
                            <w:txbxContent>
                              <w:p w:rsidR="00262774" w:rsidRDefault="00262774" w:rsidP="00350B7F">
                                <w:pPr>
                                  <w:jc w:val="center"/>
                                </w:pPr>
                              </w:p>
                            </w:txbxContent>
                          </wps:txbx>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2-05T00:00:00Z">
                                  <w:dateFormat w:val="yyyy"/>
                                  <w:lid w:val="fr-FR"/>
                                  <w:storeMappedDataAs w:val="dateTime"/>
                                  <w:calendar w:val="gregorian"/>
                                </w:date>
                              </w:sdtPr>
                              <w:sdtEndPr/>
                              <w:sdtContent>
                                <w:p w:rsidR="00262774" w:rsidRDefault="00262774"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547" y="10658"/>
                            <a:ext cx="4670" cy="4006"/>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262774" w:rsidRPr="00E3275D" w:rsidRDefault="00262774"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2-05T00:00:00Z">
                                  <w:dateFormat w:val="dd/MM/yyyy"/>
                                  <w:lid w:val="fr-FR"/>
                                  <w:storeMappedDataAs w:val="dateTime"/>
                                  <w:calendar w:val="gregorian"/>
                                </w:date>
                              </w:sdtPr>
                              <w:sdtEndPr/>
                              <w:sdtContent>
                                <w:p w:rsidR="00262774" w:rsidRPr="00520ED9" w:rsidRDefault="00902C31" w:rsidP="00745FA6">
                                  <w:pPr>
                                    <w:pStyle w:val="Sansinterligne"/>
                                    <w:spacing w:line="360" w:lineRule="auto"/>
                                    <w:rPr>
                                      <w:b/>
                                      <w:bCs/>
                                      <w:color w:val="FFFFFF" w:themeColor="background1"/>
                                      <w:sz w:val="28"/>
                                      <w:szCs w:val="28"/>
                                    </w:rPr>
                                  </w:pPr>
                                  <w:r>
                                    <w:rPr>
                                      <w:b/>
                                      <w:bCs/>
                                      <w:color w:val="FFFFFF" w:themeColor="background1"/>
                                      <w:sz w:val="28"/>
                                      <w:szCs w:val="28"/>
                                    </w:rPr>
                                    <w:t>05/02/2025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7BEDE6C"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textbox>
                      <w:txbxContent>
                        <w:p w:rsidR="00262774" w:rsidRDefault="00262774" w:rsidP="00350B7F">
                          <w:pPr>
                            <w:jc w:val="center"/>
                          </w:pPr>
                        </w:p>
                      </w:txbxContent>
                    </v:textbox>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02-05T00:00:00Z">
                            <w:dateFormat w:val="yyyy"/>
                            <w:lid w:val="fr-FR"/>
                            <w:storeMappedDataAs w:val="dateTime"/>
                            <w:calendar w:val="gregorian"/>
                          </w:date>
                        </w:sdtPr>
                        <w:sdtEndPr/>
                        <w:sdtContent>
                          <w:p w:rsidR="00262774" w:rsidRDefault="00262774"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1" style="position:absolute;left:7547;top:10658;width:4670;height:400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262774" w:rsidRPr="00E3275D" w:rsidRDefault="00262774"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02-05T00:00:00Z">
                            <w:dateFormat w:val="dd/MM/yyyy"/>
                            <w:lid w:val="fr-FR"/>
                            <w:storeMappedDataAs w:val="dateTime"/>
                            <w:calendar w:val="gregorian"/>
                          </w:date>
                        </w:sdtPr>
                        <w:sdtEndPr/>
                        <w:sdtContent>
                          <w:p w:rsidR="00262774" w:rsidRPr="00520ED9" w:rsidRDefault="00902C31" w:rsidP="00745FA6">
                            <w:pPr>
                              <w:pStyle w:val="Sansinterligne"/>
                              <w:spacing w:line="360" w:lineRule="auto"/>
                              <w:rPr>
                                <w:b/>
                                <w:bCs/>
                                <w:color w:val="FFFFFF" w:themeColor="background1"/>
                                <w:sz w:val="28"/>
                                <w:szCs w:val="28"/>
                              </w:rPr>
                            </w:pPr>
                            <w:r>
                              <w:rPr>
                                <w:b/>
                                <w:bCs/>
                                <w:color w:val="FFFFFF" w:themeColor="background1"/>
                                <w:sz w:val="28"/>
                                <w:szCs w:val="28"/>
                              </w:rPr>
                              <w:t>05/02/2025</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8A5BC4F" wp14:editId="093608D5">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262774" w:rsidRPr="004B3819" w:rsidRDefault="00262774"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Pr="004B3819">
                              <w:rPr>
                                <w:b/>
                                <w:color w:val="000000" w:themeColor="text1"/>
                                <w:sz w:val="20"/>
                                <w:szCs w:val="20"/>
                                <w:lang w:val="en-US"/>
                              </w:rPr>
                              <w:t>/V</w:t>
                            </w:r>
                            <w:r w:rsidR="00902C31">
                              <w:rPr>
                                <w:b/>
                                <w:color w:val="000000" w:themeColor="text1"/>
                                <w:sz w:val="20"/>
                                <w:szCs w:val="20"/>
                                <w:lang w:val="en-US"/>
                              </w:rPr>
                              <w:t>1</w:t>
                            </w:r>
                            <w:r>
                              <w:rPr>
                                <w:b/>
                                <w:color w:val="000000" w:themeColor="text1"/>
                                <w:sz w:val="20"/>
                                <w:szCs w:val="20"/>
                                <w:lang w:val="en-US"/>
                              </w:rPr>
                              <w:t>.0</w:t>
                            </w:r>
                            <w:r w:rsidRPr="004B3819">
                              <w:rPr>
                                <w:b/>
                                <w:color w:val="000000" w:themeColor="text1"/>
                                <w:sz w:val="20"/>
                                <w:szCs w:val="20"/>
                                <w:lang w:val="en-US"/>
                              </w:rPr>
                              <w:t>/FR/</w:t>
                            </w:r>
                            <w:r w:rsidR="00902C31">
                              <w:rPr>
                                <w:b/>
                                <w:color w:val="000000" w:themeColor="text1"/>
                                <w:sz w:val="20"/>
                                <w:szCs w:val="20"/>
                                <w:lang w:val="en-US"/>
                              </w:rPr>
                              <w:t>14</w:t>
                            </w:r>
                            <w:r w:rsidR="00EE6E94">
                              <w:rPr>
                                <w:b/>
                                <w:color w:val="000000" w:themeColor="text1"/>
                                <w:sz w:val="20"/>
                                <w:szCs w:val="20"/>
                                <w:lang w:val="en-US"/>
                              </w:rPr>
                              <w:t>0</w:t>
                            </w:r>
                            <w:r>
                              <w:rPr>
                                <w:b/>
                                <w:color w:val="000000" w:themeColor="text1"/>
                                <w:sz w:val="20"/>
                                <w:szCs w:val="20"/>
                                <w:lang w:val="en-US"/>
                              </w:rPr>
                              <w:t>/2025</w:t>
                            </w:r>
                          </w:p>
                          <w:p w:rsidR="00262774" w:rsidRPr="00F6422C" w:rsidRDefault="00262774"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5BC4F"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si1AE4oCAAAkBQAADgAAAAAAAAAAAAAAAAAuAgAAZHJzL2Uyb0RvYy54bWxQSwECLQAU&#10;AAYACAAAACEA/fiL0+AAAAALAQAADwAAAAAAAAAAAAAAAADkBAAAZHJzL2Rvd25yZXYueG1sUEsF&#10;BgAAAAAEAAQA8wAAAPEFAAAAAA==&#10;" fillcolor="#1cade4" strokecolor="#117ea7" strokeweight="1.25pt">
                <v:textbox>
                  <w:txbxContent>
                    <w:p w:rsidR="00262774" w:rsidRPr="004B3819" w:rsidRDefault="00262774"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Pr="004B3819">
                        <w:rPr>
                          <w:b/>
                          <w:color w:val="000000" w:themeColor="text1"/>
                          <w:sz w:val="20"/>
                          <w:szCs w:val="20"/>
                          <w:lang w:val="en-US"/>
                        </w:rPr>
                        <w:t>/V</w:t>
                      </w:r>
                      <w:r w:rsidR="00902C31">
                        <w:rPr>
                          <w:b/>
                          <w:color w:val="000000" w:themeColor="text1"/>
                          <w:sz w:val="20"/>
                          <w:szCs w:val="20"/>
                          <w:lang w:val="en-US"/>
                        </w:rPr>
                        <w:t>1</w:t>
                      </w:r>
                      <w:r>
                        <w:rPr>
                          <w:b/>
                          <w:color w:val="000000" w:themeColor="text1"/>
                          <w:sz w:val="20"/>
                          <w:szCs w:val="20"/>
                          <w:lang w:val="en-US"/>
                        </w:rPr>
                        <w:t>.0</w:t>
                      </w:r>
                      <w:r w:rsidRPr="004B3819">
                        <w:rPr>
                          <w:b/>
                          <w:color w:val="000000" w:themeColor="text1"/>
                          <w:sz w:val="20"/>
                          <w:szCs w:val="20"/>
                          <w:lang w:val="en-US"/>
                        </w:rPr>
                        <w:t>/FR/</w:t>
                      </w:r>
                      <w:r w:rsidR="00902C31">
                        <w:rPr>
                          <w:b/>
                          <w:color w:val="000000" w:themeColor="text1"/>
                          <w:sz w:val="20"/>
                          <w:szCs w:val="20"/>
                          <w:lang w:val="en-US"/>
                        </w:rPr>
                        <w:t>14</w:t>
                      </w:r>
                      <w:r w:rsidR="00EE6E94">
                        <w:rPr>
                          <w:b/>
                          <w:color w:val="000000" w:themeColor="text1"/>
                          <w:sz w:val="20"/>
                          <w:szCs w:val="20"/>
                          <w:lang w:val="en-US"/>
                        </w:rPr>
                        <w:t>0</w:t>
                      </w:r>
                      <w:r>
                        <w:rPr>
                          <w:b/>
                          <w:color w:val="000000" w:themeColor="text1"/>
                          <w:sz w:val="20"/>
                          <w:szCs w:val="20"/>
                          <w:lang w:val="en-US"/>
                        </w:rPr>
                        <w:t>/2025</w:t>
                      </w:r>
                    </w:p>
                    <w:p w:rsidR="00262774" w:rsidRPr="00F6422C" w:rsidRDefault="00262774"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78FD76AB" wp14:editId="2EBE6D2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
        <w:jc w:val="right"/>
        <w:rPr>
          <w:rFonts w:ascii="Candara" w:eastAsiaTheme="majorEastAsi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902C31"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7D37F4D1" wp14:editId="66B7E5A5">
                <wp:simplePos x="0" y="0"/>
                <wp:positionH relativeFrom="page">
                  <wp:posOffset>0</wp:posOffset>
                </wp:positionH>
                <wp:positionV relativeFrom="page">
                  <wp:posOffset>2673927</wp:posOffset>
                </wp:positionV>
                <wp:extent cx="7398327" cy="431800"/>
                <wp:effectExtent l="0" t="0" r="0" b="952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8327" cy="431800"/>
                        </a:xfrm>
                        <a:prstGeom prst="rect">
                          <a:avLst/>
                        </a:prstGeom>
                        <a:solidFill>
                          <a:schemeClr val="accent6">
                            <a:lumMod val="40000"/>
                            <a:lumOff val="60000"/>
                          </a:schemeClr>
                        </a:solidFill>
                        <a:ln w="12700">
                          <a:noFill/>
                          <a:miter lim="800000"/>
                          <a:headEnd/>
                          <a:tailEnd/>
                        </a:ln>
                        <a:extLst/>
                      </wps:spPr>
                      <wps:txbx>
                        <w:txbxContent>
                          <w:p w:rsidR="00262774" w:rsidRPr="000B5ECB" w:rsidRDefault="00902C31" w:rsidP="004A51E7">
                            <w:pPr>
                              <w:pStyle w:val="Sansinterligne"/>
                              <w:jc w:val="center"/>
                              <w:rPr>
                                <w:rFonts w:ascii="Calibri" w:eastAsiaTheme="majorEastAsia" w:hAnsi="Calibri" w:cs="Calibri"/>
                                <w:b/>
                                <w:sz w:val="44"/>
                                <w:szCs w:val="44"/>
                              </w:rPr>
                            </w:pPr>
                            <w:r w:rsidRPr="00902C31">
                              <w:rPr>
                                <w:rStyle w:val="lev"/>
                                <w:rFonts w:ascii="Candara" w:eastAsia="Times New Roman" w:hAnsi="Candara" w:cs="Arial"/>
                                <w:color w:val="000000"/>
                                <w:sz w:val="32"/>
                                <w:szCs w:val="32"/>
                                <w:bdr w:val="none" w:sz="0" w:space="0" w:color="auto" w:frame="1"/>
                                <w:lang w:eastAsia="fr-FR"/>
                              </w:rPr>
                              <w:t>Argumentaire</w:t>
                            </w:r>
                            <w:r>
                              <w:rPr>
                                <w:rStyle w:val="lev"/>
                                <w:rFonts w:ascii="Candara" w:eastAsia="Times New Roman" w:hAnsi="Candara" w:cs="Arial"/>
                                <w:color w:val="000000"/>
                                <w:sz w:val="32"/>
                                <w:szCs w:val="32"/>
                                <w:bdr w:val="none" w:sz="0" w:space="0" w:color="auto" w:frame="1"/>
                                <w:lang w:eastAsia="fr-FR"/>
                              </w:rPr>
                              <w:t xml:space="preserve"> : </w:t>
                            </w:r>
                            <w:r w:rsidR="004C7861">
                              <w:rPr>
                                <w:rStyle w:val="lev"/>
                                <w:rFonts w:ascii="Candara" w:eastAsia="Times New Roman" w:hAnsi="Candara" w:cs="Arial"/>
                                <w:color w:val="000000"/>
                                <w:sz w:val="32"/>
                                <w:szCs w:val="32"/>
                                <w:bdr w:val="none" w:sz="0" w:space="0" w:color="auto" w:frame="1"/>
                                <w:lang w:eastAsia="fr-FR"/>
                              </w:rPr>
                              <w:t>Les droits de t</w:t>
                            </w:r>
                            <w:r w:rsidRPr="00902C31">
                              <w:rPr>
                                <w:rStyle w:val="lev"/>
                                <w:rFonts w:ascii="Candara" w:eastAsia="Times New Roman" w:hAnsi="Candara" w:cs="Arial"/>
                                <w:color w:val="000000"/>
                                <w:sz w:val="32"/>
                                <w:szCs w:val="32"/>
                                <w:bdr w:val="none" w:sz="0" w:space="0" w:color="auto" w:frame="1"/>
                                <w:lang w:eastAsia="fr-FR"/>
                              </w:rPr>
                              <w:t>imbre fiscal conformément à la nouvelle loi de finance 2025</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D37F4D1" id="Rectangle 8" o:spid="_x0000_s1033" style="position:absolute;margin-left:0;margin-top:210.55pt;width:582.5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" o:allowincell="f" fillcolor="#c0dad8 [1305]" stroked="f" strokeweight="1pt">
                <v:textbox style="mso-fit-shape-to-text:t" inset="14.4pt,,14.4pt">
                  <w:txbxContent>
                    <w:p w:rsidR="00262774" w:rsidRPr="000B5ECB" w:rsidRDefault="00902C31" w:rsidP="004A51E7">
                      <w:pPr>
                        <w:pStyle w:val="Sansinterligne"/>
                        <w:jc w:val="center"/>
                        <w:rPr>
                          <w:rFonts w:ascii="Calibri" w:eastAsiaTheme="majorEastAsia" w:hAnsi="Calibri" w:cs="Calibri"/>
                          <w:b/>
                          <w:sz w:val="44"/>
                          <w:szCs w:val="44"/>
                        </w:rPr>
                      </w:pPr>
                      <w:r w:rsidRPr="00902C31">
                        <w:rPr>
                          <w:rStyle w:val="lev"/>
                          <w:rFonts w:ascii="Candara" w:eastAsia="Times New Roman" w:hAnsi="Candara" w:cs="Arial"/>
                          <w:color w:val="000000"/>
                          <w:sz w:val="32"/>
                          <w:szCs w:val="32"/>
                          <w:bdr w:val="none" w:sz="0" w:space="0" w:color="auto" w:frame="1"/>
                          <w:lang w:eastAsia="fr-FR"/>
                        </w:rPr>
                        <w:t>Argumentaire</w:t>
                      </w:r>
                      <w:r>
                        <w:rPr>
                          <w:rStyle w:val="lev"/>
                          <w:rFonts w:ascii="Candara" w:eastAsia="Times New Roman" w:hAnsi="Candara" w:cs="Arial"/>
                          <w:color w:val="000000"/>
                          <w:sz w:val="32"/>
                          <w:szCs w:val="32"/>
                          <w:bdr w:val="none" w:sz="0" w:space="0" w:color="auto" w:frame="1"/>
                          <w:lang w:eastAsia="fr-FR"/>
                        </w:rPr>
                        <w:t xml:space="preserve"> : </w:t>
                      </w:r>
                      <w:r w:rsidR="004C7861">
                        <w:rPr>
                          <w:rStyle w:val="lev"/>
                          <w:rFonts w:ascii="Candara" w:eastAsia="Times New Roman" w:hAnsi="Candara" w:cs="Arial"/>
                          <w:color w:val="000000"/>
                          <w:sz w:val="32"/>
                          <w:szCs w:val="32"/>
                          <w:bdr w:val="none" w:sz="0" w:space="0" w:color="auto" w:frame="1"/>
                          <w:lang w:eastAsia="fr-FR"/>
                        </w:rPr>
                        <w:t>Les droits de t</w:t>
                      </w:r>
                      <w:r w:rsidRPr="00902C31">
                        <w:rPr>
                          <w:rStyle w:val="lev"/>
                          <w:rFonts w:ascii="Candara" w:eastAsia="Times New Roman" w:hAnsi="Candara" w:cs="Arial"/>
                          <w:color w:val="000000"/>
                          <w:sz w:val="32"/>
                          <w:szCs w:val="32"/>
                          <w:bdr w:val="none" w:sz="0" w:space="0" w:color="auto" w:frame="1"/>
                          <w:lang w:eastAsia="fr-FR"/>
                        </w:rPr>
                        <w:t>imbre fiscal conformément à la nouvelle loi de finance 2025</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5E7D61" w:rsidRDefault="00713DC9" w:rsidP="005E7D61">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3646705</wp:posOffset>
                </wp:positionH>
                <wp:positionV relativeFrom="paragraph">
                  <wp:posOffset>710398</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2774" w:rsidRPr="00713DC9" w:rsidRDefault="00262774" w:rsidP="00745FA6">
                            <w:pPr>
                              <w:jc w:val="center"/>
                              <w:rPr>
                                <w:b/>
                                <w:color w:val="000000" w:themeColor="text1"/>
                                <w:sz w:val="24"/>
                                <w:szCs w:val="24"/>
                              </w:rPr>
                            </w:pPr>
                            <w:r w:rsidRPr="00713DC9">
                              <w:rPr>
                                <w:b/>
                                <w:color w:val="000000" w:themeColor="text1"/>
                                <w:sz w:val="24"/>
                                <w:szCs w:val="24"/>
                              </w:rPr>
                              <w:t xml:space="preserve">Version </w:t>
                            </w:r>
                            <w:r w:rsidR="00902C31">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7.15pt;margin-top:55.95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" fillcolor="#1cade4 [3204]" strokecolor="#0d5571 [1604]" strokeweight="1.25pt">
                <v:textbox>
                  <w:txbxContent>
                    <w:p w:rsidR="00262774" w:rsidRPr="00713DC9" w:rsidRDefault="00262774" w:rsidP="00745FA6">
                      <w:pPr>
                        <w:jc w:val="center"/>
                        <w:rPr>
                          <w:b/>
                          <w:color w:val="000000" w:themeColor="text1"/>
                          <w:sz w:val="24"/>
                          <w:szCs w:val="24"/>
                        </w:rPr>
                      </w:pPr>
                      <w:r w:rsidRPr="00713DC9">
                        <w:rPr>
                          <w:b/>
                          <w:color w:val="000000" w:themeColor="text1"/>
                          <w:sz w:val="24"/>
                          <w:szCs w:val="24"/>
                        </w:rPr>
                        <w:t xml:space="preserve">Version </w:t>
                      </w:r>
                      <w:r w:rsidR="00902C31">
                        <w:rPr>
                          <w:b/>
                          <w:color w:val="000000" w:themeColor="text1"/>
                          <w:sz w:val="24"/>
                          <w:szCs w:val="24"/>
                        </w:rPr>
                        <w:t>1</w:t>
                      </w:r>
                    </w:p>
                  </w:txbxContent>
                </v:textbox>
              </v:roundrect>
            </w:pict>
          </mc:Fallback>
        </mc:AlternateContent>
      </w:r>
    </w:p>
    <w:p w:rsidR="00902C31" w:rsidRDefault="00902C31" w:rsidP="005E7D61">
      <w:pPr>
        <w:spacing w:line="480" w:lineRule="auto"/>
        <w:contextualSpacing/>
        <w:rPr>
          <w:rFonts w:ascii="Candara" w:hAnsi="Candara" w:cs="Times New Roman"/>
          <w:sz w:val="24"/>
          <w:szCs w:val="24"/>
        </w:rPr>
      </w:pPr>
    </w:p>
    <w:p w:rsidR="00902C31" w:rsidRDefault="00902C31" w:rsidP="005E7D61">
      <w:pPr>
        <w:spacing w:line="480" w:lineRule="auto"/>
        <w:contextualSpacing/>
        <w:rPr>
          <w:rFonts w:ascii="Candara" w:hAnsi="Candara" w:cs="Times New Roman"/>
          <w:sz w:val="24"/>
          <w:szCs w:val="24"/>
        </w:rPr>
      </w:pP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À Algérie télécom le droit de timbre fiscal est une taxe appliquée sur certains services, comme les abonnements à la téléphonie fixe et Internet. Le montant varie selon le tarif payé, selon la loi de finances 2025. Le paiement se fait en agence. Algérie Télécom informe ses clients par des mentions claires sur les documents et en agence commerciale et point de présence.</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1. Qu’est-ce que le droit de timbre fiscal chez Algérie Télécom ?</w:t>
      </w:r>
      <w:r w:rsidRPr="00902C31">
        <w:rPr>
          <w:rFonts w:ascii="Calibri" w:eastAsia="Times New Roman" w:hAnsi="Calibri" w:cs="Calibri"/>
          <w:sz w:val="24"/>
          <w:szCs w:val="24"/>
          <w:lang w:eastAsia="fr-FR"/>
        </w:rPr>
        <w:br/>
        <w:t>Le droit de timbre fiscal est une taxe obligatoire, conformément au Code de l’Enregistrement et du Timbre, applicable à certains services et contrats proposés par Algérie Télécom, notamment pour la validation des abonnements, contrats de téléphonie fixe et Internet.</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2. Pourquoi Algérie Télécom applique-t-elle le droit de timbre fiscal ?</w:t>
      </w:r>
      <w:r w:rsidRPr="00902C31">
        <w:rPr>
          <w:rFonts w:ascii="Calibri" w:eastAsia="Times New Roman" w:hAnsi="Calibri" w:cs="Calibri"/>
          <w:sz w:val="24"/>
          <w:szCs w:val="24"/>
          <w:lang w:eastAsia="fr-FR"/>
        </w:rPr>
        <w:br/>
        <w:t>L’application de cette taxe est une exigence légale imposée par la réglementation fiscale algérienne. Elle garantit la conformité des contrats et des documents émis par Algérie Télécom, assurant ainsi leur validité juridique.</w:t>
      </w:r>
    </w:p>
    <w:p w:rsidR="00902C31" w:rsidRPr="00902C31" w:rsidRDefault="00902C31" w:rsidP="00902C31">
      <w:pPr>
        <w:spacing w:before="100" w:beforeAutospacing="1" w:after="100" w:afterAutospacing="1" w:line="240" w:lineRule="auto"/>
        <w:ind w:left="-284" w:right="-142"/>
        <w:rPr>
          <w:rFonts w:ascii="Calibri" w:hAnsi="Calibri" w:cs="Calibri"/>
          <w:b/>
          <w:bCs/>
          <w:sz w:val="24"/>
          <w:szCs w:val="24"/>
        </w:rPr>
      </w:pPr>
      <w:r w:rsidRPr="00902C31">
        <w:rPr>
          <w:rFonts w:ascii="Calibri" w:eastAsia="Times New Roman" w:hAnsi="Calibri" w:cs="Calibri"/>
          <w:b/>
          <w:bCs/>
          <w:sz w:val="24"/>
          <w:szCs w:val="24"/>
          <w:lang w:eastAsia="fr-FR"/>
        </w:rPr>
        <w:t xml:space="preserve">3. </w:t>
      </w:r>
      <w:r w:rsidRPr="00902C31">
        <w:rPr>
          <w:rFonts w:ascii="Calibri" w:hAnsi="Calibri" w:cs="Calibri"/>
          <w:b/>
          <w:bCs/>
          <w:sz w:val="24"/>
          <w:szCs w:val="24"/>
        </w:rPr>
        <w:t>Quels sont les modalités de calcul des droits de timbre fiscal selon la loi de finances 2025 ?</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La loi de finances 2025 définit le calcul des droits de timbre fiscal en fonction de la nature des actes, des montants concernés et des taux applicables :</w:t>
      </w:r>
    </w:p>
    <w:p w:rsidR="00902C31" w:rsidRPr="00902C31" w:rsidRDefault="00902C31" w:rsidP="00902C31">
      <w:pPr>
        <w:pStyle w:val="Paragraphedeliste"/>
        <w:numPr>
          <w:ilvl w:val="0"/>
          <w:numId w:val="13"/>
        </w:numPr>
        <w:spacing w:after="0" w:line="240" w:lineRule="auto"/>
        <w:ind w:left="142"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Si le montant payé est inférieur ou égal à 500 DZD, le droit de timbre est de 5 DZD fixe.</w:t>
      </w:r>
    </w:p>
    <w:p w:rsidR="00902C31" w:rsidRPr="00902C31" w:rsidRDefault="00902C31" w:rsidP="00902C31">
      <w:pPr>
        <w:pStyle w:val="Paragraphedeliste"/>
        <w:numPr>
          <w:ilvl w:val="0"/>
          <w:numId w:val="13"/>
        </w:numPr>
        <w:spacing w:after="0" w:line="240" w:lineRule="auto"/>
        <w:ind w:left="142"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Si le montant payé est supérieur à 500 DZD et inférieur ou égal à 30.000 DZD, le droit de timbre est de 1 %.</w:t>
      </w:r>
    </w:p>
    <w:p w:rsidR="00902C31" w:rsidRPr="00902C31" w:rsidRDefault="00902C31" w:rsidP="00902C31">
      <w:pPr>
        <w:pStyle w:val="Paragraphedeliste"/>
        <w:numPr>
          <w:ilvl w:val="0"/>
          <w:numId w:val="13"/>
        </w:numPr>
        <w:spacing w:after="0" w:line="240" w:lineRule="auto"/>
        <w:ind w:left="142"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Si le montant payé est supérieur à 30.000 DZD et inférieur ou égal à 100.000 DZD, le droit de timbre est de 1,5 %.</w:t>
      </w:r>
    </w:p>
    <w:p w:rsidR="00902C31" w:rsidRPr="00902C31" w:rsidRDefault="00902C31" w:rsidP="00902C31">
      <w:pPr>
        <w:pStyle w:val="Paragraphedeliste"/>
        <w:numPr>
          <w:ilvl w:val="0"/>
          <w:numId w:val="13"/>
        </w:numPr>
        <w:spacing w:after="160" w:line="259" w:lineRule="auto"/>
        <w:ind w:left="142"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Si le montant payé est supérieur à 100.000 DZD, le droit de timbre est de 2 %.</w:t>
      </w:r>
    </w:p>
    <w:p w:rsidR="00902C31" w:rsidRPr="00902C31" w:rsidRDefault="00902C31" w:rsidP="00902C31">
      <w:pPr>
        <w:ind w:right="-142"/>
        <w:rPr>
          <w:rFonts w:ascii="Calibri" w:eastAsia="Times New Roman" w:hAnsi="Calibri" w:cs="Calibri"/>
          <w:sz w:val="24"/>
          <w:szCs w:val="24"/>
          <w:lang w:eastAsia="fr-FR"/>
        </w:rPr>
      </w:pPr>
    </w:p>
    <w:tbl>
      <w:tblPr>
        <w:tblStyle w:val="Grilledutableau"/>
        <w:tblW w:w="10549" w:type="dxa"/>
        <w:tblInd w:w="-524" w:type="dxa"/>
        <w:tblLook w:val="04A0" w:firstRow="1" w:lastRow="0" w:firstColumn="1" w:lastColumn="0" w:noHBand="0" w:noVBand="1"/>
      </w:tblPr>
      <w:tblGrid>
        <w:gridCol w:w="3329"/>
        <w:gridCol w:w="4222"/>
        <w:gridCol w:w="2998"/>
      </w:tblGrid>
      <w:tr w:rsidR="00902C31" w:rsidRPr="00902C31" w:rsidTr="00101F83">
        <w:trPr>
          <w:trHeight w:val="846"/>
        </w:trPr>
        <w:tc>
          <w:tcPr>
            <w:tcW w:w="3329" w:type="dxa"/>
            <w:shd w:val="clear" w:color="auto" w:fill="002060"/>
          </w:tcPr>
          <w:p w:rsidR="00902C31" w:rsidRPr="00902C31" w:rsidRDefault="00902C31" w:rsidP="00902C31">
            <w:pPr>
              <w:ind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Tranche de montant payé (DZD)</w:t>
            </w:r>
          </w:p>
        </w:tc>
        <w:tc>
          <w:tcPr>
            <w:tcW w:w="4222" w:type="dxa"/>
            <w:shd w:val="clear" w:color="auto" w:fill="002060"/>
          </w:tcPr>
          <w:p w:rsidR="00902C31" w:rsidRPr="00902C31" w:rsidRDefault="00902C31" w:rsidP="00902C31">
            <w:pPr>
              <w:ind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Condition</w:t>
            </w:r>
          </w:p>
        </w:tc>
        <w:tc>
          <w:tcPr>
            <w:tcW w:w="2998" w:type="dxa"/>
            <w:shd w:val="clear" w:color="auto" w:fill="002060"/>
          </w:tcPr>
          <w:p w:rsidR="00902C31" w:rsidRPr="00902C31" w:rsidRDefault="00902C31" w:rsidP="00902C31">
            <w:pPr>
              <w:ind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Taux du droit de timbre</w:t>
            </w:r>
          </w:p>
        </w:tc>
      </w:tr>
      <w:tr w:rsidR="00902C31" w:rsidRPr="00902C31" w:rsidTr="00101F83">
        <w:trPr>
          <w:trHeight w:val="449"/>
        </w:trPr>
        <w:tc>
          <w:tcPr>
            <w:tcW w:w="3329"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 500 DA</w:t>
            </w:r>
          </w:p>
        </w:tc>
        <w:tc>
          <w:tcPr>
            <w:tcW w:w="4222"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DC3D4E">
              <w:rPr>
                <w:rFonts w:ascii="Calibri" w:eastAsia="Times New Roman" w:hAnsi="Calibri" w:cs="Calibri"/>
                <w:b/>
                <w:bCs/>
                <w:sz w:val="18"/>
                <w:szCs w:val="18"/>
                <w:lang w:eastAsia="fr-FR"/>
              </w:rPr>
              <w:t>Montant payé inférieur ou égal à 500</w:t>
            </w:r>
            <w:r w:rsidRPr="00902C31">
              <w:rPr>
                <w:rFonts w:ascii="Calibri" w:eastAsia="Times New Roman" w:hAnsi="Calibri" w:cs="Calibri"/>
                <w:b/>
                <w:bCs/>
                <w:sz w:val="18"/>
                <w:szCs w:val="18"/>
                <w:lang w:eastAsia="fr-FR"/>
              </w:rPr>
              <w:t xml:space="preserve"> DA</w:t>
            </w:r>
          </w:p>
        </w:tc>
        <w:tc>
          <w:tcPr>
            <w:tcW w:w="2998"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5 DZD fixe</w:t>
            </w:r>
          </w:p>
        </w:tc>
      </w:tr>
      <w:tr w:rsidR="00902C31" w:rsidRPr="00902C31" w:rsidTr="00101F83">
        <w:trPr>
          <w:trHeight w:val="449"/>
        </w:trPr>
        <w:tc>
          <w:tcPr>
            <w:tcW w:w="3329"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&gt; 500 DA et ≤ 30.000 DA</w:t>
            </w:r>
          </w:p>
        </w:tc>
        <w:tc>
          <w:tcPr>
            <w:tcW w:w="4222"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DC3D4E">
              <w:rPr>
                <w:rFonts w:ascii="Calibri" w:eastAsia="Times New Roman" w:hAnsi="Calibri" w:cs="Calibri"/>
                <w:b/>
                <w:bCs/>
                <w:sz w:val="18"/>
                <w:szCs w:val="18"/>
                <w:lang w:eastAsia="fr-FR"/>
              </w:rPr>
              <w:t>Montant payé supérieur à 500</w:t>
            </w:r>
            <w:r w:rsidRPr="00902C31">
              <w:rPr>
                <w:rFonts w:ascii="Calibri" w:eastAsia="Times New Roman" w:hAnsi="Calibri" w:cs="Calibri"/>
                <w:b/>
                <w:bCs/>
                <w:sz w:val="18"/>
                <w:szCs w:val="18"/>
                <w:lang w:eastAsia="fr-FR"/>
              </w:rPr>
              <w:t xml:space="preserve"> DA</w:t>
            </w:r>
            <w:r w:rsidRPr="00DC3D4E">
              <w:rPr>
                <w:rFonts w:ascii="Calibri" w:eastAsia="Times New Roman" w:hAnsi="Calibri" w:cs="Calibri"/>
                <w:b/>
                <w:bCs/>
                <w:sz w:val="18"/>
                <w:szCs w:val="18"/>
                <w:lang w:eastAsia="fr-FR"/>
              </w:rPr>
              <w:t xml:space="preserve"> et ≤ 30.000</w:t>
            </w:r>
            <w:r w:rsidRPr="00902C31">
              <w:rPr>
                <w:rFonts w:ascii="Calibri" w:eastAsia="Times New Roman" w:hAnsi="Calibri" w:cs="Calibri"/>
                <w:b/>
                <w:bCs/>
                <w:sz w:val="18"/>
                <w:szCs w:val="18"/>
                <w:lang w:eastAsia="fr-FR"/>
              </w:rPr>
              <w:t xml:space="preserve"> DA</w:t>
            </w:r>
          </w:p>
        </w:tc>
        <w:tc>
          <w:tcPr>
            <w:tcW w:w="2998"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1 %</w:t>
            </w:r>
          </w:p>
        </w:tc>
      </w:tr>
      <w:tr w:rsidR="00902C31" w:rsidRPr="00902C31" w:rsidTr="00101F83">
        <w:trPr>
          <w:trHeight w:val="608"/>
        </w:trPr>
        <w:tc>
          <w:tcPr>
            <w:tcW w:w="3329"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&gt; 30.000 DA et ≤ 100.000 DA</w:t>
            </w:r>
          </w:p>
        </w:tc>
        <w:tc>
          <w:tcPr>
            <w:tcW w:w="4222"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Montant payé supérieur à 30.000 DA et ≤ 100.000 DA</w:t>
            </w:r>
          </w:p>
        </w:tc>
        <w:tc>
          <w:tcPr>
            <w:tcW w:w="2998" w:type="dxa"/>
            <w:shd w:val="clear" w:color="auto" w:fill="DFE3E5" w:themeFill="background2"/>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1,5 %</w:t>
            </w:r>
          </w:p>
        </w:tc>
      </w:tr>
      <w:tr w:rsidR="00902C31" w:rsidRPr="00902C31" w:rsidTr="00101F83">
        <w:trPr>
          <w:trHeight w:val="586"/>
        </w:trPr>
        <w:tc>
          <w:tcPr>
            <w:tcW w:w="3329"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&gt; 100.000 DA</w:t>
            </w:r>
          </w:p>
        </w:tc>
        <w:tc>
          <w:tcPr>
            <w:tcW w:w="4222"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Montant payé supérieur à 100.000 DA</w:t>
            </w:r>
          </w:p>
        </w:tc>
        <w:tc>
          <w:tcPr>
            <w:tcW w:w="2998" w:type="dxa"/>
            <w:shd w:val="clear" w:color="auto" w:fill="D0E6F6" w:themeFill="accent2" w:themeFillTint="33"/>
          </w:tcPr>
          <w:p w:rsidR="00902C31" w:rsidRPr="00902C31" w:rsidRDefault="00902C31" w:rsidP="00902C31">
            <w:pPr>
              <w:ind w:right="-142"/>
              <w:rPr>
                <w:rFonts w:ascii="Calibri" w:eastAsia="Times New Roman" w:hAnsi="Calibri" w:cs="Calibri"/>
                <w:sz w:val="24"/>
                <w:szCs w:val="24"/>
                <w:lang w:eastAsia="fr-FR"/>
              </w:rPr>
            </w:pPr>
            <w:r w:rsidRPr="00902C31">
              <w:rPr>
                <w:rFonts w:ascii="Calibri" w:hAnsi="Calibri" w:cs="Calibri"/>
                <w:b/>
                <w:bCs/>
                <w:sz w:val="18"/>
                <w:szCs w:val="18"/>
              </w:rPr>
              <w:t xml:space="preserve">                 2 %</w:t>
            </w:r>
          </w:p>
        </w:tc>
      </w:tr>
    </w:tbl>
    <w:p w:rsidR="00DA039C" w:rsidRPr="00BD19CF" w:rsidRDefault="00902C31" w:rsidP="00DA039C">
      <w:pPr>
        <w:spacing w:before="100" w:beforeAutospacing="1" w:after="100" w:afterAutospacing="1" w:line="240" w:lineRule="auto"/>
        <w:ind w:right="-142"/>
        <w:rPr>
          <w:rFonts w:ascii="Calibri" w:eastAsiaTheme="minorHAnsi" w:hAnsi="Calibri" w:cs="Calibri"/>
          <w:b/>
          <w:bCs/>
          <w:sz w:val="24"/>
          <w:szCs w:val="24"/>
        </w:rPr>
      </w:pPr>
      <w:r w:rsidRPr="00902C31">
        <w:rPr>
          <w:rFonts w:ascii="Calibri" w:eastAsiaTheme="minorHAnsi" w:hAnsi="Calibri" w:cs="Calibri"/>
          <w:b/>
          <w:bCs/>
          <w:sz w:val="24"/>
          <w:szCs w:val="24"/>
        </w:rPr>
        <w:t xml:space="preserve">NB : Il est à noter que les clients souhaitant éviter le paiement des droits de timbre fiscal sont invités à régler leurs </w:t>
      </w:r>
      <w:r w:rsidRPr="00902C31">
        <w:rPr>
          <w:rFonts w:ascii="Calibri" w:hAnsi="Calibri" w:cs="Calibri"/>
          <w:b/>
          <w:bCs/>
          <w:sz w:val="24"/>
          <w:szCs w:val="24"/>
        </w:rPr>
        <w:t>dus</w:t>
      </w:r>
      <w:r w:rsidRPr="00902C31">
        <w:rPr>
          <w:rFonts w:ascii="Calibri" w:eastAsiaTheme="minorHAnsi" w:hAnsi="Calibri" w:cs="Calibri"/>
          <w:b/>
          <w:bCs/>
          <w:sz w:val="24"/>
          <w:szCs w:val="24"/>
        </w:rPr>
        <w:t xml:space="preserve"> par des moyens de paiement, notamment :</w:t>
      </w:r>
    </w:p>
    <w:p w:rsidR="00DA039C" w:rsidRPr="00BD19CF" w:rsidRDefault="00DA039C" w:rsidP="00DA039C">
      <w:pPr>
        <w:numPr>
          <w:ilvl w:val="0"/>
          <w:numId w:val="14"/>
        </w:numPr>
        <w:spacing w:before="100" w:beforeAutospacing="1" w:after="100" w:afterAutospacing="1" w:line="240" w:lineRule="auto"/>
        <w:ind w:right="-142"/>
        <w:rPr>
          <w:rFonts w:ascii="Calibri" w:eastAsiaTheme="minorHAnsi" w:hAnsi="Calibri" w:cs="Calibri"/>
          <w:b/>
          <w:bCs/>
          <w:sz w:val="24"/>
          <w:szCs w:val="24"/>
        </w:rPr>
      </w:pPr>
      <w:r w:rsidRPr="00902C31">
        <w:rPr>
          <w:rFonts w:ascii="Calibri" w:hAnsi="Calibri" w:cs="Calibri"/>
          <w:b/>
          <w:bCs/>
          <w:sz w:val="24"/>
          <w:szCs w:val="24"/>
        </w:rPr>
        <w:t xml:space="preserve">Via un </w:t>
      </w:r>
      <w:r>
        <w:rPr>
          <w:rFonts w:ascii="Calibri" w:eastAsiaTheme="minorHAnsi" w:hAnsi="Calibri" w:cs="Calibri"/>
          <w:b/>
          <w:bCs/>
          <w:sz w:val="24"/>
          <w:szCs w:val="24"/>
        </w:rPr>
        <w:t>paiement en ligne ;</w:t>
      </w:r>
    </w:p>
    <w:p w:rsidR="00902C31" w:rsidRDefault="00902C31" w:rsidP="00902C31">
      <w:pPr>
        <w:numPr>
          <w:ilvl w:val="0"/>
          <w:numId w:val="14"/>
        </w:numPr>
        <w:spacing w:before="100" w:beforeAutospacing="1" w:after="100" w:afterAutospacing="1" w:line="240" w:lineRule="auto"/>
        <w:ind w:right="-142"/>
        <w:rPr>
          <w:rFonts w:ascii="Calibri" w:hAnsi="Calibri" w:cs="Calibri"/>
          <w:b/>
          <w:bCs/>
          <w:sz w:val="24"/>
          <w:szCs w:val="24"/>
        </w:rPr>
      </w:pPr>
      <w:r w:rsidRPr="00902C31">
        <w:rPr>
          <w:rFonts w:ascii="Calibri" w:hAnsi="Calibri" w:cs="Calibri"/>
          <w:b/>
          <w:bCs/>
          <w:sz w:val="24"/>
          <w:szCs w:val="24"/>
        </w:rPr>
        <w:t>Au moyen d’un terminal de paiement électronique (TPE) disponible dans nos agences commerciales ;</w:t>
      </w:r>
    </w:p>
    <w:p w:rsidR="00902C31" w:rsidRPr="00DA039C" w:rsidRDefault="00DA039C" w:rsidP="00DA039C">
      <w:pPr>
        <w:numPr>
          <w:ilvl w:val="0"/>
          <w:numId w:val="14"/>
        </w:numPr>
        <w:spacing w:before="100" w:beforeAutospacing="1" w:after="100" w:afterAutospacing="1" w:line="240" w:lineRule="auto"/>
        <w:ind w:right="-142"/>
        <w:rPr>
          <w:rFonts w:ascii="Calibri" w:eastAsiaTheme="minorHAnsi" w:hAnsi="Calibri" w:cs="Calibri"/>
          <w:b/>
          <w:bCs/>
          <w:sz w:val="24"/>
          <w:szCs w:val="24"/>
        </w:rPr>
      </w:pPr>
      <w:r w:rsidRPr="00902C31">
        <w:rPr>
          <w:rFonts w:ascii="Calibri" w:eastAsiaTheme="minorHAnsi" w:hAnsi="Calibri" w:cs="Calibri"/>
          <w:b/>
          <w:bCs/>
          <w:sz w:val="24"/>
          <w:szCs w:val="24"/>
        </w:rPr>
        <w:t>Par chèque</w:t>
      </w:r>
      <w:r>
        <w:rPr>
          <w:rFonts w:ascii="Calibri" w:eastAsiaTheme="minorHAnsi" w:hAnsi="Calibri" w:cs="Calibri"/>
          <w:b/>
          <w:bCs/>
          <w:sz w:val="24"/>
          <w:szCs w:val="24"/>
        </w:rPr>
        <w:t xml:space="preserve"> cer</w:t>
      </w:r>
      <w:bookmarkStart w:id="0" w:name="_GoBack"/>
      <w:bookmarkEnd w:id="0"/>
      <w:r>
        <w:rPr>
          <w:rFonts w:ascii="Calibri" w:eastAsiaTheme="minorHAnsi" w:hAnsi="Calibri" w:cs="Calibri"/>
          <w:b/>
          <w:bCs/>
          <w:sz w:val="24"/>
          <w:szCs w:val="24"/>
        </w:rPr>
        <w:t>tifié ou virement bancaire.</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lastRenderedPageBreak/>
        <w:t>4. Quels services d’Algérie Télécom sont concernés par le droit de timbre fiscal ?</w:t>
      </w:r>
      <w:r w:rsidRPr="00902C31">
        <w:rPr>
          <w:rFonts w:ascii="Calibri" w:eastAsia="Times New Roman" w:hAnsi="Calibri" w:cs="Calibri"/>
          <w:sz w:val="24"/>
          <w:szCs w:val="24"/>
          <w:lang w:eastAsia="fr-FR"/>
        </w:rPr>
        <w:br/>
        <w:t>Les droits de timbre fiscal s’appliquent à tout paiement effectué en espèces.</w:t>
      </w:r>
    </w:p>
    <w:p w:rsidR="00902C31" w:rsidRPr="00902C31" w:rsidRDefault="00902C31" w:rsidP="002F6D46">
      <w:pPr>
        <w:spacing w:before="100" w:beforeAutospacing="1" w:after="100" w:afterAutospacing="1" w:line="240" w:lineRule="auto"/>
        <w:ind w:left="-284" w:right="-142"/>
        <w:rPr>
          <w:rFonts w:ascii="Calibri" w:eastAsia="Times New Roman" w:hAnsi="Calibri" w:cs="Calibri"/>
          <w:b/>
          <w:bCs/>
          <w:sz w:val="24"/>
          <w:szCs w:val="24"/>
          <w:lang w:eastAsia="fr-FR"/>
        </w:rPr>
      </w:pPr>
      <w:r w:rsidRPr="00902C31">
        <w:rPr>
          <w:rFonts w:ascii="Calibri" w:eastAsia="Times New Roman" w:hAnsi="Calibri" w:cs="Calibri"/>
          <w:b/>
          <w:bCs/>
          <w:sz w:val="24"/>
          <w:szCs w:val="24"/>
          <w:lang w:eastAsia="fr-FR"/>
        </w:rPr>
        <w:t xml:space="preserve">5. </w:t>
      </w:r>
      <w:r w:rsidRPr="00902C31">
        <w:rPr>
          <w:rFonts w:ascii="Calibri" w:hAnsi="Calibri" w:cs="Calibri"/>
          <w:b/>
          <w:bCs/>
        </w:rPr>
        <w:t>Quels sont les points de paiement pour s’acquitter du droit de timbre ?</w:t>
      </w:r>
      <w:r w:rsidRPr="00902C31">
        <w:rPr>
          <w:rFonts w:ascii="Calibri" w:eastAsia="Times New Roman" w:hAnsi="Calibri" w:cs="Calibri"/>
          <w:b/>
          <w:bCs/>
          <w:sz w:val="24"/>
          <w:szCs w:val="24"/>
          <w:lang w:eastAsia="fr-FR"/>
        </w:rPr>
        <w:br/>
      </w:r>
      <w:r w:rsidR="002F6D46">
        <w:rPr>
          <w:rFonts w:ascii="Calibri" w:eastAsia="Times New Roman" w:hAnsi="Calibri" w:cs="Calibri"/>
          <w:sz w:val="24"/>
          <w:szCs w:val="24"/>
          <w:lang w:eastAsia="fr-FR"/>
        </w:rPr>
        <w:t xml:space="preserve">À </w:t>
      </w:r>
      <w:r w:rsidRPr="00902C31">
        <w:rPr>
          <w:rFonts w:ascii="Calibri" w:eastAsia="Times New Roman" w:hAnsi="Calibri" w:cs="Calibri"/>
          <w:sz w:val="24"/>
          <w:szCs w:val="24"/>
          <w:lang w:eastAsia="fr-FR"/>
        </w:rPr>
        <w:t>Algérie Télécom le paiement s’effectue directement lors de la validation du service dans les agences commerciales et points de présence.</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6. Quels sont les avantages pour le client de s’acquitter du droit de timbre chez Algérie Télécom ?</w:t>
      </w:r>
    </w:p>
    <w:p w:rsidR="00902C31" w:rsidRPr="00902C31" w:rsidRDefault="00902C31" w:rsidP="00902C31">
      <w:pPr>
        <w:numPr>
          <w:ilvl w:val="0"/>
          <w:numId w:val="12"/>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Conformité légale</w:t>
      </w:r>
      <w:r w:rsidRPr="00902C31">
        <w:rPr>
          <w:rFonts w:ascii="Calibri" w:eastAsia="Times New Roman" w:hAnsi="Calibri" w:cs="Calibri"/>
          <w:sz w:val="24"/>
          <w:szCs w:val="24"/>
          <w:lang w:eastAsia="fr-FR"/>
        </w:rPr>
        <w:t xml:space="preserve"> : Assure la validité des contrats et documents.</w:t>
      </w:r>
    </w:p>
    <w:p w:rsidR="00902C31" w:rsidRPr="00902C31" w:rsidRDefault="00902C31" w:rsidP="00902C31">
      <w:pPr>
        <w:numPr>
          <w:ilvl w:val="0"/>
          <w:numId w:val="12"/>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Simplicité</w:t>
      </w:r>
      <w:r w:rsidRPr="00902C31">
        <w:rPr>
          <w:rFonts w:ascii="Calibri" w:eastAsia="Times New Roman" w:hAnsi="Calibri" w:cs="Calibri"/>
          <w:sz w:val="24"/>
          <w:szCs w:val="24"/>
          <w:lang w:eastAsia="fr-FR"/>
        </w:rPr>
        <w:t xml:space="preserve"> : Paiement intégré lors de la souscription ou le rechargement sans démarches supplémentaires.</w:t>
      </w:r>
    </w:p>
    <w:p w:rsidR="00902C31" w:rsidRPr="00902C31" w:rsidRDefault="00902C31" w:rsidP="00902C31">
      <w:pPr>
        <w:numPr>
          <w:ilvl w:val="0"/>
          <w:numId w:val="12"/>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Sécurité</w:t>
      </w:r>
      <w:r w:rsidRPr="00902C31">
        <w:rPr>
          <w:rFonts w:ascii="Calibri" w:eastAsia="Times New Roman" w:hAnsi="Calibri" w:cs="Calibri"/>
          <w:sz w:val="24"/>
          <w:szCs w:val="24"/>
          <w:lang w:eastAsia="fr-FR"/>
        </w:rPr>
        <w:t xml:space="preserve"> : Évite les pénalités administratives en cas de contrôle fiscal.</w:t>
      </w:r>
    </w:p>
    <w:p w:rsidR="00902C31" w:rsidRPr="00902C31" w:rsidRDefault="00902C31" w:rsidP="00902C31">
      <w:pPr>
        <w:spacing w:before="100" w:beforeAutospacing="1" w:after="100" w:afterAutospacing="1" w:line="240" w:lineRule="auto"/>
        <w:ind w:left="-284" w:right="-142"/>
        <w:rPr>
          <w:rFonts w:ascii="Calibri" w:eastAsia="Times New Roman" w:hAnsi="Calibri" w:cs="Calibri"/>
          <w:sz w:val="24"/>
          <w:szCs w:val="24"/>
          <w:lang w:eastAsia="fr-FR"/>
        </w:rPr>
      </w:pPr>
      <w:r w:rsidRPr="00902C31">
        <w:rPr>
          <w:rFonts w:ascii="Calibri" w:eastAsia="Times New Roman" w:hAnsi="Calibri" w:cs="Calibri"/>
          <w:b/>
          <w:bCs/>
          <w:sz w:val="24"/>
          <w:szCs w:val="24"/>
          <w:lang w:eastAsia="fr-FR"/>
        </w:rPr>
        <w:t>7. Comment Algérie Télécom assure-t-elle la transparence sur l’application de cette taxe ?</w:t>
      </w:r>
      <w:r w:rsidRPr="00902C31">
        <w:rPr>
          <w:rFonts w:ascii="Calibri" w:eastAsia="Times New Roman" w:hAnsi="Calibri" w:cs="Calibri"/>
          <w:sz w:val="24"/>
          <w:szCs w:val="24"/>
          <w:lang w:eastAsia="fr-FR"/>
        </w:rPr>
        <w:br/>
        <w:t>Algérie Télécom informe systématiquement ses clients sur l’obligation du droit de timbre fiscal :</w:t>
      </w:r>
    </w:p>
    <w:p w:rsidR="00902C31" w:rsidRPr="00902C31" w:rsidRDefault="00902C31" w:rsidP="00902C31">
      <w:pPr>
        <w:numPr>
          <w:ilvl w:val="0"/>
          <w:numId w:val="13"/>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Mention claire sur les contrats et factures</w:t>
      </w:r>
    </w:p>
    <w:p w:rsidR="00902C31" w:rsidRPr="00902C31" w:rsidRDefault="00902C31" w:rsidP="00902C31">
      <w:pPr>
        <w:numPr>
          <w:ilvl w:val="0"/>
          <w:numId w:val="13"/>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Explication par les conseillers clients en agence</w:t>
      </w:r>
    </w:p>
    <w:p w:rsidR="00902C31" w:rsidRPr="00902C31" w:rsidRDefault="00902C31" w:rsidP="00902C31">
      <w:pPr>
        <w:numPr>
          <w:ilvl w:val="0"/>
          <w:numId w:val="13"/>
        </w:numPr>
        <w:spacing w:before="100" w:beforeAutospacing="1" w:after="100" w:afterAutospacing="1" w:line="240" w:lineRule="auto"/>
        <w:ind w:left="426" w:right="-142"/>
        <w:rPr>
          <w:rFonts w:ascii="Calibri" w:eastAsia="Times New Roman" w:hAnsi="Calibri" w:cs="Calibri"/>
          <w:sz w:val="24"/>
          <w:szCs w:val="24"/>
          <w:lang w:eastAsia="fr-FR"/>
        </w:rPr>
      </w:pPr>
      <w:r w:rsidRPr="00902C31">
        <w:rPr>
          <w:rFonts w:ascii="Calibri" w:eastAsia="Times New Roman" w:hAnsi="Calibri" w:cs="Calibri"/>
          <w:sz w:val="24"/>
          <w:szCs w:val="24"/>
          <w:lang w:eastAsia="fr-FR"/>
        </w:rPr>
        <w:t>Communication sur les plateformes officielles</w:t>
      </w:r>
    </w:p>
    <w:p w:rsidR="00902C31" w:rsidRPr="00902C31" w:rsidRDefault="00902C31" w:rsidP="00902C31">
      <w:pPr>
        <w:spacing w:before="100" w:beforeAutospacing="1" w:after="100" w:afterAutospacing="1" w:line="240" w:lineRule="auto"/>
        <w:ind w:right="-142"/>
        <w:rPr>
          <w:rFonts w:ascii="Calibri" w:eastAsia="Times New Roman" w:hAnsi="Calibri" w:cs="Calibri"/>
          <w:sz w:val="24"/>
          <w:szCs w:val="24"/>
          <w:lang w:eastAsia="fr-FR"/>
        </w:rPr>
      </w:pPr>
    </w:p>
    <w:p w:rsidR="00902C31" w:rsidRDefault="00902C31" w:rsidP="00902C31">
      <w:pPr>
        <w:spacing w:before="100" w:beforeAutospacing="1" w:after="100" w:afterAutospacing="1" w:line="240" w:lineRule="auto"/>
        <w:ind w:right="-142"/>
        <w:rPr>
          <w:rFonts w:ascii="Calibri" w:eastAsia="Times New Roman" w:hAnsi="Calibri" w:cs="Calibri"/>
          <w:sz w:val="24"/>
          <w:szCs w:val="24"/>
          <w:lang w:eastAsia="fr-FR"/>
        </w:rPr>
      </w:pPr>
    </w:p>
    <w:p w:rsidR="002F6D46" w:rsidRPr="00902C31" w:rsidRDefault="002F6D46" w:rsidP="00902C31">
      <w:pPr>
        <w:spacing w:before="100" w:beforeAutospacing="1" w:after="100" w:afterAutospacing="1" w:line="240" w:lineRule="auto"/>
        <w:ind w:right="-142"/>
        <w:rPr>
          <w:rFonts w:ascii="Calibri" w:eastAsia="Times New Roman" w:hAnsi="Calibri" w:cs="Calibri"/>
          <w:sz w:val="24"/>
          <w:szCs w:val="24"/>
          <w:lang w:eastAsia="fr-FR"/>
        </w:rPr>
      </w:pPr>
    </w:p>
    <w:p w:rsidR="00902C31" w:rsidRPr="00902C31" w:rsidRDefault="00902C31" w:rsidP="00902C31">
      <w:pPr>
        <w:pStyle w:val="NormalWeb"/>
        <w:pBdr>
          <w:bottom w:val="single" w:sz="12" w:space="1" w:color="auto"/>
        </w:pBdr>
        <w:shd w:val="clear" w:color="auto" w:fill="FFFFFF"/>
        <w:spacing w:before="30" w:after="0" w:line="360" w:lineRule="atLeast"/>
        <w:ind w:left="-709" w:right="-142"/>
        <w:jc w:val="right"/>
        <w:rPr>
          <w:rFonts w:ascii="Calibri" w:hAnsi="Calibri" w:cs="Calibri"/>
          <w:b/>
          <w:bCs/>
        </w:rPr>
      </w:pPr>
      <w:r w:rsidRPr="00902C31">
        <w:rPr>
          <w:rFonts w:ascii="Calibri" w:hAnsi="Calibri" w:cs="Calibri"/>
          <w:b/>
          <w:bCs/>
        </w:rPr>
        <w:t>____________________________________________________________________________________</w:t>
      </w:r>
    </w:p>
    <w:p w:rsidR="00902C31" w:rsidRPr="00902C31" w:rsidRDefault="00902C31" w:rsidP="00902C31">
      <w:pPr>
        <w:pStyle w:val="NormalWeb"/>
        <w:shd w:val="clear" w:color="auto" w:fill="FFFFFF"/>
        <w:spacing w:before="30" w:after="0" w:line="360" w:lineRule="atLeast"/>
        <w:ind w:left="-709" w:right="-142"/>
        <w:jc w:val="both"/>
        <w:rPr>
          <w:rFonts w:ascii="Calibri" w:hAnsi="Calibri" w:cs="Calibri"/>
          <w:b/>
          <w:bCs/>
          <w:u w:val="single"/>
        </w:rPr>
      </w:pPr>
      <w:r w:rsidRPr="00902C31">
        <w:rPr>
          <w:rFonts w:ascii="Calibri" w:hAnsi="Calibri" w:cs="Calibri"/>
          <w:b/>
          <w:bCs/>
        </w:rPr>
        <w:t xml:space="preserve">                                                                        </w:t>
      </w:r>
      <w:r w:rsidRPr="00902C31">
        <w:rPr>
          <w:rFonts w:ascii="Calibri" w:hAnsi="Calibri" w:cs="Calibri"/>
          <w:b/>
          <w:bCs/>
          <w:sz w:val="36"/>
          <w:szCs w:val="36"/>
          <w:u w:val="single"/>
        </w:rPr>
        <w:t>Important :</w:t>
      </w:r>
    </w:p>
    <w:p w:rsidR="00902C31" w:rsidRPr="00902C31" w:rsidRDefault="00902C31" w:rsidP="00902C31">
      <w:pPr>
        <w:pStyle w:val="NormalWeb"/>
        <w:shd w:val="clear" w:color="auto" w:fill="FFFFFF"/>
        <w:spacing w:before="30" w:after="0" w:line="360" w:lineRule="atLeast"/>
        <w:ind w:left="-709" w:right="-142"/>
        <w:jc w:val="both"/>
        <w:rPr>
          <w:rFonts w:ascii="Calibri" w:hAnsi="Calibri" w:cs="Calibri"/>
          <w:b/>
          <w:bCs/>
        </w:rPr>
      </w:pPr>
      <w:r w:rsidRPr="00902C31">
        <w:rPr>
          <w:rFonts w:ascii="Calibri" w:hAnsi="Calibri" w:cs="Calibri"/>
          <w:b/>
          <w:bCs/>
        </w:rPr>
        <w:t>Nous vous rappelons que la messagerie « </w:t>
      </w:r>
      <w:r w:rsidRPr="00902C31">
        <w:rPr>
          <w:rFonts w:ascii="Calibri" w:hAnsi="Calibri" w:cs="Calibri"/>
          <w:b/>
          <w:bCs/>
          <w:i/>
          <w:iCs/>
        </w:rPr>
        <w:t>Feedback</w:t>
      </w:r>
      <w:r w:rsidRPr="00902C31">
        <w:rPr>
          <w:rFonts w:ascii="Calibri" w:hAnsi="Calibri" w:cs="Calibri"/>
          <w:b/>
          <w:bCs/>
        </w:rPr>
        <w:t xml:space="preserve"> » </w:t>
      </w:r>
      <w:hyperlink r:id="rId11" w:history="1">
        <w:r w:rsidRPr="00902C31">
          <w:rPr>
            <w:rStyle w:val="Lienhypertexte"/>
            <w:rFonts w:ascii="Calibri" w:eastAsia="Segoe UI" w:hAnsi="Calibri" w:cs="Calibri"/>
            <w:b/>
            <w:bCs/>
            <w:color w:val="C00000"/>
          </w:rPr>
          <w:t>FB@algerietelecom.dz</w:t>
        </w:r>
      </w:hyperlink>
      <w:r w:rsidRPr="00902C31">
        <w:rPr>
          <w:rFonts w:ascii="Calibri" w:hAnsi="Calibri" w:cs="Calibri"/>
          <w:b/>
          <w:bCs/>
        </w:rPr>
        <w:t xml:space="preserve"> est exclusivement réservée aux demandes d’informations commerciales et aux clarifications sur les notes ou procédures établies. N’hésitez pas à nous faire part en cas de nécessité.</w:t>
      </w:r>
    </w:p>
    <w:p w:rsidR="00902C31" w:rsidRPr="00902C31" w:rsidRDefault="00902C31" w:rsidP="00902C31">
      <w:pPr>
        <w:pStyle w:val="NormalWeb"/>
        <w:pBdr>
          <w:bottom w:val="single" w:sz="12" w:space="1" w:color="auto"/>
        </w:pBdr>
        <w:shd w:val="clear" w:color="auto" w:fill="FFFFFF"/>
        <w:spacing w:before="30" w:after="0" w:line="360" w:lineRule="atLeast"/>
        <w:ind w:left="-709" w:right="-142"/>
        <w:jc w:val="right"/>
        <w:rPr>
          <w:rFonts w:ascii="Calibri" w:hAnsi="Calibri" w:cs="Calibri"/>
          <w:b/>
          <w:bCs/>
        </w:rPr>
      </w:pPr>
      <w:r w:rsidRPr="00902C31">
        <w:rPr>
          <w:rFonts w:ascii="Calibri" w:hAnsi="Calibri" w:cs="Calibri"/>
          <w:b/>
          <w:bCs/>
        </w:rPr>
        <w:t>____________________________________________________________________________________</w:t>
      </w:r>
    </w:p>
    <w:p w:rsidR="00902C31" w:rsidRPr="00902C31" w:rsidRDefault="00902C31" w:rsidP="00902C31">
      <w:pPr>
        <w:spacing w:line="480" w:lineRule="auto"/>
        <w:ind w:right="-142"/>
        <w:contextualSpacing/>
        <w:rPr>
          <w:rFonts w:ascii="Calibri" w:hAnsi="Calibri" w:cs="Calibri"/>
          <w:sz w:val="24"/>
          <w:szCs w:val="24"/>
        </w:rPr>
      </w:pPr>
    </w:p>
    <w:p w:rsidR="00902C31" w:rsidRPr="00902C31" w:rsidRDefault="00902C31">
      <w:pPr>
        <w:spacing w:line="480" w:lineRule="auto"/>
        <w:ind w:right="-142"/>
        <w:contextualSpacing/>
        <w:rPr>
          <w:rFonts w:ascii="Calibri" w:hAnsi="Calibri" w:cs="Calibri"/>
          <w:sz w:val="24"/>
          <w:szCs w:val="24"/>
        </w:rPr>
      </w:pPr>
    </w:p>
    <w:sectPr w:rsidR="00902C31" w:rsidRPr="00902C31" w:rsidSect="003E4A04">
      <w:footerReference w:type="default" r:id="rId12"/>
      <w:pgSz w:w="11906" w:h="16838"/>
      <w:pgMar w:top="851" w:right="849" w:bottom="1418"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4289" w:rsidRDefault="00074289" w:rsidP="001E164D">
      <w:pPr>
        <w:spacing w:after="0" w:line="240" w:lineRule="auto"/>
      </w:pPr>
      <w:r>
        <w:separator/>
      </w:r>
    </w:p>
  </w:endnote>
  <w:endnote w:type="continuationSeparator" w:id="0">
    <w:p w:rsidR="00074289" w:rsidRDefault="00074289"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altName w:val="Arial"/>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3026985"/>
      <w:docPartObj>
        <w:docPartGallery w:val="Page Numbers (Bottom of Page)"/>
        <w:docPartUnique/>
      </w:docPartObj>
    </w:sdtPr>
    <w:sdtEndPr>
      <w:rPr>
        <w:color w:val="335B74" w:themeColor="text2"/>
      </w:rPr>
    </w:sdtEndPr>
    <w:sdtContent>
      <w:p w:rsidR="00262774" w:rsidRPr="00D72754" w:rsidRDefault="00262774">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DA039C" w:rsidRPr="00DA039C">
          <w:rPr>
            <w:b/>
            <w:bCs/>
            <w:noProof/>
            <w:color w:val="335B74" w:themeColor="text2"/>
          </w:rPr>
          <w:t>3</w:t>
        </w:r>
        <w:r w:rsidRPr="00D72754">
          <w:rPr>
            <w:b/>
            <w:bCs/>
            <w:color w:val="335B74" w:themeColor="text2"/>
            <w:sz w:val="24"/>
            <w:szCs w:val="24"/>
          </w:rPr>
          <w:fldChar w:fldCharType="end"/>
        </w:r>
      </w:p>
    </w:sdtContent>
  </w:sdt>
  <w:p w:rsidR="00262774" w:rsidRDefault="00262774">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4289" w:rsidRDefault="00074289" w:rsidP="001E164D">
      <w:pPr>
        <w:spacing w:after="0" w:line="240" w:lineRule="auto"/>
      </w:pPr>
      <w:r>
        <w:separator/>
      </w:r>
    </w:p>
  </w:footnote>
  <w:footnote w:type="continuationSeparator" w:id="0">
    <w:p w:rsidR="00074289" w:rsidRDefault="00074289"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44C2E"/>
    <w:multiLevelType w:val="hybridMultilevel"/>
    <w:tmpl w:val="AA82C26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1B0DCC"/>
    <w:multiLevelType w:val="hybridMultilevel"/>
    <w:tmpl w:val="1E94855C"/>
    <w:lvl w:ilvl="0" w:tplc="90B8761A">
      <w:start w:val="1"/>
      <w:numFmt w:val="bullet"/>
      <w:lvlText w:val=""/>
      <w:lvlJc w:val="left"/>
      <w:pPr>
        <w:ind w:left="436" w:hanging="360"/>
      </w:pPr>
      <w:rPr>
        <w:rFonts w:ascii="Symbol" w:hAnsi="Symbol" w:hint="default"/>
        <w:color w:val="000000" w:themeColor="text1"/>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 w15:restartNumberingAfterBreak="0">
    <w:nsid w:val="17A12AAC"/>
    <w:multiLevelType w:val="hybridMultilevel"/>
    <w:tmpl w:val="7F8EF0A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825E75"/>
    <w:multiLevelType w:val="hybridMultilevel"/>
    <w:tmpl w:val="E80A5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006B37"/>
    <w:multiLevelType w:val="hybridMultilevel"/>
    <w:tmpl w:val="E09AFCD4"/>
    <w:lvl w:ilvl="0" w:tplc="040C000B">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 w15:restartNumberingAfterBreak="0">
    <w:nsid w:val="35983FD3"/>
    <w:multiLevelType w:val="hybridMultilevel"/>
    <w:tmpl w:val="694E4AB6"/>
    <w:lvl w:ilvl="0" w:tplc="A1108060">
      <w:start w:val="1"/>
      <w:numFmt w:val="decimal"/>
      <w:lvlText w:val="%1."/>
      <w:lvlJc w:val="left"/>
      <w:pPr>
        <w:ind w:left="76" w:hanging="360"/>
      </w:pPr>
      <w:rPr>
        <w:rFonts w:eastAsia="Times New Roman" w:hint="default"/>
        <w:b/>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6" w15:restartNumberingAfterBreak="0">
    <w:nsid w:val="3B4A39C4"/>
    <w:multiLevelType w:val="hybridMultilevel"/>
    <w:tmpl w:val="966C3F9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EA73BFA"/>
    <w:multiLevelType w:val="hybridMultilevel"/>
    <w:tmpl w:val="6448A1B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6503F91"/>
    <w:multiLevelType w:val="hybridMultilevel"/>
    <w:tmpl w:val="C8CCC35A"/>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9" w15:restartNumberingAfterBreak="0">
    <w:nsid w:val="501B64F1"/>
    <w:multiLevelType w:val="multilevel"/>
    <w:tmpl w:val="737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A2171"/>
    <w:multiLevelType w:val="hybridMultilevel"/>
    <w:tmpl w:val="347E3D22"/>
    <w:lvl w:ilvl="0" w:tplc="B492DAF6">
      <w:start w:val="1"/>
      <w:numFmt w:val="decimal"/>
      <w:lvlText w:val="%1."/>
      <w:lvlJc w:val="left"/>
      <w:pPr>
        <w:ind w:left="720" w:hanging="360"/>
      </w:pPr>
      <w:rPr>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85A4F95"/>
    <w:multiLevelType w:val="multilevel"/>
    <w:tmpl w:val="7B8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11D25"/>
    <w:multiLevelType w:val="hybridMultilevel"/>
    <w:tmpl w:val="A4864150"/>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EE36359"/>
    <w:multiLevelType w:val="multilevel"/>
    <w:tmpl w:val="56AA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
  </w:num>
  <w:num w:numId="4">
    <w:abstractNumId w:val="5"/>
  </w:num>
  <w:num w:numId="5">
    <w:abstractNumId w:val="12"/>
  </w:num>
  <w:num w:numId="6">
    <w:abstractNumId w:val="7"/>
  </w:num>
  <w:num w:numId="7">
    <w:abstractNumId w:val="10"/>
  </w:num>
  <w:num w:numId="8">
    <w:abstractNumId w:val="3"/>
  </w:num>
  <w:num w:numId="9">
    <w:abstractNumId w:val="6"/>
  </w:num>
  <w:num w:numId="10">
    <w:abstractNumId w:val="4"/>
  </w:num>
  <w:num w:numId="11">
    <w:abstractNumId w:val="0"/>
  </w:num>
  <w:num w:numId="12">
    <w:abstractNumId w:val="9"/>
  </w:num>
  <w:num w:numId="13">
    <w:abstractNumId w:val="13"/>
  </w:num>
  <w:num w:numId="14">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0D7B"/>
    <w:rsid w:val="0000663E"/>
    <w:rsid w:val="00010EBD"/>
    <w:rsid w:val="00011407"/>
    <w:rsid w:val="0001142A"/>
    <w:rsid w:val="000132E5"/>
    <w:rsid w:val="00024C1D"/>
    <w:rsid w:val="00025855"/>
    <w:rsid w:val="00027FAE"/>
    <w:rsid w:val="000421BC"/>
    <w:rsid w:val="00047784"/>
    <w:rsid w:val="00047B84"/>
    <w:rsid w:val="00054413"/>
    <w:rsid w:val="00074289"/>
    <w:rsid w:val="00076051"/>
    <w:rsid w:val="000821E0"/>
    <w:rsid w:val="0008413F"/>
    <w:rsid w:val="000871C6"/>
    <w:rsid w:val="00096AFF"/>
    <w:rsid w:val="000B5ECB"/>
    <w:rsid w:val="000C093D"/>
    <w:rsid w:val="000C1301"/>
    <w:rsid w:val="000C2CCE"/>
    <w:rsid w:val="000D0D55"/>
    <w:rsid w:val="000D1220"/>
    <w:rsid w:val="000E345B"/>
    <w:rsid w:val="000E69CF"/>
    <w:rsid w:val="000E79DC"/>
    <w:rsid w:val="000F0DB5"/>
    <w:rsid w:val="000F3244"/>
    <w:rsid w:val="000F7546"/>
    <w:rsid w:val="000F7DF2"/>
    <w:rsid w:val="00103D7F"/>
    <w:rsid w:val="00106F92"/>
    <w:rsid w:val="0011073F"/>
    <w:rsid w:val="00122AEF"/>
    <w:rsid w:val="00123C8E"/>
    <w:rsid w:val="001316A6"/>
    <w:rsid w:val="001323F7"/>
    <w:rsid w:val="00140A94"/>
    <w:rsid w:val="00141F1F"/>
    <w:rsid w:val="001452D0"/>
    <w:rsid w:val="001523FC"/>
    <w:rsid w:val="0016652C"/>
    <w:rsid w:val="00172DB7"/>
    <w:rsid w:val="00175E36"/>
    <w:rsid w:val="00181A31"/>
    <w:rsid w:val="001848D6"/>
    <w:rsid w:val="00187F68"/>
    <w:rsid w:val="00190334"/>
    <w:rsid w:val="001903FD"/>
    <w:rsid w:val="00195EE4"/>
    <w:rsid w:val="001A13C3"/>
    <w:rsid w:val="001A19CF"/>
    <w:rsid w:val="001A749D"/>
    <w:rsid w:val="001B6BF6"/>
    <w:rsid w:val="001C2FAE"/>
    <w:rsid w:val="001C403F"/>
    <w:rsid w:val="001C6A2F"/>
    <w:rsid w:val="001E164D"/>
    <w:rsid w:val="001E256C"/>
    <w:rsid w:val="001E605F"/>
    <w:rsid w:val="001F09CF"/>
    <w:rsid w:val="001F6A41"/>
    <w:rsid w:val="001F78AF"/>
    <w:rsid w:val="00200DC6"/>
    <w:rsid w:val="0020482B"/>
    <w:rsid w:val="00211738"/>
    <w:rsid w:val="002137E2"/>
    <w:rsid w:val="00214EE8"/>
    <w:rsid w:val="00216C03"/>
    <w:rsid w:val="00220A5A"/>
    <w:rsid w:val="00227482"/>
    <w:rsid w:val="00230D38"/>
    <w:rsid w:val="002339E8"/>
    <w:rsid w:val="0023475E"/>
    <w:rsid w:val="00250A1B"/>
    <w:rsid w:val="00251FA1"/>
    <w:rsid w:val="00253D37"/>
    <w:rsid w:val="00256E34"/>
    <w:rsid w:val="002578AF"/>
    <w:rsid w:val="00260975"/>
    <w:rsid w:val="00262774"/>
    <w:rsid w:val="002646E7"/>
    <w:rsid w:val="00271B58"/>
    <w:rsid w:val="002735E9"/>
    <w:rsid w:val="00287224"/>
    <w:rsid w:val="00291C51"/>
    <w:rsid w:val="002B4943"/>
    <w:rsid w:val="002B4EE9"/>
    <w:rsid w:val="002B7612"/>
    <w:rsid w:val="002C0F8C"/>
    <w:rsid w:val="002C157F"/>
    <w:rsid w:val="002C21DB"/>
    <w:rsid w:val="002C38CD"/>
    <w:rsid w:val="002D4CBA"/>
    <w:rsid w:val="002D682A"/>
    <w:rsid w:val="002E1731"/>
    <w:rsid w:val="002F1814"/>
    <w:rsid w:val="002F1DD2"/>
    <w:rsid w:val="002F6C39"/>
    <w:rsid w:val="002F6D46"/>
    <w:rsid w:val="003035E8"/>
    <w:rsid w:val="00305BB5"/>
    <w:rsid w:val="00312E79"/>
    <w:rsid w:val="00316F2D"/>
    <w:rsid w:val="00317ED5"/>
    <w:rsid w:val="00320EC6"/>
    <w:rsid w:val="00321097"/>
    <w:rsid w:val="003220B5"/>
    <w:rsid w:val="00323998"/>
    <w:rsid w:val="00335EB2"/>
    <w:rsid w:val="00341E21"/>
    <w:rsid w:val="00343BCC"/>
    <w:rsid w:val="00344677"/>
    <w:rsid w:val="0035034E"/>
    <w:rsid w:val="00350B7F"/>
    <w:rsid w:val="0035696A"/>
    <w:rsid w:val="00357992"/>
    <w:rsid w:val="00361B25"/>
    <w:rsid w:val="00371907"/>
    <w:rsid w:val="0037358C"/>
    <w:rsid w:val="00385396"/>
    <w:rsid w:val="00393EC1"/>
    <w:rsid w:val="003949B9"/>
    <w:rsid w:val="00394D14"/>
    <w:rsid w:val="003959B9"/>
    <w:rsid w:val="0039728C"/>
    <w:rsid w:val="003A4C56"/>
    <w:rsid w:val="003A7453"/>
    <w:rsid w:val="003C2226"/>
    <w:rsid w:val="003D122D"/>
    <w:rsid w:val="003D1B22"/>
    <w:rsid w:val="003D379D"/>
    <w:rsid w:val="003D48F9"/>
    <w:rsid w:val="003D622B"/>
    <w:rsid w:val="003D6945"/>
    <w:rsid w:val="003E4A04"/>
    <w:rsid w:val="003E5650"/>
    <w:rsid w:val="003F27B1"/>
    <w:rsid w:val="003F73B3"/>
    <w:rsid w:val="004048D9"/>
    <w:rsid w:val="004049C8"/>
    <w:rsid w:val="00404D36"/>
    <w:rsid w:val="00412BCA"/>
    <w:rsid w:val="004232A2"/>
    <w:rsid w:val="004236DD"/>
    <w:rsid w:val="00424BE5"/>
    <w:rsid w:val="00424EB5"/>
    <w:rsid w:val="004310AA"/>
    <w:rsid w:val="00431D53"/>
    <w:rsid w:val="0043278D"/>
    <w:rsid w:val="00450B22"/>
    <w:rsid w:val="004555DD"/>
    <w:rsid w:val="00457B9E"/>
    <w:rsid w:val="00457C4D"/>
    <w:rsid w:val="0046129B"/>
    <w:rsid w:val="00461C7C"/>
    <w:rsid w:val="00467A82"/>
    <w:rsid w:val="00467F88"/>
    <w:rsid w:val="00473ED9"/>
    <w:rsid w:val="00474BF8"/>
    <w:rsid w:val="00492C10"/>
    <w:rsid w:val="00493712"/>
    <w:rsid w:val="00493F21"/>
    <w:rsid w:val="004962A3"/>
    <w:rsid w:val="004A51E7"/>
    <w:rsid w:val="004A6264"/>
    <w:rsid w:val="004A7115"/>
    <w:rsid w:val="004B0E24"/>
    <w:rsid w:val="004B1B1D"/>
    <w:rsid w:val="004C3DAE"/>
    <w:rsid w:val="004C3FDF"/>
    <w:rsid w:val="004C7861"/>
    <w:rsid w:val="004D14C1"/>
    <w:rsid w:val="004E2606"/>
    <w:rsid w:val="004F0BA3"/>
    <w:rsid w:val="004F1A25"/>
    <w:rsid w:val="004F1F7A"/>
    <w:rsid w:val="004F5E4D"/>
    <w:rsid w:val="005007F7"/>
    <w:rsid w:val="00504007"/>
    <w:rsid w:val="00506DB7"/>
    <w:rsid w:val="00506DC6"/>
    <w:rsid w:val="00507390"/>
    <w:rsid w:val="00520ED9"/>
    <w:rsid w:val="00522DFE"/>
    <w:rsid w:val="005245AC"/>
    <w:rsid w:val="00526603"/>
    <w:rsid w:val="0053114A"/>
    <w:rsid w:val="005440F8"/>
    <w:rsid w:val="00545954"/>
    <w:rsid w:val="005459B1"/>
    <w:rsid w:val="005472F2"/>
    <w:rsid w:val="005532BE"/>
    <w:rsid w:val="0055584D"/>
    <w:rsid w:val="0056171E"/>
    <w:rsid w:val="00562040"/>
    <w:rsid w:val="00564993"/>
    <w:rsid w:val="0056649F"/>
    <w:rsid w:val="00566C1B"/>
    <w:rsid w:val="005713F9"/>
    <w:rsid w:val="0058098E"/>
    <w:rsid w:val="005817CD"/>
    <w:rsid w:val="00595357"/>
    <w:rsid w:val="005A1A1F"/>
    <w:rsid w:val="005A4535"/>
    <w:rsid w:val="005B10C5"/>
    <w:rsid w:val="005B30B6"/>
    <w:rsid w:val="005B691B"/>
    <w:rsid w:val="005B6B2F"/>
    <w:rsid w:val="005B7A57"/>
    <w:rsid w:val="005C0351"/>
    <w:rsid w:val="005D3E1F"/>
    <w:rsid w:val="005E0035"/>
    <w:rsid w:val="005E1A89"/>
    <w:rsid w:val="005E4E9A"/>
    <w:rsid w:val="005E7D61"/>
    <w:rsid w:val="005F199D"/>
    <w:rsid w:val="00604EC0"/>
    <w:rsid w:val="00605A00"/>
    <w:rsid w:val="006072BB"/>
    <w:rsid w:val="00610167"/>
    <w:rsid w:val="0061401E"/>
    <w:rsid w:val="006253E1"/>
    <w:rsid w:val="006272F2"/>
    <w:rsid w:val="006340F0"/>
    <w:rsid w:val="00642E53"/>
    <w:rsid w:val="00644F2F"/>
    <w:rsid w:val="006451BA"/>
    <w:rsid w:val="006468C9"/>
    <w:rsid w:val="006503A0"/>
    <w:rsid w:val="0065190A"/>
    <w:rsid w:val="006523C8"/>
    <w:rsid w:val="00653D0B"/>
    <w:rsid w:val="00664F5E"/>
    <w:rsid w:val="0066725B"/>
    <w:rsid w:val="00682151"/>
    <w:rsid w:val="006911C7"/>
    <w:rsid w:val="006933CE"/>
    <w:rsid w:val="0069352D"/>
    <w:rsid w:val="006A2A59"/>
    <w:rsid w:val="006B26EE"/>
    <w:rsid w:val="006C33EC"/>
    <w:rsid w:val="006C6E64"/>
    <w:rsid w:val="006C7D73"/>
    <w:rsid w:val="006D085D"/>
    <w:rsid w:val="006D2FA0"/>
    <w:rsid w:val="006D79F4"/>
    <w:rsid w:val="006E61BF"/>
    <w:rsid w:val="006F04ED"/>
    <w:rsid w:val="006F5B7E"/>
    <w:rsid w:val="006F60A9"/>
    <w:rsid w:val="0070170B"/>
    <w:rsid w:val="007051F5"/>
    <w:rsid w:val="00713DC9"/>
    <w:rsid w:val="007209C0"/>
    <w:rsid w:val="007262A3"/>
    <w:rsid w:val="00730D0F"/>
    <w:rsid w:val="00734B0C"/>
    <w:rsid w:val="0073799D"/>
    <w:rsid w:val="00737DB9"/>
    <w:rsid w:val="00745FA6"/>
    <w:rsid w:val="00746E37"/>
    <w:rsid w:val="0074764F"/>
    <w:rsid w:val="00753D3D"/>
    <w:rsid w:val="00754CE0"/>
    <w:rsid w:val="0076126A"/>
    <w:rsid w:val="00771501"/>
    <w:rsid w:val="00783296"/>
    <w:rsid w:val="007841F5"/>
    <w:rsid w:val="007921D7"/>
    <w:rsid w:val="00794461"/>
    <w:rsid w:val="00796CBF"/>
    <w:rsid w:val="007B13B7"/>
    <w:rsid w:val="007B429C"/>
    <w:rsid w:val="007B42D8"/>
    <w:rsid w:val="007B69BF"/>
    <w:rsid w:val="007C13AE"/>
    <w:rsid w:val="007C4ADA"/>
    <w:rsid w:val="007C517F"/>
    <w:rsid w:val="007D1C42"/>
    <w:rsid w:val="007D6274"/>
    <w:rsid w:val="007E212F"/>
    <w:rsid w:val="007E6D37"/>
    <w:rsid w:val="007F0756"/>
    <w:rsid w:val="007F23CD"/>
    <w:rsid w:val="007F7CED"/>
    <w:rsid w:val="0080471A"/>
    <w:rsid w:val="00804EF0"/>
    <w:rsid w:val="008138F0"/>
    <w:rsid w:val="0081546B"/>
    <w:rsid w:val="00815687"/>
    <w:rsid w:val="00816D03"/>
    <w:rsid w:val="008172E6"/>
    <w:rsid w:val="00822805"/>
    <w:rsid w:val="00824617"/>
    <w:rsid w:val="00824DB4"/>
    <w:rsid w:val="008304AF"/>
    <w:rsid w:val="00830D65"/>
    <w:rsid w:val="00837A3F"/>
    <w:rsid w:val="008453EF"/>
    <w:rsid w:val="0085045C"/>
    <w:rsid w:val="0085116A"/>
    <w:rsid w:val="00853547"/>
    <w:rsid w:val="008542DF"/>
    <w:rsid w:val="00864195"/>
    <w:rsid w:val="008654F7"/>
    <w:rsid w:val="008778BC"/>
    <w:rsid w:val="00881CCA"/>
    <w:rsid w:val="00885382"/>
    <w:rsid w:val="0088766E"/>
    <w:rsid w:val="008930CE"/>
    <w:rsid w:val="00896C4A"/>
    <w:rsid w:val="008A04F0"/>
    <w:rsid w:val="008A463D"/>
    <w:rsid w:val="008B44C6"/>
    <w:rsid w:val="008D1EDD"/>
    <w:rsid w:val="008D27F8"/>
    <w:rsid w:val="008D3A70"/>
    <w:rsid w:val="008D502F"/>
    <w:rsid w:val="008E01C1"/>
    <w:rsid w:val="008E647C"/>
    <w:rsid w:val="008F02FA"/>
    <w:rsid w:val="008F29D0"/>
    <w:rsid w:val="008F6C8D"/>
    <w:rsid w:val="00902624"/>
    <w:rsid w:val="00902C31"/>
    <w:rsid w:val="009113F4"/>
    <w:rsid w:val="00914626"/>
    <w:rsid w:val="009166F3"/>
    <w:rsid w:val="009250A2"/>
    <w:rsid w:val="009272C3"/>
    <w:rsid w:val="00927423"/>
    <w:rsid w:val="009311AC"/>
    <w:rsid w:val="009409DA"/>
    <w:rsid w:val="0094389E"/>
    <w:rsid w:val="00944265"/>
    <w:rsid w:val="009464A6"/>
    <w:rsid w:val="00953CEC"/>
    <w:rsid w:val="009633D5"/>
    <w:rsid w:val="0097030F"/>
    <w:rsid w:val="00972E96"/>
    <w:rsid w:val="00974F77"/>
    <w:rsid w:val="00975216"/>
    <w:rsid w:val="00976E71"/>
    <w:rsid w:val="00983E35"/>
    <w:rsid w:val="00984DD5"/>
    <w:rsid w:val="00985F5C"/>
    <w:rsid w:val="00991973"/>
    <w:rsid w:val="009A477B"/>
    <w:rsid w:val="009A70A2"/>
    <w:rsid w:val="009B74CF"/>
    <w:rsid w:val="009B7D92"/>
    <w:rsid w:val="009C32CD"/>
    <w:rsid w:val="009C5089"/>
    <w:rsid w:val="009C5B54"/>
    <w:rsid w:val="009C7672"/>
    <w:rsid w:val="009D55E8"/>
    <w:rsid w:val="009E00CE"/>
    <w:rsid w:val="009E4568"/>
    <w:rsid w:val="009E7CD6"/>
    <w:rsid w:val="009F039A"/>
    <w:rsid w:val="009F35D4"/>
    <w:rsid w:val="00A010D3"/>
    <w:rsid w:val="00A02BD6"/>
    <w:rsid w:val="00A10717"/>
    <w:rsid w:val="00A16D80"/>
    <w:rsid w:val="00A16FCC"/>
    <w:rsid w:val="00A214AD"/>
    <w:rsid w:val="00A244A4"/>
    <w:rsid w:val="00A25445"/>
    <w:rsid w:val="00A30BAB"/>
    <w:rsid w:val="00A40551"/>
    <w:rsid w:val="00A41038"/>
    <w:rsid w:val="00A42708"/>
    <w:rsid w:val="00A46263"/>
    <w:rsid w:val="00A53C3F"/>
    <w:rsid w:val="00A62E64"/>
    <w:rsid w:val="00A65FC6"/>
    <w:rsid w:val="00A7132C"/>
    <w:rsid w:val="00A71DF1"/>
    <w:rsid w:val="00A72767"/>
    <w:rsid w:val="00A75EF8"/>
    <w:rsid w:val="00A80A85"/>
    <w:rsid w:val="00A852A5"/>
    <w:rsid w:val="00A85516"/>
    <w:rsid w:val="00A8753A"/>
    <w:rsid w:val="00A92401"/>
    <w:rsid w:val="00A93038"/>
    <w:rsid w:val="00A94655"/>
    <w:rsid w:val="00AB769D"/>
    <w:rsid w:val="00AC251B"/>
    <w:rsid w:val="00AC2725"/>
    <w:rsid w:val="00AC35F5"/>
    <w:rsid w:val="00AC42FA"/>
    <w:rsid w:val="00AD540A"/>
    <w:rsid w:val="00AE037F"/>
    <w:rsid w:val="00AE1BC8"/>
    <w:rsid w:val="00AF0C99"/>
    <w:rsid w:val="00AF1A70"/>
    <w:rsid w:val="00AF5533"/>
    <w:rsid w:val="00AF74FA"/>
    <w:rsid w:val="00B01AF9"/>
    <w:rsid w:val="00B04C1B"/>
    <w:rsid w:val="00B135DA"/>
    <w:rsid w:val="00B13ABA"/>
    <w:rsid w:val="00B14336"/>
    <w:rsid w:val="00B16B54"/>
    <w:rsid w:val="00B17056"/>
    <w:rsid w:val="00B206C4"/>
    <w:rsid w:val="00B34163"/>
    <w:rsid w:val="00B41CD4"/>
    <w:rsid w:val="00B5312A"/>
    <w:rsid w:val="00B53234"/>
    <w:rsid w:val="00B5339C"/>
    <w:rsid w:val="00B54106"/>
    <w:rsid w:val="00B54EEE"/>
    <w:rsid w:val="00B6312B"/>
    <w:rsid w:val="00B64A38"/>
    <w:rsid w:val="00B701B6"/>
    <w:rsid w:val="00B77674"/>
    <w:rsid w:val="00B85122"/>
    <w:rsid w:val="00BA2086"/>
    <w:rsid w:val="00BB0180"/>
    <w:rsid w:val="00BB0583"/>
    <w:rsid w:val="00BB348A"/>
    <w:rsid w:val="00BB3B3B"/>
    <w:rsid w:val="00BB62DF"/>
    <w:rsid w:val="00BC2DA2"/>
    <w:rsid w:val="00BD420A"/>
    <w:rsid w:val="00BD70AB"/>
    <w:rsid w:val="00BD760D"/>
    <w:rsid w:val="00BE3D8D"/>
    <w:rsid w:val="00BE4D09"/>
    <w:rsid w:val="00BF0790"/>
    <w:rsid w:val="00BF3006"/>
    <w:rsid w:val="00BF3346"/>
    <w:rsid w:val="00BF3FB4"/>
    <w:rsid w:val="00C005BC"/>
    <w:rsid w:val="00C00B67"/>
    <w:rsid w:val="00C05C8B"/>
    <w:rsid w:val="00C07031"/>
    <w:rsid w:val="00C16F63"/>
    <w:rsid w:val="00C25DD1"/>
    <w:rsid w:val="00C42B98"/>
    <w:rsid w:val="00C46245"/>
    <w:rsid w:val="00C50BED"/>
    <w:rsid w:val="00C518B2"/>
    <w:rsid w:val="00C55E4D"/>
    <w:rsid w:val="00C62752"/>
    <w:rsid w:val="00C70519"/>
    <w:rsid w:val="00C712CE"/>
    <w:rsid w:val="00C73998"/>
    <w:rsid w:val="00C76BA8"/>
    <w:rsid w:val="00C81268"/>
    <w:rsid w:val="00C95235"/>
    <w:rsid w:val="00CA7968"/>
    <w:rsid w:val="00CB6970"/>
    <w:rsid w:val="00CC27AC"/>
    <w:rsid w:val="00CC57FE"/>
    <w:rsid w:val="00CD1D98"/>
    <w:rsid w:val="00CD3D4F"/>
    <w:rsid w:val="00CE4B47"/>
    <w:rsid w:val="00CE6F35"/>
    <w:rsid w:val="00D0077C"/>
    <w:rsid w:val="00D056C0"/>
    <w:rsid w:val="00D06D13"/>
    <w:rsid w:val="00D07D95"/>
    <w:rsid w:val="00D1672C"/>
    <w:rsid w:val="00D24B0E"/>
    <w:rsid w:val="00D30D36"/>
    <w:rsid w:val="00D32266"/>
    <w:rsid w:val="00D34099"/>
    <w:rsid w:val="00D3448E"/>
    <w:rsid w:val="00D4273B"/>
    <w:rsid w:val="00D52344"/>
    <w:rsid w:val="00D53F95"/>
    <w:rsid w:val="00D54D24"/>
    <w:rsid w:val="00D55C92"/>
    <w:rsid w:val="00D677D0"/>
    <w:rsid w:val="00D67949"/>
    <w:rsid w:val="00D702DD"/>
    <w:rsid w:val="00D72754"/>
    <w:rsid w:val="00D75198"/>
    <w:rsid w:val="00D76C90"/>
    <w:rsid w:val="00D811E4"/>
    <w:rsid w:val="00D84098"/>
    <w:rsid w:val="00D853B9"/>
    <w:rsid w:val="00D874C4"/>
    <w:rsid w:val="00D90ECA"/>
    <w:rsid w:val="00D91EBB"/>
    <w:rsid w:val="00D93CC3"/>
    <w:rsid w:val="00DA039C"/>
    <w:rsid w:val="00DB440B"/>
    <w:rsid w:val="00DC3074"/>
    <w:rsid w:val="00DD77AD"/>
    <w:rsid w:val="00DE1403"/>
    <w:rsid w:val="00DF7E91"/>
    <w:rsid w:val="00E1324C"/>
    <w:rsid w:val="00E20383"/>
    <w:rsid w:val="00E23D9A"/>
    <w:rsid w:val="00E24544"/>
    <w:rsid w:val="00E250D8"/>
    <w:rsid w:val="00E311AE"/>
    <w:rsid w:val="00E3275D"/>
    <w:rsid w:val="00E4058D"/>
    <w:rsid w:val="00E444B0"/>
    <w:rsid w:val="00E47123"/>
    <w:rsid w:val="00E52EA4"/>
    <w:rsid w:val="00E56A77"/>
    <w:rsid w:val="00E657D8"/>
    <w:rsid w:val="00E65A05"/>
    <w:rsid w:val="00E66A16"/>
    <w:rsid w:val="00E7061C"/>
    <w:rsid w:val="00E73557"/>
    <w:rsid w:val="00E87624"/>
    <w:rsid w:val="00E9394D"/>
    <w:rsid w:val="00E94FBD"/>
    <w:rsid w:val="00EA02F9"/>
    <w:rsid w:val="00EA798E"/>
    <w:rsid w:val="00EC15F0"/>
    <w:rsid w:val="00EC3D83"/>
    <w:rsid w:val="00ED5203"/>
    <w:rsid w:val="00EE6E94"/>
    <w:rsid w:val="00EE6F60"/>
    <w:rsid w:val="00EF4D8E"/>
    <w:rsid w:val="00F00238"/>
    <w:rsid w:val="00F10785"/>
    <w:rsid w:val="00F21938"/>
    <w:rsid w:val="00F27393"/>
    <w:rsid w:val="00F35E05"/>
    <w:rsid w:val="00F4259B"/>
    <w:rsid w:val="00F430BA"/>
    <w:rsid w:val="00F46F8A"/>
    <w:rsid w:val="00F5249C"/>
    <w:rsid w:val="00F526A4"/>
    <w:rsid w:val="00F53EA2"/>
    <w:rsid w:val="00F54CE5"/>
    <w:rsid w:val="00F61FCB"/>
    <w:rsid w:val="00F62723"/>
    <w:rsid w:val="00F72490"/>
    <w:rsid w:val="00F773CF"/>
    <w:rsid w:val="00F83E6F"/>
    <w:rsid w:val="00F84ECB"/>
    <w:rsid w:val="00F95582"/>
    <w:rsid w:val="00F97552"/>
    <w:rsid w:val="00FA42E5"/>
    <w:rsid w:val="00FA7569"/>
    <w:rsid w:val="00FA7E98"/>
    <w:rsid w:val="00FB6D91"/>
    <w:rsid w:val="00FC3C7A"/>
    <w:rsid w:val="00FC6166"/>
    <w:rsid w:val="00FD068A"/>
    <w:rsid w:val="00FE0423"/>
    <w:rsid w:val="00FE4374"/>
    <w:rsid w:val="00FE4FCE"/>
    <w:rsid w:val="00FE5C4D"/>
    <w:rsid w:val="00FE691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1DE211"/>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
    <w:name w:val="highlight"/>
    <w:basedOn w:val="Policepardfaut"/>
    <w:rsid w:val="00BB0180"/>
  </w:style>
  <w:style w:type="paragraph" w:customStyle="1" w:styleId="TableParagraph">
    <w:name w:val="Table Paragraph"/>
    <w:basedOn w:val="Normal"/>
    <w:uiPriority w:val="1"/>
    <w:qFormat/>
    <w:rsid w:val="00927423"/>
    <w:pPr>
      <w:widowControl w:val="0"/>
      <w:autoSpaceDE w:val="0"/>
      <w:autoSpaceDN w:val="0"/>
      <w:spacing w:after="0" w:line="378" w:lineRule="exact"/>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181601240">
      <w:bodyDiv w:val="1"/>
      <w:marLeft w:val="0"/>
      <w:marRight w:val="0"/>
      <w:marTop w:val="0"/>
      <w:marBottom w:val="0"/>
      <w:divBdr>
        <w:top w:val="none" w:sz="0" w:space="0" w:color="auto"/>
        <w:left w:val="none" w:sz="0" w:space="0" w:color="auto"/>
        <w:bottom w:val="none" w:sz="0" w:space="0" w:color="auto"/>
        <w:right w:val="none" w:sz="0" w:space="0" w:color="auto"/>
      </w:divBdr>
      <w:divsChild>
        <w:div w:id="934752253">
          <w:marLeft w:val="0"/>
          <w:marRight w:val="0"/>
          <w:marTop w:val="0"/>
          <w:marBottom w:val="0"/>
          <w:divBdr>
            <w:top w:val="none" w:sz="0" w:space="0" w:color="auto"/>
            <w:left w:val="none" w:sz="0" w:space="0" w:color="auto"/>
            <w:bottom w:val="none" w:sz="0" w:space="0" w:color="auto"/>
            <w:right w:val="none" w:sz="0" w:space="0" w:color="auto"/>
          </w:divBdr>
          <w:divsChild>
            <w:div w:id="511989357">
              <w:marLeft w:val="0"/>
              <w:marRight w:val="0"/>
              <w:marTop w:val="0"/>
              <w:marBottom w:val="0"/>
              <w:divBdr>
                <w:top w:val="none" w:sz="0" w:space="0" w:color="auto"/>
                <w:left w:val="none" w:sz="0" w:space="0" w:color="auto"/>
                <w:bottom w:val="none" w:sz="0" w:space="0" w:color="auto"/>
                <w:right w:val="none" w:sz="0" w:space="0" w:color="auto"/>
              </w:divBdr>
              <w:divsChild>
                <w:div w:id="535508349">
                  <w:marLeft w:val="0"/>
                  <w:marRight w:val="0"/>
                  <w:marTop w:val="0"/>
                  <w:marBottom w:val="0"/>
                  <w:divBdr>
                    <w:top w:val="none" w:sz="0" w:space="0" w:color="auto"/>
                    <w:left w:val="none" w:sz="0" w:space="0" w:color="auto"/>
                    <w:bottom w:val="none" w:sz="0" w:space="0" w:color="auto"/>
                    <w:right w:val="none" w:sz="0" w:space="0" w:color="auto"/>
                  </w:divBdr>
                  <w:divsChild>
                    <w:div w:id="1581909490">
                      <w:marLeft w:val="0"/>
                      <w:marRight w:val="0"/>
                      <w:marTop w:val="0"/>
                      <w:marBottom w:val="0"/>
                      <w:divBdr>
                        <w:top w:val="none" w:sz="0" w:space="0" w:color="auto"/>
                        <w:left w:val="none" w:sz="0" w:space="0" w:color="auto"/>
                        <w:bottom w:val="none" w:sz="0" w:space="0" w:color="auto"/>
                        <w:right w:val="none" w:sz="0" w:space="0" w:color="auto"/>
                      </w:divBdr>
                      <w:divsChild>
                        <w:div w:id="191724812">
                          <w:marLeft w:val="0"/>
                          <w:marRight w:val="0"/>
                          <w:marTop w:val="0"/>
                          <w:marBottom w:val="0"/>
                          <w:divBdr>
                            <w:top w:val="none" w:sz="0" w:space="0" w:color="auto"/>
                            <w:left w:val="none" w:sz="0" w:space="0" w:color="auto"/>
                            <w:bottom w:val="none" w:sz="0" w:space="0" w:color="auto"/>
                            <w:right w:val="none" w:sz="0" w:space="0" w:color="auto"/>
                          </w:divBdr>
                          <w:divsChild>
                            <w:div w:id="10886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578743">
      <w:bodyDiv w:val="1"/>
      <w:marLeft w:val="0"/>
      <w:marRight w:val="0"/>
      <w:marTop w:val="0"/>
      <w:marBottom w:val="0"/>
      <w:divBdr>
        <w:top w:val="none" w:sz="0" w:space="0" w:color="auto"/>
        <w:left w:val="none" w:sz="0" w:space="0" w:color="auto"/>
        <w:bottom w:val="none" w:sz="0" w:space="0" w:color="auto"/>
        <w:right w:val="none" w:sz="0" w:space="0" w:color="auto"/>
      </w:divBdr>
      <w:divsChild>
        <w:div w:id="95249896">
          <w:marLeft w:val="0"/>
          <w:marRight w:val="0"/>
          <w:marTop w:val="0"/>
          <w:marBottom w:val="0"/>
          <w:divBdr>
            <w:top w:val="none" w:sz="0" w:space="0" w:color="auto"/>
            <w:left w:val="none" w:sz="0" w:space="0" w:color="auto"/>
            <w:bottom w:val="none" w:sz="0" w:space="0" w:color="auto"/>
            <w:right w:val="none" w:sz="0" w:space="0" w:color="auto"/>
          </w:divBdr>
          <w:divsChild>
            <w:div w:id="648939677">
              <w:marLeft w:val="0"/>
              <w:marRight w:val="0"/>
              <w:marTop w:val="0"/>
              <w:marBottom w:val="0"/>
              <w:divBdr>
                <w:top w:val="none" w:sz="0" w:space="0" w:color="auto"/>
                <w:left w:val="none" w:sz="0" w:space="0" w:color="auto"/>
                <w:bottom w:val="none" w:sz="0" w:space="0" w:color="auto"/>
                <w:right w:val="none" w:sz="0" w:space="0" w:color="auto"/>
              </w:divBdr>
              <w:divsChild>
                <w:div w:id="1510488155">
                  <w:marLeft w:val="0"/>
                  <w:marRight w:val="0"/>
                  <w:marTop w:val="0"/>
                  <w:marBottom w:val="0"/>
                  <w:divBdr>
                    <w:top w:val="none" w:sz="0" w:space="0" w:color="auto"/>
                    <w:left w:val="none" w:sz="0" w:space="0" w:color="auto"/>
                    <w:bottom w:val="none" w:sz="0" w:space="0" w:color="auto"/>
                    <w:right w:val="none" w:sz="0" w:space="0" w:color="auto"/>
                  </w:divBdr>
                  <w:divsChild>
                    <w:div w:id="2016304791">
                      <w:marLeft w:val="0"/>
                      <w:marRight w:val="0"/>
                      <w:marTop w:val="0"/>
                      <w:marBottom w:val="0"/>
                      <w:divBdr>
                        <w:top w:val="none" w:sz="0" w:space="0" w:color="auto"/>
                        <w:left w:val="none" w:sz="0" w:space="0" w:color="auto"/>
                        <w:bottom w:val="none" w:sz="0" w:space="0" w:color="auto"/>
                        <w:right w:val="none" w:sz="0" w:space="0" w:color="auto"/>
                      </w:divBdr>
                      <w:divsChild>
                        <w:div w:id="1117795278">
                          <w:marLeft w:val="0"/>
                          <w:marRight w:val="0"/>
                          <w:marTop w:val="0"/>
                          <w:marBottom w:val="0"/>
                          <w:divBdr>
                            <w:top w:val="none" w:sz="0" w:space="0" w:color="auto"/>
                            <w:left w:val="none" w:sz="0" w:space="0" w:color="auto"/>
                            <w:bottom w:val="none" w:sz="0" w:space="0" w:color="auto"/>
                            <w:right w:val="none" w:sz="0" w:space="0" w:color="auto"/>
                          </w:divBdr>
                          <w:divsChild>
                            <w:div w:id="4306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47181384">
      <w:bodyDiv w:val="1"/>
      <w:marLeft w:val="0"/>
      <w:marRight w:val="0"/>
      <w:marTop w:val="0"/>
      <w:marBottom w:val="0"/>
      <w:divBdr>
        <w:top w:val="none" w:sz="0" w:space="0" w:color="auto"/>
        <w:left w:val="none" w:sz="0" w:space="0" w:color="auto"/>
        <w:bottom w:val="none" w:sz="0" w:space="0" w:color="auto"/>
        <w:right w:val="none" w:sz="0" w:space="0" w:color="auto"/>
      </w:divBdr>
    </w:div>
    <w:div w:id="660743718">
      <w:bodyDiv w:val="1"/>
      <w:marLeft w:val="0"/>
      <w:marRight w:val="0"/>
      <w:marTop w:val="0"/>
      <w:marBottom w:val="0"/>
      <w:divBdr>
        <w:top w:val="none" w:sz="0" w:space="0" w:color="auto"/>
        <w:left w:val="none" w:sz="0" w:space="0" w:color="auto"/>
        <w:bottom w:val="none" w:sz="0" w:space="0" w:color="auto"/>
        <w:right w:val="none" w:sz="0" w:space="0" w:color="auto"/>
      </w:divBdr>
    </w:div>
    <w:div w:id="712537541">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498693244">
      <w:bodyDiv w:val="1"/>
      <w:marLeft w:val="0"/>
      <w:marRight w:val="0"/>
      <w:marTop w:val="0"/>
      <w:marBottom w:val="0"/>
      <w:divBdr>
        <w:top w:val="none" w:sz="0" w:space="0" w:color="auto"/>
        <w:left w:val="none" w:sz="0" w:space="0" w:color="auto"/>
        <w:bottom w:val="none" w:sz="0" w:space="0" w:color="auto"/>
        <w:right w:val="none" w:sz="0" w:space="0" w:color="auto"/>
      </w:divBdr>
      <w:divsChild>
        <w:div w:id="981734500">
          <w:marLeft w:val="0"/>
          <w:marRight w:val="0"/>
          <w:marTop w:val="0"/>
          <w:marBottom w:val="0"/>
          <w:divBdr>
            <w:top w:val="none" w:sz="0" w:space="0" w:color="auto"/>
            <w:left w:val="none" w:sz="0" w:space="0" w:color="auto"/>
            <w:bottom w:val="none" w:sz="0" w:space="0" w:color="auto"/>
            <w:right w:val="none" w:sz="0" w:space="0" w:color="auto"/>
          </w:divBdr>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01680277">
      <w:bodyDiv w:val="1"/>
      <w:marLeft w:val="0"/>
      <w:marRight w:val="0"/>
      <w:marTop w:val="0"/>
      <w:marBottom w:val="0"/>
      <w:divBdr>
        <w:top w:val="none" w:sz="0" w:space="0" w:color="auto"/>
        <w:left w:val="none" w:sz="0" w:space="0" w:color="auto"/>
        <w:bottom w:val="none" w:sz="0" w:space="0" w:color="auto"/>
        <w:right w:val="none" w:sz="0" w:space="0" w:color="auto"/>
      </w:divBdr>
      <w:divsChild>
        <w:div w:id="1563565001">
          <w:marLeft w:val="0"/>
          <w:marRight w:val="0"/>
          <w:marTop w:val="0"/>
          <w:marBottom w:val="0"/>
          <w:divBdr>
            <w:top w:val="none" w:sz="0" w:space="0" w:color="auto"/>
            <w:left w:val="none" w:sz="0" w:space="0" w:color="auto"/>
            <w:bottom w:val="none" w:sz="0" w:space="0" w:color="auto"/>
            <w:right w:val="none" w:sz="0" w:space="0" w:color="auto"/>
          </w:divBdr>
          <w:divsChild>
            <w:div w:id="1205555481">
              <w:marLeft w:val="0"/>
              <w:marRight w:val="0"/>
              <w:marTop w:val="0"/>
              <w:marBottom w:val="0"/>
              <w:divBdr>
                <w:top w:val="none" w:sz="0" w:space="0" w:color="auto"/>
                <w:left w:val="none" w:sz="0" w:space="0" w:color="auto"/>
                <w:bottom w:val="none" w:sz="0" w:space="0" w:color="auto"/>
                <w:right w:val="none" w:sz="0" w:space="0" w:color="auto"/>
              </w:divBdr>
              <w:divsChild>
                <w:div w:id="191462557">
                  <w:marLeft w:val="0"/>
                  <w:marRight w:val="0"/>
                  <w:marTop w:val="0"/>
                  <w:marBottom w:val="0"/>
                  <w:divBdr>
                    <w:top w:val="none" w:sz="0" w:space="0" w:color="auto"/>
                    <w:left w:val="none" w:sz="0" w:space="0" w:color="auto"/>
                    <w:bottom w:val="none" w:sz="0" w:space="0" w:color="auto"/>
                    <w:right w:val="none" w:sz="0" w:space="0" w:color="auto"/>
                  </w:divBdr>
                  <w:divsChild>
                    <w:div w:id="316616697">
                      <w:marLeft w:val="0"/>
                      <w:marRight w:val="0"/>
                      <w:marTop w:val="0"/>
                      <w:marBottom w:val="0"/>
                      <w:divBdr>
                        <w:top w:val="none" w:sz="0" w:space="0" w:color="auto"/>
                        <w:left w:val="none" w:sz="0" w:space="0" w:color="auto"/>
                        <w:bottom w:val="none" w:sz="0" w:space="0" w:color="auto"/>
                        <w:right w:val="none" w:sz="0" w:space="0" w:color="auto"/>
                      </w:divBdr>
                      <w:divsChild>
                        <w:div w:id="1823621068">
                          <w:marLeft w:val="0"/>
                          <w:marRight w:val="0"/>
                          <w:marTop w:val="0"/>
                          <w:marBottom w:val="0"/>
                          <w:divBdr>
                            <w:top w:val="none" w:sz="0" w:space="0" w:color="auto"/>
                            <w:left w:val="none" w:sz="0" w:space="0" w:color="auto"/>
                            <w:bottom w:val="none" w:sz="0" w:space="0" w:color="auto"/>
                            <w:right w:val="none" w:sz="0" w:space="0" w:color="auto"/>
                          </w:divBdr>
                          <w:divsChild>
                            <w:div w:id="2628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133745712">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B@algerietelecom.dz"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2025-02-05T00:00:00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C2843E-6FD9-4580-B0BB-96E6C9AD8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3</Pages>
  <Words>630</Words>
  <Characters>3465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11</cp:revision>
  <cp:lastPrinted>2025-02-05T14:46:00Z</cp:lastPrinted>
  <dcterms:created xsi:type="dcterms:W3CDTF">2025-01-27T08:49:00Z</dcterms:created>
  <dcterms:modified xsi:type="dcterms:W3CDTF">2025-02-05T14:53:00Z</dcterms:modified>
</cp:coreProperties>
</file>