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9935B">
      <w:pPr>
        <w:ind w:left="0" w:right="0"/>
        <w:jc w:val="right"/>
        <w:rPr>
          <w:rFonts w:hint="cs" w:cs="Simplified Arabic"/>
          <w:b/>
          <w:bCs/>
          <w:rtl/>
        </w:rPr>
      </w:pPr>
      <w:bookmarkStart w:id="0" w:name="_GoBack"/>
      <w:bookmarkEnd w:id="0"/>
      <w:r>
        <w:rPr>
          <w:rFonts w:hint="cs" w:cs="Simplified Arabic"/>
          <w:b/>
          <w:bCs/>
          <w:rtl/>
        </w:rPr>
        <w:t>قرار مجلس الوزراء رقم (16) لسنة 2004م</w:t>
      </w:r>
    </w:p>
    <w:p w14:paraId="35168205">
      <w:pPr>
        <w:ind w:left="0" w:right="0"/>
        <w:jc w:val="right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بشأن معايير عمل لجنة إدارة البطالة المؤقتة</w:t>
      </w:r>
    </w:p>
    <w:p w14:paraId="7346C584">
      <w:pPr>
        <w:ind w:left="0" w:right="0"/>
        <w:jc w:val="right"/>
        <w:rPr>
          <w:rFonts w:hint="cs" w:cs="Simplified Arabic"/>
          <w:rtl/>
        </w:rPr>
      </w:pPr>
    </w:p>
    <w:p w14:paraId="65C7FA76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مجلس الوزراء</w:t>
      </w:r>
    </w:p>
    <w:p w14:paraId="7990D11B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بعد الإطلاع على قانون العمل رقم (7) لسنة 2000م ولا سيما المادة (9) منه،</w:t>
      </w:r>
    </w:p>
    <w:p w14:paraId="3DE09F75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وبناء على قرار مجلس الوزراء رقم (8) لسنة 2003م بشأن تشكيل لجنة إدارة برنامج البطالة المؤقتة،</w:t>
      </w:r>
    </w:p>
    <w:p w14:paraId="5C172E4C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وبناء على تنسيب وزير العمل،</w:t>
      </w:r>
    </w:p>
    <w:p w14:paraId="58522B39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وبناء على مقتضيات المصلحة العامة،</w:t>
      </w:r>
    </w:p>
    <w:p w14:paraId="5F3DEC2D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وبناء على ما أقره مجلس الوزراء بجلسته، المنعقدة بتاريخ 24/2/2004م،</w:t>
      </w:r>
    </w:p>
    <w:p w14:paraId="6894B83A">
      <w:pPr>
        <w:ind w:left="0" w:right="0"/>
        <w:jc w:val="right"/>
        <w:rPr>
          <w:rFonts w:hint="cs" w:cs="Simplified Arabic"/>
          <w:rtl/>
        </w:rPr>
      </w:pPr>
    </w:p>
    <w:p w14:paraId="283947FE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قرر ما يلي:</w:t>
      </w:r>
    </w:p>
    <w:p w14:paraId="40C823D4">
      <w:pPr>
        <w:ind w:left="0" w:right="0"/>
        <w:jc w:val="right"/>
        <w:rPr>
          <w:rFonts w:hint="cs" w:cs="Simplified Arabic"/>
          <w:rtl/>
        </w:rPr>
      </w:pPr>
    </w:p>
    <w:p w14:paraId="3609EFC2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المادة (1)</w:t>
      </w:r>
    </w:p>
    <w:p w14:paraId="3EBBEDDA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المصادقة على معايير عمل لجنة إدارة برنامج البطالة المؤقتة الملحقة بهذا القرار.</w:t>
      </w:r>
    </w:p>
    <w:p w14:paraId="755F464E">
      <w:pPr>
        <w:ind w:left="0" w:right="0"/>
        <w:jc w:val="right"/>
        <w:rPr>
          <w:rFonts w:hint="cs" w:cs="Simplified Arabic"/>
          <w:rtl/>
        </w:rPr>
      </w:pPr>
    </w:p>
    <w:p w14:paraId="2DC2B9D5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المادة (2)</w:t>
      </w:r>
    </w:p>
    <w:p w14:paraId="1A7A2707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تكلف وزارة العمل بتعميم هذه المعايير والإعلان عنها بالوسائل المناسبة والاستمرار بالتواصل مع المستفيدين عبر مكاتب الاستخدام والتشغيل التابعة للوزارة.</w:t>
      </w:r>
    </w:p>
    <w:p w14:paraId="5DCE9AD8">
      <w:pPr>
        <w:ind w:left="0" w:right="0"/>
        <w:jc w:val="right"/>
        <w:rPr>
          <w:rFonts w:hint="cs" w:cs="Simplified Arabic"/>
          <w:rtl/>
        </w:rPr>
      </w:pPr>
    </w:p>
    <w:p w14:paraId="0D8B7624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المادة (3)</w:t>
      </w:r>
    </w:p>
    <w:p w14:paraId="24B008DE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على جميع الجهات المختصة كل فيما يخصه تنفيذ أحكام هذا القرار ويعمل به من تاريخ صدوره وينشر في الجريدة الرسمية.</w:t>
      </w:r>
    </w:p>
    <w:p w14:paraId="4DF4C5F7">
      <w:pPr>
        <w:ind w:left="0" w:right="0"/>
        <w:jc w:val="right"/>
        <w:rPr>
          <w:rFonts w:hint="cs" w:cs="Simplified Arabic"/>
          <w:rtl/>
        </w:rPr>
      </w:pPr>
    </w:p>
    <w:p w14:paraId="17C4F5DF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صدر بمدينة رام الله بتاريخ 24/2/2004م</w:t>
      </w:r>
    </w:p>
    <w:p w14:paraId="12109430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الموافق 4/ محرم/ 1424 هـ</w:t>
      </w:r>
    </w:p>
    <w:p w14:paraId="14CC351E">
      <w:pPr>
        <w:ind w:left="0" w:right="0"/>
        <w:jc w:val="right"/>
        <w:rPr>
          <w:rFonts w:hint="cs" w:cs="Simplified Arabic"/>
          <w:rtl/>
        </w:rPr>
      </w:pPr>
    </w:p>
    <w:p w14:paraId="524FABB7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أحمد قريع</w:t>
      </w:r>
    </w:p>
    <w:p w14:paraId="04C6646F">
      <w:pPr>
        <w:ind w:left="0" w:right="0"/>
        <w:jc w:val="right"/>
        <w:rPr>
          <w:rFonts w:hint="cs" w:cs="Simplified Arabic"/>
        </w:rPr>
      </w:pPr>
      <w:r>
        <w:rPr>
          <w:rFonts w:hint="cs" w:cs="Simplified Arabic"/>
          <w:rtl/>
        </w:rPr>
        <w:t>رئيس مجلس الوزراء</w:t>
      </w:r>
    </w:p>
    <w:p w14:paraId="5733A63A">
      <w:pPr>
        <w:ind w:left="0" w:right="0"/>
        <w:jc w:val="right"/>
        <w:rPr>
          <w:rFonts w:hint="cs"/>
        </w:rPr>
      </w:pPr>
    </w:p>
    <w:p w14:paraId="2ADE24C1">
      <w:pPr>
        <w:ind w:left="0" w:right="0"/>
        <w:jc w:val="right"/>
      </w:pPr>
    </w:p>
    <w:p w14:paraId="46708435">
      <w:pPr>
        <w:ind w:left="0" w:right="0"/>
        <w:jc w:val="right"/>
      </w:pPr>
    </w:p>
    <w:p w14:paraId="09C28DA6">
      <w:pPr>
        <w:ind w:left="0" w:right="0"/>
        <w:jc w:val="right"/>
      </w:pPr>
    </w:p>
    <w:p w14:paraId="6E6AAD7E">
      <w:pPr>
        <w:ind w:left="0" w:right="0"/>
        <w:jc w:val="right"/>
      </w:pPr>
    </w:p>
    <w:p w14:paraId="6EFB55CD">
      <w:pPr>
        <w:ind w:left="0" w:right="0"/>
        <w:jc w:val="right"/>
      </w:pPr>
    </w:p>
    <w:p w14:paraId="62954B77">
      <w:pPr>
        <w:ind w:left="0" w:right="0"/>
        <w:jc w:val="right"/>
      </w:pPr>
    </w:p>
    <w:p w14:paraId="4B0EE73A">
      <w:pPr>
        <w:ind w:left="0" w:right="0"/>
        <w:jc w:val="right"/>
      </w:pPr>
    </w:p>
    <w:sectPr>
      <w:pgSz w:w="11906" w:h="16838"/>
      <w:pgMar w:top="1440" w:right="1800" w:bottom="1440" w:left="1800" w:header="720" w:footer="720" w:gutter="0"/>
      <w:cols w:space="720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564"/>
    <w:rsid w:val="00030CB7"/>
    <w:rsid w:val="000457DC"/>
    <w:rsid w:val="000A4603"/>
    <w:rsid w:val="00103DD9"/>
    <w:rsid w:val="00107871"/>
    <w:rsid w:val="00140580"/>
    <w:rsid w:val="0020783E"/>
    <w:rsid w:val="002946FB"/>
    <w:rsid w:val="002F2A46"/>
    <w:rsid w:val="00330E37"/>
    <w:rsid w:val="003749E9"/>
    <w:rsid w:val="003A7A3A"/>
    <w:rsid w:val="003B0351"/>
    <w:rsid w:val="003F2B2D"/>
    <w:rsid w:val="0040630D"/>
    <w:rsid w:val="00406841"/>
    <w:rsid w:val="00461551"/>
    <w:rsid w:val="004B1FA1"/>
    <w:rsid w:val="0050529D"/>
    <w:rsid w:val="00526129"/>
    <w:rsid w:val="005813C5"/>
    <w:rsid w:val="005A4F95"/>
    <w:rsid w:val="0064776D"/>
    <w:rsid w:val="00675929"/>
    <w:rsid w:val="006A5C2B"/>
    <w:rsid w:val="006F0B1F"/>
    <w:rsid w:val="00781E8B"/>
    <w:rsid w:val="007C2556"/>
    <w:rsid w:val="007E4260"/>
    <w:rsid w:val="007E77AC"/>
    <w:rsid w:val="008308A4"/>
    <w:rsid w:val="008A39AB"/>
    <w:rsid w:val="00914B7D"/>
    <w:rsid w:val="00A0054A"/>
    <w:rsid w:val="00A1744A"/>
    <w:rsid w:val="00A27564"/>
    <w:rsid w:val="00A454A7"/>
    <w:rsid w:val="00A534EB"/>
    <w:rsid w:val="00A96FE5"/>
    <w:rsid w:val="00AC0726"/>
    <w:rsid w:val="00AF1CFD"/>
    <w:rsid w:val="00B067DB"/>
    <w:rsid w:val="00C703FC"/>
    <w:rsid w:val="00C7140B"/>
    <w:rsid w:val="00C753D7"/>
    <w:rsid w:val="00C83C6A"/>
    <w:rsid w:val="00CB6445"/>
    <w:rsid w:val="00D071FE"/>
    <w:rsid w:val="00D10F02"/>
    <w:rsid w:val="00D62305"/>
    <w:rsid w:val="00E023CD"/>
    <w:rsid w:val="00E02964"/>
    <w:rsid w:val="00E0441E"/>
    <w:rsid w:val="00E12EA1"/>
    <w:rsid w:val="00EB38E6"/>
    <w:rsid w:val="00ED69BB"/>
    <w:rsid w:val="00EF5210"/>
    <w:rsid w:val="00F236D9"/>
    <w:rsid w:val="00F33FD8"/>
    <w:rsid w:val="00F71FD9"/>
    <w:rsid w:val="00FF5EB2"/>
    <w:rsid w:val="00FF6A68"/>
    <w:rsid w:val="279406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ind w:left="0" w:right="0"/>
      <w:jc w:val="left"/>
    </w:pPr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IoL</Company>
  <Pages>1</Pages>
  <Words>130</Words>
  <Characters>747</Characters>
  <Lines>6</Lines>
  <Paragraphs>1</Paragraphs>
  <TotalTime>0</TotalTime>
  <ScaleCrop>false</ScaleCrop>
  <LinksUpToDate>false</LinksUpToDate>
  <CharactersWithSpaces>876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2019-09-25T08:54:00Z</dcterms:created>
  <dc:creator>mhammad</dc:creator>
  <cp:lastModifiedBy>Sohaib Badaha</cp:lastModifiedBy>
  <dcterms:modified xsi:type="dcterms:W3CDTF">2026-04-07T11:14:49Z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-596748948</vt:i4>
  </property>
  <property fmtid="{D5CDD505-2E9C-101B-9397-08002B2CF9AE}" pid="3" name="_EmailSubject">
    <vt:lpwstr/>
  </property>
  <property fmtid="{D5CDD505-2E9C-101B-9397-08002B2CF9AE}" pid="4" name="_AuthorEmail">
    <vt:lpwstr>mhammad@birzeit.edu</vt:lpwstr>
  </property>
  <property fmtid="{D5CDD505-2E9C-101B-9397-08002B2CF9AE}" pid="5" name="_AuthorEmailDisplayName">
    <vt:lpwstr>Mervet Hammad</vt:lpwstr>
  </property>
  <property fmtid="{D5CDD505-2E9C-101B-9397-08002B2CF9AE}" pid="6" name="_ReviewingToolsShownOnce">
    <vt:lpwstr/>
  </property>
  <property fmtid="{D5CDD505-2E9C-101B-9397-08002B2CF9AE}" pid="7" name="KSOProductBuildVer">
    <vt:lpwstr>1033-12.1.0.25830</vt:lpwstr>
  </property>
  <property fmtid="{D5CDD505-2E9C-101B-9397-08002B2CF9AE}" pid="8" name="ICV">
    <vt:lpwstr>141988E550C74E78A87DE8ACB79B2D17_13</vt:lpwstr>
  </property>
</Properties>
</file>