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86E57">
      <w:pPr>
        <w:bidi/>
        <w:ind w:left="0" w:right="0"/>
        <w:jc w:val="left"/>
        <w:rPr>
          <w:rFonts w:hint="cs" w:cs="Simplified Arabic"/>
          <w:b/>
          <w:bCs/>
          <w:rtl/>
        </w:rPr>
      </w:pPr>
      <w:bookmarkStart w:id="0" w:name="_GoBack"/>
      <w:bookmarkEnd w:id="0"/>
      <w:r>
        <w:rPr>
          <w:rFonts w:hint="cs" w:cs="Simplified Arabic"/>
          <w:b/>
          <w:bCs/>
          <w:rtl/>
        </w:rPr>
        <w:t>قرار مجلس الوزراء رقم (169) لسنة 2004م</w:t>
      </w:r>
    </w:p>
    <w:p w14:paraId="09DB4B8B">
      <w:pPr>
        <w:bidi/>
        <w:ind w:left="0" w:right="0"/>
        <w:jc w:val="left"/>
        <w:rPr>
          <w:rFonts w:hint="cs" w:cs="Simplified Arabic"/>
          <w:b/>
          <w:bCs/>
          <w:rtl/>
        </w:rPr>
      </w:pPr>
      <w:r>
        <w:rPr>
          <w:rFonts w:hint="cs" w:cs="Simplified Arabic"/>
          <w:b/>
          <w:bCs/>
          <w:rtl/>
        </w:rPr>
        <w:t>بنظام التوجيه والتدريب المهني طبقا لقانون العمل رقم (7) لسنة 2000م</w:t>
      </w:r>
    </w:p>
    <w:p w14:paraId="5E8235F4">
      <w:pPr>
        <w:bidi/>
        <w:ind w:left="0" w:right="0"/>
        <w:jc w:val="left"/>
        <w:rPr>
          <w:rFonts w:hint="cs" w:cs="Simplified Arabic"/>
          <w:rtl/>
        </w:rPr>
      </w:pPr>
    </w:p>
    <w:p w14:paraId="14AAAA5A">
      <w:pPr>
        <w:bidi/>
        <w:ind w:left="0" w:right="0"/>
        <w:jc w:val="left"/>
        <w:rPr>
          <w:rFonts w:hint="cs" w:cs="Simplified Arabic"/>
          <w:rtl/>
        </w:rPr>
      </w:pPr>
      <w:r>
        <w:rPr>
          <w:rFonts w:hint="cs" w:cs="Simplified Arabic"/>
          <w:rtl/>
        </w:rPr>
        <w:t>مجلس الوزراء</w:t>
      </w:r>
    </w:p>
    <w:p w14:paraId="64ADDB11">
      <w:pPr>
        <w:bidi/>
        <w:ind w:left="0" w:right="0"/>
        <w:jc w:val="left"/>
        <w:rPr>
          <w:rFonts w:hint="cs" w:cs="Simplified Arabic"/>
          <w:rtl/>
        </w:rPr>
      </w:pPr>
      <w:r>
        <w:rPr>
          <w:rFonts w:hint="cs" w:cs="Simplified Arabic"/>
          <w:rtl/>
        </w:rPr>
        <w:t>بعد الاطلاع على قانون العمل رقم (7) لسنة 2000م، ولا سيما المادة (21) منه</w:t>
      </w:r>
    </w:p>
    <w:p w14:paraId="26796658">
      <w:pPr>
        <w:bidi/>
        <w:ind w:left="0" w:right="0"/>
        <w:jc w:val="left"/>
        <w:rPr>
          <w:rFonts w:hint="cs" w:cs="Simplified Arabic"/>
          <w:rtl/>
        </w:rPr>
      </w:pPr>
      <w:r>
        <w:rPr>
          <w:rFonts w:hint="cs" w:cs="Simplified Arabic"/>
          <w:rtl/>
        </w:rPr>
        <w:t>وعلى ما عرضه وزير العمل،</w:t>
      </w:r>
    </w:p>
    <w:p w14:paraId="7E6373ED">
      <w:pPr>
        <w:bidi/>
        <w:ind w:left="0" w:right="0"/>
        <w:jc w:val="left"/>
        <w:rPr>
          <w:rFonts w:hint="cs" w:cs="Simplified Arabic"/>
          <w:rtl/>
        </w:rPr>
      </w:pPr>
      <w:r>
        <w:rPr>
          <w:rFonts w:hint="cs" w:cs="Simplified Arabic"/>
          <w:rtl/>
        </w:rPr>
        <w:t xml:space="preserve">وبناء على ما أقره مجلس الوزراء في جلسته المنعقدة بتاريخ 12/7/2004م، </w:t>
      </w:r>
    </w:p>
    <w:p w14:paraId="39734089">
      <w:pPr>
        <w:bidi/>
        <w:ind w:left="0" w:right="0"/>
        <w:jc w:val="left"/>
        <w:rPr>
          <w:rFonts w:hint="cs" w:cs="Simplified Arabic"/>
          <w:rtl/>
        </w:rPr>
      </w:pPr>
      <w:r>
        <w:rPr>
          <w:rFonts w:hint="cs" w:cs="Simplified Arabic"/>
          <w:rtl/>
        </w:rPr>
        <w:t>قرر ما يلي:</w:t>
      </w:r>
    </w:p>
    <w:p w14:paraId="412D70EB">
      <w:pPr>
        <w:bidi/>
        <w:ind w:left="0" w:right="0"/>
        <w:jc w:val="left"/>
        <w:rPr>
          <w:rFonts w:hint="cs" w:cs="Simplified Arabic"/>
          <w:rtl/>
        </w:rPr>
      </w:pPr>
    </w:p>
    <w:p w14:paraId="2C760825">
      <w:pPr>
        <w:bidi/>
        <w:ind w:left="0" w:right="0"/>
        <w:jc w:val="left"/>
        <w:rPr>
          <w:rFonts w:hint="cs" w:cs="Simplified Arabic"/>
          <w:rtl/>
        </w:rPr>
      </w:pPr>
      <w:r>
        <w:rPr>
          <w:rFonts w:hint="cs" w:cs="Simplified Arabic"/>
          <w:rtl/>
        </w:rPr>
        <w:t>مادة (1)</w:t>
      </w:r>
    </w:p>
    <w:p w14:paraId="5332A9C3">
      <w:pPr>
        <w:bidi/>
        <w:ind w:left="0" w:right="0"/>
        <w:jc w:val="left"/>
        <w:rPr>
          <w:rFonts w:hint="cs" w:cs="Simplified Arabic"/>
          <w:rtl/>
        </w:rPr>
      </w:pPr>
      <w:r>
        <w:rPr>
          <w:rFonts w:hint="cs" w:cs="Simplified Arabic"/>
          <w:rtl/>
        </w:rPr>
        <w:t>يسري أحكام هذا النظام على برامج التدريب المهني التي تضعها أو تشرف عليها الوزارة.</w:t>
      </w:r>
    </w:p>
    <w:p w14:paraId="1B805379">
      <w:pPr>
        <w:bidi/>
        <w:ind w:left="0" w:right="0"/>
        <w:jc w:val="left"/>
        <w:rPr>
          <w:rFonts w:hint="cs" w:cs="Simplified Arabic"/>
          <w:rtl/>
        </w:rPr>
      </w:pPr>
    </w:p>
    <w:p w14:paraId="039F39F4">
      <w:pPr>
        <w:bidi/>
        <w:ind w:left="0" w:right="0"/>
        <w:jc w:val="left"/>
        <w:rPr>
          <w:rFonts w:hint="cs" w:cs="Simplified Arabic"/>
          <w:rtl/>
        </w:rPr>
      </w:pPr>
      <w:r>
        <w:rPr>
          <w:rFonts w:hint="cs" w:cs="Simplified Arabic"/>
          <w:rtl/>
        </w:rPr>
        <w:t>مادة (2)</w:t>
      </w:r>
    </w:p>
    <w:p w14:paraId="657EC510">
      <w:pPr>
        <w:bidi/>
        <w:ind w:left="0" w:right="0"/>
        <w:jc w:val="left"/>
        <w:rPr>
          <w:rFonts w:hint="cs" w:cs="Simplified Arabic"/>
          <w:rtl/>
        </w:rPr>
      </w:pPr>
      <w:r>
        <w:rPr>
          <w:rFonts w:hint="cs" w:cs="Simplified Arabic"/>
          <w:rtl/>
        </w:rPr>
        <w:t>يشترط لقبول العامل المتدرب في أي برنامج تدريبي ما يلي:</w:t>
      </w:r>
    </w:p>
    <w:p w14:paraId="7C391C76">
      <w:pPr>
        <w:bidi/>
        <w:ind w:left="0" w:right="0"/>
        <w:jc w:val="left"/>
        <w:rPr>
          <w:rFonts w:hint="cs" w:cs="Simplified Arabic"/>
          <w:rtl/>
        </w:rPr>
      </w:pPr>
      <w:r>
        <w:rPr>
          <w:rFonts w:hint="cs" w:cs="Simplified Arabic"/>
          <w:rtl/>
        </w:rPr>
        <w:t>1. أن لا يقل عمره عن خمس عشرة سنة ميلادية.</w:t>
      </w:r>
    </w:p>
    <w:p w14:paraId="1F26F386">
      <w:pPr>
        <w:bidi/>
        <w:ind w:left="0" w:right="0"/>
        <w:jc w:val="left"/>
        <w:rPr>
          <w:rFonts w:hint="cs" w:cs="Simplified Arabic"/>
          <w:rtl/>
        </w:rPr>
      </w:pPr>
      <w:r>
        <w:rPr>
          <w:rFonts w:hint="cs" w:cs="Simplified Arabic"/>
          <w:rtl/>
        </w:rPr>
        <w:t>2. أن يكون لائقا صحيا.</w:t>
      </w:r>
    </w:p>
    <w:p w14:paraId="54DE974D">
      <w:pPr>
        <w:bidi/>
        <w:ind w:left="0" w:right="0"/>
        <w:jc w:val="left"/>
        <w:rPr>
          <w:rFonts w:hint="cs" w:cs="Simplified Arabic"/>
          <w:rtl/>
        </w:rPr>
      </w:pPr>
      <w:r>
        <w:rPr>
          <w:rFonts w:hint="cs" w:cs="Simplified Arabic"/>
          <w:rtl/>
        </w:rPr>
        <w:t>3. أن يكون تحصيله العلمي أو المهني أو خبرته منسجمة مع شروط البرنامج التدريبي.</w:t>
      </w:r>
    </w:p>
    <w:p w14:paraId="7E143ECF">
      <w:pPr>
        <w:bidi/>
        <w:ind w:left="0" w:right="0"/>
        <w:jc w:val="left"/>
        <w:rPr>
          <w:rFonts w:hint="cs" w:cs="Simplified Arabic"/>
          <w:rtl/>
        </w:rPr>
      </w:pPr>
      <w:r>
        <w:rPr>
          <w:rFonts w:hint="cs" w:cs="Simplified Arabic"/>
          <w:rtl/>
        </w:rPr>
        <w:t>4. تعطى الأولوية في اقبول لأبناء الشهداء.</w:t>
      </w:r>
    </w:p>
    <w:p w14:paraId="07067CD8">
      <w:pPr>
        <w:bidi/>
        <w:ind w:left="0" w:right="0"/>
        <w:jc w:val="left"/>
        <w:rPr>
          <w:rFonts w:hint="cs" w:cs="Simplified Arabic"/>
          <w:rtl/>
        </w:rPr>
      </w:pPr>
    </w:p>
    <w:p w14:paraId="66E5E383">
      <w:pPr>
        <w:bidi/>
        <w:ind w:left="0" w:right="0"/>
        <w:jc w:val="left"/>
        <w:rPr>
          <w:rFonts w:hint="cs" w:cs="Simplified Arabic"/>
          <w:rtl/>
        </w:rPr>
      </w:pPr>
      <w:r>
        <w:rPr>
          <w:rFonts w:hint="cs" w:cs="Simplified Arabic"/>
          <w:rtl/>
        </w:rPr>
        <w:t>مادة (3)</w:t>
      </w:r>
    </w:p>
    <w:p w14:paraId="0E0181F0">
      <w:pPr>
        <w:bidi/>
        <w:ind w:left="0" w:right="0"/>
        <w:jc w:val="left"/>
        <w:rPr>
          <w:rFonts w:hint="cs" w:cs="Simplified Arabic"/>
          <w:rtl/>
        </w:rPr>
      </w:pPr>
      <w:r>
        <w:rPr>
          <w:rFonts w:hint="cs" w:cs="Simplified Arabic"/>
          <w:rtl/>
        </w:rPr>
        <w:t>أ. في حال تنفيذ البرنامج التدريبي بمشاركة أصحاب العمل بشكل كامل أو جزئي فيجب على صاحب العمل الالتزام بما يلي:</w:t>
      </w:r>
    </w:p>
    <w:p w14:paraId="00DA3C55">
      <w:pPr>
        <w:bidi/>
        <w:ind w:left="0" w:right="0"/>
        <w:jc w:val="left"/>
        <w:rPr>
          <w:rFonts w:hint="cs" w:cs="Simplified Arabic"/>
          <w:rtl/>
        </w:rPr>
      </w:pPr>
      <w:r>
        <w:rPr>
          <w:rFonts w:hint="cs" w:cs="Simplified Arabic"/>
          <w:rtl/>
        </w:rPr>
        <w:t>1. توفير التسهيلات والإمكانات التدريبية اللازمة لتنفيذ البرنامج التدريبي في موقع العمل وفقا للمعايير والشروط المعتمدة م الوزارة.</w:t>
      </w:r>
    </w:p>
    <w:p w14:paraId="07C16218">
      <w:pPr>
        <w:bidi/>
        <w:ind w:left="0" w:right="0"/>
        <w:jc w:val="left"/>
        <w:rPr>
          <w:rFonts w:hint="cs" w:cs="Simplified Arabic"/>
          <w:rtl/>
        </w:rPr>
      </w:pPr>
      <w:r>
        <w:rPr>
          <w:rFonts w:hint="cs" w:cs="Simplified Arabic"/>
          <w:rtl/>
        </w:rPr>
        <w:t>2. منح العمال المتدربين الاجازات المحددة لهم وفقا لأجندة الدوام التي تصدرها الوزارة في بداية كل عام دراسي.</w:t>
      </w:r>
    </w:p>
    <w:p w14:paraId="3D2687B4">
      <w:pPr>
        <w:bidi/>
        <w:ind w:left="0" w:right="0"/>
        <w:jc w:val="left"/>
        <w:rPr>
          <w:rFonts w:hint="cs" w:cs="Simplified Arabic"/>
          <w:rtl/>
        </w:rPr>
      </w:pPr>
      <w:r>
        <w:rPr>
          <w:rFonts w:hint="cs" w:cs="Simplified Arabic"/>
          <w:rtl/>
        </w:rPr>
        <w:t>3. المشاركة في تقييم أداء العمال المتدربين لديه.</w:t>
      </w:r>
    </w:p>
    <w:p w14:paraId="682967D7">
      <w:pPr>
        <w:bidi/>
        <w:ind w:left="0" w:right="0"/>
        <w:jc w:val="left"/>
        <w:rPr>
          <w:rFonts w:hint="cs" w:cs="Simplified Arabic"/>
          <w:rtl/>
        </w:rPr>
      </w:pPr>
      <w:r>
        <w:rPr>
          <w:rFonts w:hint="cs" w:cs="Simplified Arabic"/>
          <w:rtl/>
        </w:rPr>
        <w:t>4. رصد وتوثيق دوام وحضور وغياب العمال المتدربين في مواعيدها، وتزويد الوزارة بها.</w:t>
      </w:r>
    </w:p>
    <w:p w14:paraId="58E9CF4C">
      <w:pPr>
        <w:bidi/>
        <w:ind w:left="0" w:right="0"/>
        <w:jc w:val="left"/>
        <w:rPr>
          <w:rFonts w:hint="cs" w:cs="Simplified Arabic"/>
          <w:rtl/>
        </w:rPr>
      </w:pPr>
      <w:r>
        <w:rPr>
          <w:rFonts w:hint="cs" w:cs="Simplified Arabic"/>
          <w:rtl/>
        </w:rPr>
        <w:t>5. المشاركة في حل مشاكل العمال المتدربين والتعاون في حلها مع الوزارة.</w:t>
      </w:r>
    </w:p>
    <w:p w14:paraId="44213D8E">
      <w:pPr>
        <w:bidi/>
        <w:ind w:left="0" w:right="0"/>
        <w:jc w:val="left"/>
        <w:rPr>
          <w:rFonts w:hint="cs" w:cs="Simplified Arabic"/>
          <w:rtl/>
        </w:rPr>
      </w:pPr>
      <w:r>
        <w:rPr>
          <w:rFonts w:hint="cs" w:cs="Simplified Arabic"/>
          <w:rtl/>
        </w:rPr>
        <w:t>6. إشعار الوزارة في حال حدوث إصابة عمل أو مرض مهني للعامل المتدرب خلال 48 ساعة زنقله إلى أقرب مركز علاج.</w:t>
      </w:r>
    </w:p>
    <w:p w14:paraId="49E1CCD7">
      <w:pPr>
        <w:bidi/>
        <w:ind w:left="0" w:right="0"/>
        <w:jc w:val="left"/>
        <w:rPr>
          <w:rFonts w:hint="cs" w:cs="Simplified Arabic"/>
          <w:rtl/>
        </w:rPr>
      </w:pPr>
      <w:r>
        <w:rPr>
          <w:rFonts w:hint="cs" w:cs="Simplified Arabic"/>
          <w:rtl/>
        </w:rPr>
        <w:t>ب. يبرم عقد التدريب المهني ما بين العامل المتدرب وصاحب العمل ويحدد حقوق والتزامات كل منهما في تنفيذ البرنامج التدريبي، وذلك حسب النموذج 1 المرفق.</w:t>
      </w:r>
    </w:p>
    <w:p w14:paraId="53FE10A0">
      <w:pPr>
        <w:bidi/>
        <w:ind w:left="0" w:right="0"/>
        <w:jc w:val="left"/>
        <w:rPr>
          <w:rFonts w:hint="cs" w:cs="Simplified Arabic"/>
          <w:rtl/>
        </w:rPr>
      </w:pPr>
      <w:r>
        <w:rPr>
          <w:rFonts w:hint="cs" w:cs="Simplified Arabic"/>
          <w:rtl/>
        </w:rPr>
        <w:t>ج. تبرم اتفاقية التدريب ما بين الوزارة وصاحب العمل ويحدد دور كل منهما، وذلك حسب النموذج 2 المرفق.</w:t>
      </w:r>
    </w:p>
    <w:p w14:paraId="06187651">
      <w:pPr>
        <w:bidi/>
        <w:ind w:left="0" w:right="0"/>
        <w:jc w:val="left"/>
        <w:rPr>
          <w:rFonts w:hint="cs" w:cs="Simplified Arabic"/>
          <w:rtl/>
        </w:rPr>
      </w:pPr>
      <w:r>
        <w:rPr>
          <w:rFonts w:hint="cs" w:cs="Simplified Arabic"/>
          <w:rtl/>
        </w:rPr>
        <w:t>مادة (4)</w:t>
      </w:r>
    </w:p>
    <w:p w14:paraId="2BF728FD">
      <w:pPr>
        <w:bidi/>
        <w:ind w:left="0" w:right="0"/>
        <w:jc w:val="left"/>
        <w:rPr>
          <w:rFonts w:hint="cs" w:cs="Simplified Arabic"/>
          <w:rtl/>
        </w:rPr>
      </w:pPr>
      <w:r>
        <w:rPr>
          <w:rFonts w:hint="cs" w:cs="Simplified Arabic"/>
          <w:rtl/>
        </w:rPr>
        <w:t>يلغى كل ما يخالف أحكام هذا النظام.</w:t>
      </w:r>
    </w:p>
    <w:p w14:paraId="7B5C3450">
      <w:pPr>
        <w:bidi/>
        <w:ind w:left="0" w:right="0"/>
        <w:jc w:val="left"/>
        <w:rPr>
          <w:rFonts w:hint="cs" w:cs="Simplified Arabic"/>
          <w:rtl/>
        </w:rPr>
      </w:pPr>
    </w:p>
    <w:p w14:paraId="16364653">
      <w:pPr>
        <w:bidi/>
        <w:ind w:left="0" w:right="0"/>
        <w:jc w:val="left"/>
        <w:rPr>
          <w:rFonts w:hint="cs" w:cs="Simplified Arabic"/>
          <w:rtl/>
        </w:rPr>
      </w:pPr>
      <w:r>
        <w:rPr>
          <w:rFonts w:hint="cs" w:cs="Simplified Arabic"/>
          <w:rtl/>
        </w:rPr>
        <w:t>مادة (5)</w:t>
      </w:r>
    </w:p>
    <w:p w14:paraId="1F0AA3C5">
      <w:pPr>
        <w:bidi/>
        <w:ind w:left="0" w:right="0"/>
        <w:jc w:val="left"/>
        <w:rPr>
          <w:rFonts w:hint="cs" w:cs="Simplified Arabic"/>
          <w:rtl/>
        </w:rPr>
      </w:pPr>
      <w:r>
        <w:rPr>
          <w:rFonts w:hint="cs" w:cs="Simplified Arabic"/>
          <w:rtl/>
        </w:rPr>
        <w:t>على جميع الجهات المختصة، كل فيما يخصه، تنفيذ أحكام هذا النظام، ويعمل به من تاريخ نشره في الجريدة الرسمية.</w:t>
      </w:r>
    </w:p>
    <w:p w14:paraId="6316D32F">
      <w:pPr>
        <w:bidi/>
        <w:ind w:left="0" w:right="0"/>
        <w:jc w:val="left"/>
        <w:rPr>
          <w:rFonts w:hint="cs" w:cs="Simplified Arabic"/>
          <w:rtl/>
        </w:rPr>
      </w:pPr>
    </w:p>
    <w:p w14:paraId="7A6827B1">
      <w:pPr>
        <w:bidi/>
        <w:ind w:left="0" w:right="0"/>
        <w:jc w:val="left"/>
        <w:rPr>
          <w:rFonts w:hint="cs" w:cs="Simplified Arabic"/>
          <w:rtl/>
        </w:rPr>
      </w:pPr>
      <w:r>
        <w:rPr>
          <w:rFonts w:hint="cs" w:cs="Simplified Arabic"/>
          <w:rtl/>
        </w:rPr>
        <w:t>صدر في مدينة رام الله بتاريخ: 12/ يوليو/ 2004 ميلادية.</w:t>
      </w:r>
    </w:p>
    <w:p w14:paraId="6B78E2C2">
      <w:pPr>
        <w:bidi/>
        <w:ind w:left="0" w:right="0"/>
        <w:jc w:val="left"/>
        <w:rPr>
          <w:rFonts w:hint="cs" w:cs="Simplified Arabic"/>
          <w:rtl/>
        </w:rPr>
      </w:pPr>
      <w:r>
        <w:rPr>
          <w:rFonts w:hint="cs" w:cs="Simplified Arabic"/>
          <w:rtl/>
        </w:rPr>
        <w:t>الموافق: 25/ جماد أول/ 1425 هجرية.</w:t>
      </w:r>
    </w:p>
    <w:p w14:paraId="73B7CECF">
      <w:pPr>
        <w:bidi/>
        <w:ind w:left="0" w:right="0"/>
        <w:jc w:val="left"/>
        <w:rPr>
          <w:rFonts w:hint="cs" w:cs="Simplified Arabic"/>
          <w:rtl/>
        </w:rPr>
      </w:pPr>
    </w:p>
    <w:p w14:paraId="4CEAD48D">
      <w:pPr>
        <w:bidi/>
        <w:ind w:left="0" w:right="0"/>
        <w:jc w:val="left"/>
        <w:rPr>
          <w:rFonts w:hint="cs" w:cs="Simplified Arabic"/>
          <w:rtl/>
        </w:rPr>
      </w:pPr>
      <w:r>
        <w:rPr>
          <w:rFonts w:hint="cs" w:cs="Simplified Arabic"/>
          <w:rtl/>
        </w:rPr>
        <w:t>أحمد قريع</w:t>
      </w:r>
    </w:p>
    <w:p w14:paraId="149C8E3C">
      <w:pPr>
        <w:bidi/>
        <w:ind w:left="0" w:right="0"/>
        <w:jc w:val="left"/>
        <w:rPr>
          <w:rFonts w:hint="cs" w:cs="Simplified Arabic"/>
          <w:rtl/>
        </w:rPr>
      </w:pPr>
      <w:r>
        <w:rPr>
          <w:rFonts w:hint="cs" w:cs="Simplified Arabic"/>
          <w:rtl/>
        </w:rPr>
        <w:t>رئيس مجلس الوزراء</w:t>
      </w:r>
    </w:p>
    <w:p w14:paraId="1675CFE4">
      <w:pPr>
        <w:bidi/>
        <w:ind w:left="0" w:right="0"/>
        <w:jc w:val="left"/>
      </w:pPr>
    </w:p>
    <w:p w14:paraId="1747950C">
      <w:pPr>
        <w:bidi/>
        <w:ind w:left="0" w:right="0"/>
        <w:jc w:val="left"/>
      </w:pPr>
    </w:p>
    <w:p w14:paraId="723C1789">
      <w:pPr>
        <w:bidi/>
        <w:ind w:left="0" w:right="0"/>
        <w:jc w:val="left"/>
        <w:rPr>
          <w:rFonts w:cs="Simplified Arabic"/>
        </w:rPr>
      </w:pPr>
    </w:p>
    <w:p w14:paraId="724AE4F5">
      <w:pPr>
        <w:bidi/>
        <w:ind w:left="0" w:right="0"/>
        <w:jc w:val="left"/>
        <w:rPr>
          <w:rFonts w:hint="cs" w:cs="Simplified Arabic"/>
          <w:rtl/>
        </w:rPr>
      </w:pPr>
      <w:r>
        <w:rPr>
          <w:rFonts w:hint="cs" w:cs="Simplified Arabic"/>
          <w:rtl/>
        </w:rPr>
        <w:t>نموذج رقم (1)</w:t>
      </w:r>
    </w:p>
    <w:p w14:paraId="1D263676">
      <w:pPr>
        <w:bidi/>
        <w:ind w:left="0" w:right="0"/>
        <w:jc w:val="left"/>
        <w:rPr>
          <w:rFonts w:hint="cs" w:cs="Simplified Arabic"/>
          <w:rtl/>
        </w:rPr>
      </w:pPr>
      <w:r>
        <w:rPr>
          <w:rFonts w:hint="cs" w:cs="Simplified Arabic"/>
          <w:rtl/>
        </w:rPr>
        <w:t>عقد التدريب المهني</w:t>
      </w:r>
    </w:p>
    <w:p w14:paraId="3F3F4018">
      <w:pPr>
        <w:bidi/>
        <w:ind w:left="0" w:right="0"/>
        <w:jc w:val="left"/>
        <w:rPr>
          <w:rFonts w:hint="cs" w:cs="Simplified Arabic"/>
          <w:rtl/>
        </w:rPr>
      </w:pPr>
    </w:p>
    <w:p w14:paraId="0CCDB6D9">
      <w:pPr>
        <w:bidi/>
        <w:ind w:left="0" w:right="0"/>
        <w:jc w:val="left"/>
        <w:rPr>
          <w:rFonts w:hint="cs" w:cs="Simplified Arabic"/>
          <w:rtl/>
        </w:rPr>
      </w:pPr>
      <w:r>
        <w:rPr>
          <w:rFonts w:hint="cs" w:cs="Simplified Arabic"/>
          <w:rtl/>
        </w:rPr>
        <w:t>الفريق الأول</w:t>
      </w:r>
    </w:p>
    <w:p w14:paraId="364D08ED">
      <w:pPr>
        <w:bidi/>
        <w:ind w:left="0" w:right="0"/>
        <w:jc w:val="left"/>
        <w:rPr>
          <w:rFonts w:hint="cs" w:cs="Simplified Arabic"/>
          <w:rtl/>
        </w:rPr>
      </w:pPr>
      <w:r>
        <w:rPr>
          <w:rFonts w:hint="cs" w:cs="Simplified Arabic"/>
          <w:rtl/>
        </w:rPr>
        <w:t>يعرف فيما بعد بصاحب العمل</w:t>
      </w:r>
    </w:p>
    <w:p w14:paraId="51B93F7B">
      <w:pPr>
        <w:bidi/>
        <w:ind w:left="0" w:right="0"/>
        <w:jc w:val="left"/>
        <w:rPr>
          <w:rFonts w:hint="cs" w:cs="Simplified Arabic"/>
          <w:rtl/>
        </w:rPr>
      </w:pPr>
      <w:r>
        <w:rPr>
          <w:rFonts w:hint="cs" w:cs="Simplified Arabic"/>
          <w:rtl/>
        </w:rPr>
        <w:t>الفريق الثاني</w:t>
      </w:r>
    </w:p>
    <w:p w14:paraId="7C604C4B">
      <w:pPr>
        <w:bidi/>
        <w:ind w:left="0" w:right="0"/>
        <w:jc w:val="left"/>
        <w:rPr>
          <w:rFonts w:hint="cs" w:cs="Simplified Arabic"/>
          <w:rtl/>
        </w:rPr>
      </w:pPr>
      <w:r>
        <w:rPr>
          <w:rFonts w:hint="cs" w:cs="Simplified Arabic"/>
          <w:rtl/>
        </w:rPr>
        <w:t>يعرف فيما بعد بالمتدرب أو ولي أمره</w:t>
      </w:r>
    </w:p>
    <w:p w14:paraId="22B1A235">
      <w:pPr>
        <w:bidi/>
        <w:ind w:left="0" w:right="0"/>
        <w:jc w:val="left"/>
        <w:rPr>
          <w:rFonts w:hint="cs" w:cs="Simplified Arabic"/>
          <w:rtl/>
        </w:rPr>
      </w:pPr>
    </w:p>
    <w:p w14:paraId="73870B62">
      <w:pPr>
        <w:bidi/>
        <w:ind w:left="0" w:right="0"/>
        <w:jc w:val="left"/>
        <w:rPr>
          <w:rFonts w:hint="cs" w:cs="Simplified Arabic"/>
          <w:rtl/>
        </w:rPr>
      </w:pPr>
      <w:r>
        <w:rPr>
          <w:rFonts w:hint="cs" w:cs="Simplified Arabic"/>
          <w:rtl/>
        </w:rPr>
        <w:t>حيث أن الفريق الثاني أحد العمال المتدربين المسجلين في برنامج (  ) لدى مركز التدريب المهني التابع لوزارة العمل، ويرغب في تخطيه فتة تدريبه الميداني والعملي لدى الفريق الأول الذي يمتلك ( ) وموقعها (  ) اتفق الفريقان المتعاقدات أعلاه وتحت إشراف وزارة العمل على ما يلي:</w:t>
      </w:r>
    </w:p>
    <w:p w14:paraId="73467D6C">
      <w:pPr>
        <w:bidi/>
        <w:ind w:left="0" w:right="0"/>
        <w:jc w:val="left"/>
        <w:rPr>
          <w:rFonts w:hint="cs" w:cs="Simplified Arabic"/>
          <w:rtl/>
        </w:rPr>
      </w:pPr>
      <w:r>
        <w:rPr>
          <w:rFonts w:hint="cs" w:cs="Simplified Arabic"/>
          <w:rtl/>
        </w:rPr>
        <w:t>1. تعتبر مقدمة هذا العقد جزءا لا يتجزأ منه وتقرأ معه كبند أساسي من بنوده.</w:t>
      </w:r>
    </w:p>
    <w:p w14:paraId="0BFF3B83">
      <w:pPr>
        <w:bidi/>
        <w:ind w:left="0" w:right="0"/>
        <w:jc w:val="left"/>
        <w:rPr>
          <w:rFonts w:hint="cs" w:cs="Simplified Arabic"/>
          <w:rtl/>
        </w:rPr>
      </w:pPr>
      <w:r>
        <w:rPr>
          <w:rFonts w:hint="cs" w:cs="Simplified Arabic"/>
          <w:rtl/>
        </w:rPr>
        <w:t>2. يقبل الفريق الثاني بموجب هذا العقد بوضعه كتلميذ متدرب في مهنة ( ) ضمن برنامج ( ) ويتعهد الفريق الأول لقاء ذلك بتدريبه على كافة أعمال المهنة.</w:t>
      </w:r>
    </w:p>
    <w:p w14:paraId="3C868626">
      <w:pPr>
        <w:bidi/>
        <w:ind w:left="0" w:right="0"/>
        <w:jc w:val="left"/>
        <w:rPr>
          <w:rFonts w:hint="cs" w:cs="Simplified Arabic"/>
          <w:rtl/>
        </w:rPr>
      </w:pPr>
      <w:r>
        <w:rPr>
          <w:rFonts w:hint="cs" w:cs="Simplified Arabic"/>
          <w:rtl/>
        </w:rPr>
        <w:t>3. تكون فترة التدريب منتظمة ومستمرة تبدأ في  /  /  / وتنتهي   /   /.</w:t>
      </w:r>
    </w:p>
    <w:p w14:paraId="04D89E32">
      <w:pPr>
        <w:bidi/>
        <w:ind w:left="0" w:right="0"/>
        <w:jc w:val="left"/>
        <w:rPr>
          <w:rFonts w:hint="cs" w:cs="Simplified Arabic"/>
          <w:rtl/>
        </w:rPr>
      </w:pPr>
      <w:r>
        <w:rPr>
          <w:rFonts w:hint="cs" w:cs="Simplified Arabic"/>
          <w:rtl/>
        </w:rPr>
        <w:t>4. إذا لم يحقق الفريق الثاني المستوى المطلوب تحقيقه في نهاية الفترة الزمنية فيمكن تجديد العقد لمدة (  ) بموافقة الفريق الأول.</w:t>
      </w:r>
    </w:p>
    <w:p w14:paraId="480FFA9C">
      <w:pPr>
        <w:bidi/>
        <w:ind w:left="0" w:right="0"/>
        <w:jc w:val="left"/>
        <w:rPr>
          <w:rFonts w:hint="cs" w:cs="Simplified Arabic"/>
          <w:rtl/>
        </w:rPr>
      </w:pPr>
      <w:r>
        <w:rPr>
          <w:rFonts w:hint="cs" w:cs="Simplified Arabic"/>
          <w:rtl/>
        </w:rPr>
        <w:t>5. يتقاضى الفريق الثاني خلال فترة تدريبه مبلغا شهريا يتم الاتفاق على قيمته ضمن تنسيق مسبق ما بين الوزارة وصاحب العمل.</w:t>
      </w:r>
    </w:p>
    <w:p w14:paraId="7091DB5A">
      <w:pPr>
        <w:bidi/>
        <w:ind w:left="0" w:right="0"/>
        <w:jc w:val="left"/>
        <w:rPr>
          <w:rFonts w:hint="cs" w:cs="Simplified Arabic"/>
          <w:rtl/>
        </w:rPr>
      </w:pPr>
      <w:r>
        <w:rPr>
          <w:rFonts w:hint="cs" w:cs="Simplified Arabic"/>
          <w:rtl/>
        </w:rPr>
        <w:t>6. يتلقى الفريق الثاني المهارات العملية حسب المنهاج الذي تقرره وزارة العمل لبرنامج التدريب، وتمنحه الوزارة شهادة إذا حقق متطلبات النجاح المعتمدة لدى الوزارة.</w:t>
      </w:r>
    </w:p>
    <w:p w14:paraId="482DBFB2">
      <w:pPr>
        <w:bidi/>
        <w:ind w:left="0" w:right="0"/>
        <w:jc w:val="left"/>
        <w:rPr>
          <w:rFonts w:hint="cs" w:cs="Simplified Arabic"/>
          <w:rtl/>
        </w:rPr>
      </w:pPr>
      <w:r>
        <w:rPr>
          <w:rFonts w:hint="cs" w:cs="Simplified Arabic"/>
          <w:rtl/>
        </w:rPr>
        <w:t>7. يجوز إنهاء عقد التدريب بناء على طلب أحد الفريقين شريطة التنسيق المسبق مع مركز التدريب المهني المعني في أي من الحالات التالية:</w:t>
      </w:r>
    </w:p>
    <w:p w14:paraId="1101D994">
      <w:pPr>
        <w:bidi/>
        <w:ind w:left="0" w:right="0"/>
        <w:jc w:val="left"/>
        <w:rPr>
          <w:rFonts w:hint="cs" w:cs="Simplified Arabic"/>
          <w:rtl/>
        </w:rPr>
      </w:pPr>
      <w:r>
        <w:rPr>
          <w:rFonts w:hint="cs" w:cs="Simplified Arabic"/>
          <w:rtl/>
        </w:rPr>
        <w:t>أ. إذا ارتكب أحدهما أي مخالفة لأحكام قانون العمل أو الأنظمة الصادرة بمقتضاه.</w:t>
      </w:r>
    </w:p>
    <w:p w14:paraId="35C65283">
      <w:pPr>
        <w:bidi/>
        <w:ind w:left="0" w:right="0"/>
        <w:jc w:val="left"/>
        <w:rPr>
          <w:rFonts w:hint="cs" w:cs="Simplified Arabic"/>
          <w:rtl/>
        </w:rPr>
      </w:pPr>
      <w:r>
        <w:rPr>
          <w:rFonts w:hint="cs" w:cs="Simplified Arabic"/>
          <w:rtl/>
        </w:rPr>
        <w:t>ب. إذا لم يقم أحدهما بواجباته وفقا لشروط هذا العقد.</w:t>
      </w:r>
    </w:p>
    <w:p w14:paraId="22ECD20C">
      <w:pPr>
        <w:bidi/>
        <w:ind w:left="0" w:right="0"/>
        <w:jc w:val="left"/>
        <w:rPr>
          <w:rFonts w:hint="cs" w:cs="Simplified Arabic"/>
          <w:rtl/>
        </w:rPr>
      </w:pPr>
      <w:r>
        <w:rPr>
          <w:rFonts w:hint="cs" w:cs="Simplified Arabic"/>
          <w:rtl/>
        </w:rPr>
        <w:t>ت. إذا استحال تنفيذ شروط هذا العقد لسباب خارجة عن إرادة أحد الفريقين.</w:t>
      </w:r>
    </w:p>
    <w:p w14:paraId="5980DB57">
      <w:pPr>
        <w:bidi/>
        <w:ind w:left="0" w:right="0"/>
        <w:jc w:val="left"/>
        <w:rPr>
          <w:rFonts w:hint="cs" w:cs="Simplified Arabic"/>
          <w:rtl/>
        </w:rPr>
      </w:pPr>
      <w:r>
        <w:rPr>
          <w:rFonts w:hint="cs" w:cs="Simplified Arabic"/>
          <w:rtl/>
        </w:rPr>
        <w:t>ث. إذا نقل الفريق الأول مكان التدريب المحدد في العقد إلى مكان آخر يشكل النقل إليه صعوبة على الفريق الثاني أو يضر بمصلحته، ولا يجوز للفريق الثاني أن يحتج بعد مضي شهر واحد على نقله إلى مكان التدريب الجديد.</w:t>
      </w:r>
    </w:p>
    <w:p w14:paraId="75521F75">
      <w:pPr>
        <w:bidi/>
        <w:ind w:left="0" w:right="0"/>
        <w:jc w:val="left"/>
        <w:rPr>
          <w:rFonts w:hint="cs" w:cs="Simplified Arabic"/>
          <w:rtl/>
        </w:rPr>
      </w:pPr>
      <w:r>
        <w:rPr>
          <w:rFonts w:hint="cs" w:cs="Simplified Arabic"/>
          <w:rtl/>
        </w:rPr>
        <w:t>ج. إذا كان استمرار الفريق الثاني في العمل يهدد سلامته أو صحته وثبت ذلك في تقرير طبي معتمد.</w:t>
      </w:r>
    </w:p>
    <w:p w14:paraId="13687CB5">
      <w:pPr>
        <w:bidi/>
        <w:ind w:left="0" w:right="0"/>
        <w:jc w:val="left"/>
        <w:rPr>
          <w:rFonts w:hint="cs" w:cs="Simplified Arabic"/>
          <w:rtl/>
        </w:rPr>
      </w:pPr>
      <w:r>
        <w:rPr>
          <w:rFonts w:hint="cs" w:cs="Simplified Arabic"/>
          <w:rtl/>
        </w:rPr>
        <w:t>8. لا يجوز للفريق الثاني أن يلغي تدريبه لدى الفريق الأول دون الرجوع للمركز المهني المعني، تحت طائلة اتخاذ إجراءات من قبل الوزارة بحقه، وذلك حسب التعليمات المعمول بها لدى الوزارة.</w:t>
      </w:r>
    </w:p>
    <w:p w14:paraId="0B1B9DDD">
      <w:pPr>
        <w:bidi/>
        <w:ind w:left="0" w:right="0"/>
        <w:jc w:val="left"/>
        <w:rPr>
          <w:rFonts w:hint="cs" w:cs="Simplified Arabic"/>
          <w:rtl/>
        </w:rPr>
      </w:pPr>
      <w:r>
        <w:rPr>
          <w:rFonts w:hint="cs" w:cs="Simplified Arabic"/>
          <w:rtl/>
        </w:rPr>
        <w:t>9. يمنح الفريق الأول الفريق الثاني الإجازات والعطل حسب أجندة الدوام المعمول بها لدى الإدارة العامة للتدريب المهني.</w:t>
      </w:r>
    </w:p>
    <w:p w14:paraId="4329E9BF">
      <w:pPr>
        <w:bidi/>
        <w:ind w:left="0" w:right="0"/>
        <w:jc w:val="left"/>
        <w:rPr>
          <w:rFonts w:hint="cs" w:cs="Simplified Arabic"/>
          <w:rtl/>
        </w:rPr>
      </w:pPr>
    </w:p>
    <w:p w14:paraId="1D4ED15D">
      <w:pPr>
        <w:bidi/>
        <w:ind w:left="0" w:right="0"/>
        <w:jc w:val="left"/>
        <w:rPr>
          <w:rFonts w:hint="cs" w:cs="Simplified Arabic"/>
          <w:rtl/>
        </w:rPr>
      </w:pPr>
      <w:r>
        <w:rPr>
          <w:rFonts w:hint="cs" w:cs="Simplified Arabic"/>
          <w:rtl/>
        </w:rPr>
        <w:t>الفريق الأول</w:t>
      </w:r>
    </w:p>
    <w:p w14:paraId="23B030C6">
      <w:pPr>
        <w:bidi/>
        <w:ind w:left="0" w:right="0"/>
        <w:jc w:val="left"/>
        <w:rPr>
          <w:rFonts w:hint="cs" w:cs="Simplified Arabic"/>
          <w:rtl/>
        </w:rPr>
      </w:pPr>
      <w:r>
        <w:rPr>
          <w:rFonts w:hint="cs" w:cs="Simplified Arabic"/>
          <w:rtl/>
        </w:rPr>
        <w:t>التاريخ</w:t>
      </w:r>
    </w:p>
    <w:p w14:paraId="7B8C3577">
      <w:pPr>
        <w:bidi/>
        <w:ind w:left="0" w:right="0"/>
        <w:jc w:val="left"/>
        <w:rPr>
          <w:rFonts w:hint="cs" w:cs="Simplified Arabic"/>
          <w:rtl/>
        </w:rPr>
      </w:pPr>
    </w:p>
    <w:p w14:paraId="28BB0C7B">
      <w:pPr>
        <w:bidi/>
        <w:ind w:left="0" w:right="0"/>
        <w:jc w:val="left"/>
        <w:rPr>
          <w:rFonts w:hint="cs" w:cs="Simplified Arabic"/>
          <w:rtl/>
        </w:rPr>
      </w:pPr>
      <w:r>
        <w:rPr>
          <w:rFonts w:hint="cs" w:cs="Simplified Arabic"/>
          <w:rtl/>
        </w:rPr>
        <w:t>الفريق الثاني</w:t>
      </w:r>
    </w:p>
    <w:p w14:paraId="5BD2575E">
      <w:pPr>
        <w:bidi/>
        <w:ind w:left="0" w:right="0"/>
        <w:jc w:val="left"/>
        <w:rPr>
          <w:rFonts w:hint="cs" w:cs="Simplified Arabic"/>
          <w:rtl/>
        </w:rPr>
      </w:pPr>
      <w:r>
        <w:rPr>
          <w:rFonts w:hint="cs" w:cs="Simplified Arabic"/>
          <w:rtl/>
        </w:rPr>
        <w:t>التاريخ</w:t>
      </w:r>
    </w:p>
    <w:p w14:paraId="44994015">
      <w:pPr>
        <w:bidi/>
        <w:ind w:left="0" w:right="0"/>
        <w:jc w:val="left"/>
        <w:rPr>
          <w:rFonts w:hint="cs" w:cs="Simplified Arabic"/>
          <w:rtl/>
        </w:rPr>
      </w:pPr>
    </w:p>
    <w:p w14:paraId="38963277">
      <w:pPr>
        <w:bidi/>
        <w:ind w:left="0" w:right="0"/>
        <w:jc w:val="left"/>
        <w:rPr>
          <w:rFonts w:hint="cs" w:cs="Simplified Arabic"/>
          <w:rtl/>
        </w:rPr>
      </w:pPr>
    </w:p>
    <w:p w14:paraId="6A517F6E">
      <w:pPr>
        <w:bidi/>
        <w:ind w:left="0" w:right="0"/>
        <w:jc w:val="left"/>
        <w:rPr>
          <w:rFonts w:hint="cs" w:cs="Simplified Arabic"/>
          <w:rtl/>
        </w:rPr>
      </w:pPr>
    </w:p>
    <w:p w14:paraId="4F847853">
      <w:pPr>
        <w:bidi/>
        <w:ind w:left="0" w:right="0"/>
        <w:jc w:val="left"/>
        <w:rPr>
          <w:rFonts w:hint="cs" w:cs="Simplified Arabic"/>
          <w:rtl/>
        </w:rPr>
      </w:pPr>
      <w:r>
        <w:rPr>
          <w:rFonts w:hint="cs" w:cs="Simplified Arabic"/>
          <w:rtl/>
        </w:rPr>
        <w:t>نموذج رقم (2)</w:t>
      </w:r>
    </w:p>
    <w:p w14:paraId="46A3E1FE">
      <w:pPr>
        <w:bidi/>
        <w:ind w:left="0" w:right="0"/>
        <w:jc w:val="left"/>
        <w:rPr>
          <w:rFonts w:hint="cs" w:cs="Simplified Arabic"/>
          <w:rtl/>
        </w:rPr>
      </w:pPr>
      <w:r>
        <w:rPr>
          <w:rFonts w:hint="cs" w:cs="Simplified Arabic"/>
          <w:rtl/>
        </w:rPr>
        <w:t>الفريق الأول</w:t>
      </w:r>
    </w:p>
    <w:p w14:paraId="7BA7E004">
      <w:pPr>
        <w:bidi/>
        <w:ind w:left="0" w:right="0"/>
        <w:jc w:val="left"/>
        <w:rPr>
          <w:rFonts w:hint="cs" w:cs="Simplified Arabic"/>
          <w:rtl/>
        </w:rPr>
      </w:pPr>
      <w:r>
        <w:rPr>
          <w:rFonts w:hint="cs" w:cs="Simplified Arabic"/>
          <w:rtl/>
        </w:rPr>
        <w:t>وزارة العمل يمثلها مدير مركز تدريب مهني (  )</w:t>
      </w:r>
    </w:p>
    <w:p w14:paraId="2BFBCE8B">
      <w:pPr>
        <w:bidi/>
        <w:ind w:left="0" w:right="0"/>
        <w:jc w:val="left"/>
        <w:rPr>
          <w:rFonts w:hint="cs" w:cs="Simplified Arabic"/>
          <w:rtl/>
        </w:rPr>
      </w:pPr>
      <w:r>
        <w:rPr>
          <w:rFonts w:hint="cs" w:cs="Simplified Arabic"/>
          <w:rtl/>
        </w:rPr>
        <w:t>الفريق الثاني</w:t>
      </w:r>
    </w:p>
    <w:p w14:paraId="3308E6C6">
      <w:pPr>
        <w:bidi/>
        <w:ind w:left="0" w:right="0"/>
        <w:jc w:val="left"/>
        <w:rPr>
          <w:rFonts w:hint="cs" w:cs="Simplified Arabic"/>
          <w:rtl/>
        </w:rPr>
      </w:pPr>
      <w:r>
        <w:rPr>
          <w:rFonts w:hint="cs" w:cs="Simplified Arabic"/>
          <w:rtl/>
        </w:rPr>
        <w:t>يعرف فيما بعد بصاحب عمل.</w:t>
      </w:r>
    </w:p>
    <w:p w14:paraId="72835926">
      <w:pPr>
        <w:bidi/>
        <w:ind w:left="0" w:right="0"/>
        <w:jc w:val="left"/>
        <w:rPr>
          <w:rFonts w:hint="cs" w:cs="Simplified Arabic"/>
          <w:rtl/>
        </w:rPr>
      </w:pPr>
      <w:r>
        <w:rPr>
          <w:rFonts w:hint="cs" w:cs="Simplified Arabic"/>
          <w:rtl/>
        </w:rPr>
        <w:t>حيث أن الفريق الثاني يملك (محلا، مصنعا/ مشغلا) ولديه الرغبة في تدريب عدد من العمال المتدربين المسجلين في وزارة العمل في برنامج (  ) تخصص (  ) فقد تم الاتفاق بالتراضي فيما بين الفريقين المتعاقدين أعلاه على ما يلي:</w:t>
      </w:r>
    </w:p>
    <w:p w14:paraId="0200BCBA">
      <w:pPr>
        <w:bidi/>
        <w:ind w:left="0" w:right="0"/>
        <w:jc w:val="left"/>
        <w:rPr>
          <w:rFonts w:hint="cs" w:cs="Simplified Arabic"/>
          <w:rtl/>
        </w:rPr>
      </w:pPr>
      <w:r>
        <w:rPr>
          <w:rFonts w:hint="cs" w:cs="Simplified Arabic"/>
          <w:rtl/>
        </w:rPr>
        <w:t>1. تعتبر مقدمة هذه الاتفاقية جزءا لا يتجزأ منها وتقرأ معها كبند أساسي من بنودها.</w:t>
      </w:r>
    </w:p>
    <w:p w14:paraId="0CBB1EF0">
      <w:pPr>
        <w:bidi/>
        <w:ind w:left="0" w:right="0"/>
        <w:jc w:val="left"/>
        <w:rPr>
          <w:rFonts w:hint="cs" w:cs="Simplified Arabic"/>
          <w:rtl/>
        </w:rPr>
      </w:pPr>
      <w:r>
        <w:rPr>
          <w:rFonts w:hint="cs" w:cs="Simplified Arabic"/>
          <w:rtl/>
        </w:rPr>
        <w:t>2. يقوم الفريق الثاني بتدريب (  ) عاملا متدربا ضمن برنامج (  ).</w:t>
      </w:r>
    </w:p>
    <w:p w14:paraId="67E3FFDA">
      <w:pPr>
        <w:bidi/>
        <w:ind w:left="0" w:right="0"/>
        <w:jc w:val="left"/>
        <w:rPr>
          <w:rFonts w:hint="cs" w:cs="Simplified Arabic"/>
          <w:rtl/>
        </w:rPr>
      </w:pPr>
      <w:r>
        <w:rPr>
          <w:rFonts w:hint="cs" w:cs="Simplified Arabic"/>
          <w:rtl/>
        </w:rPr>
        <w:t>3. يلتزم الفريق الثاني بالمشاركة في متابعة تطور وتقدم المتدربين من خلال الفنيين أو المدربين المتفرغين إن وجدوا.</w:t>
      </w:r>
    </w:p>
    <w:p w14:paraId="6CCEB04D">
      <w:pPr>
        <w:bidi/>
        <w:ind w:left="0" w:right="0"/>
        <w:jc w:val="left"/>
        <w:rPr>
          <w:rFonts w:hint="cs" w:cs="Simplified Arabic"/>
          <w:rtl/>
        </w:rPr>
      </w:pPr>
      <w:r>
        <w:rPr>
          <w:rFonts w:hint="cs" w:cs="Simplified Arabic"/>
          <w:rtl/>
        </w:rPr>
        <w:t>4. . يلتزم الفريق الثاني بدفع مبلغا شهريا لكل عامل متدرب لا يقل عن (  ).</w:t>
      </w:r>
    </w:p>
    <w:p w14:paraId="02C383E8">
      <w:pPr>
        <w:bidi/>
        <w:ind w:left="0" w:right="0"/>
        <w:jc w:val="left"/>
        <w:rPr>
          <w:rFonts w:hint="cs" w:cs="Simplified Arabic"/>
          <w:rtl/>
        </w:rPr>
      </w:pPr>
      <w:r>
        <w:rPr>
          <w:rFonts w:hint="cs" w:cs="Simplified Arabic"/>
          <w:rtl/>
        </w:rPr>
        <w:t>5. يلتزم الفريق الثاني برصد حضور وغياب وعطل وإجازات العمال المتدربين ورفعها إلى الفريق الأول.</w:t>
      </w:r>
    </w:p>
    <w:p w14:paraId="2744EC86">
      <w:pPr>
        <w:bidi/>
        <w:ind w:left="0" w:right="0"/>
        <w:jc w:val="left"/>
        <w:rPr>
          <w:rFonts w:hint="cs" w:cs="Simplified Arabic"/>
          <w:rtl/>
        </w:rPr>
      </w:pPr>
      <w:r>
        <w:rPr>
          <w:rFonts w:hint="cs" w:cs="Simplified Arabic"/>
          <w:rtl/>
        </w:rPr>
        <w:t>6. . يلتزم الفريق الثاني بالتنسيق مع الفريق الأول في حل المشاكل المتعلقة بالتدريب والمتدربين وقبل اتخاذ أي إجراء بحق المتدربين.</w:t>
      </w:r>
    </w:p>
    <w:p w14:paraId="0B727B5A">
      <w:pPr>
        <w:bidi/>
        <w:ind w:left="0" w:right="0"/>
        <w:jc w:val="left"/>
        <w:rPr>
          <w:rFonts w:hint="cs" w:cs="Simplified Arabic"/>
          <w:rtl/>
        </w:rPr>
      </w:pPr>
      <w:r>
        <w:rPr>
          <w:rFonts w:hint="cs" w:cs="Simplified Arabic"/>
          <w:rtl/>
        </w:rPr>
        <w:t>7. يزود الفريق الأول الفريق الثاني بالمتدربين بعد أن يتم إعدادهم وتهيئتهم مهنيا خلال فترة التأسيس.</w:t>
      </w:r>
    </w:p>
    <w:p w14:paraId="515BF6A5">
      <w:pPr>
        <w:bidi/>
        <w:ind w:left="0" w:right="0"/>
        <w:jc w:val="left"/>
        <w:rPr>
          <w:rFonts w:hint="cs" w:cs="Simplified Arabic"/>
          <w:rtl/>
        </w:rPr>
      </w:pPr>
    </w:p>
    <w:p w14:paraId="2779D757">
      <w:pPr>
        <w:bidi/>
        <w:ind w:left="0" w:right="0"/>
        <w:jc w:val="left"/>
        <w:rPr>
          <w:rFonts w:hint="cs" w:cs="Simplified Arabic"/>
          <w:rtl/>
        </w:rPr>
      </w:pPr>
      <w:r>
        <w:rPr>
          <w:rFonts w:hint="cs" w:cs="Simplified Arabic"/>
          <w:rtl/>
        </w:rPr>
        <w:t>الفريق الأول</w:t>
      </w:r>
    </w:p>
    <w:p w14:paraId="04DC9C16">
      <w:pPr>
        <w:bidi/>
        <w:ind w:left="0" w:right="0"/>
        <w:jc w:val="left"/>
        <w:rPr>
          <w:rFonts w:hint="cs" w:cs="Simplified Arabic"/>
          <w:rtl/>
        </w:rPr>
      </w:pPr>
      <w:r>
        <w:rPr>
          <w:rFonts w:hint="cs" w:cs="Simplified Arabic"/>
          <w:rtl/>
        </w:rPr>
        <w:t>التاريخ</w:t>
      </w:r>
    </w:p>
    <w:p w14:paraId="056101E6">
      <w:pPr>
        <w:bidi/>
        <w:ind w:left="0" w:right="0"/>
        <w:jc w:val="left"/>
        <w:rPr>
          <w:rFonts w:hint="cs" w:cs="Simplified Arabic"/>
          <w:rtl/>
        </w:rPr>
      </w:pPr>
    </w:p>
    <w:p w14:paraId="52291B97">
      <w:pPr>
        <w:bidi/>
        <w:ind w:left="0" w:right="0"/>
        <w:jc w:val="left"/>
        <w:rPr>
          <w:rFonts w:hint="cs" w:cs="Simplified Arabic"/>
          <w:rtl/>
        </w:rPr>
      </w:pPr>
      <w:r>
        <w:rPr>
          <w:rFonts w:hint="cs" w:cs="Simplified Arabic"/>
          <w:rtl/>
        </w:rPr>
        <w:t>الفريق الثاني</w:t>
      </w:r>
    </w:p>
    <w:p w14:paraId="356D9E60">
      <w:pPr>
        <w:bidi/>
        <w:ind w:left="0" w:right="0"/>
        <w:jc w:val="left"/>
        <w:rPr>
          <w:rFonts w:hint="cs" w:cs="Simplified Arabic"/>
          <w:rtl/>
        </w:rPr>
      </w:pPr>
      <w:r>
        <w:rPr>
          <w:rFonts w:hint="cs" w:cs="Simplified Arabic"/>
          <w:rtl/>
        </w:rPr>
        <w:t>التاريخ</w:t>
      </w:r>
    </w:p>
    <w:p w14:paraId="5247ED9B">
      <w:pPr>
        <w:bidi/>
        <w:ind w:left="0" w:right="0"/>
        <w:jc w:val="left"/>
        <w:rPr>
          <w:rFonts w:hint="cs" w:cs="Simplified Arabic"/>
          <w:rtl/>
        </w:rPr>
      </w:pPr>
    </w:p>
    <w:p w14:paraId="6E6ED6D9">
      <w:pPr>
        <w:bidi/>
        <w:ind w:left="0" w:right="0"/>
        <w:jc w:val="left"/>
        <w:rPr>
          <w:rFonts w:hint="cs" w:cs="Simplified Arabic"/>
          <w:rtl/>
        </w:rPr>
      </w:pPr>
    </w:p>
    <w:p w14:paraId="2DEB72FA">
      <w:pPr>
        <w:bidi/>
        <w:ind w:left="0" w:right="0"/>
        <w:jc w:val="left"/>
        <w:rPr>
          <w:rFonts w:hint="cs" w:cs="Simplified Arabic"/>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0BCC"/>
    <w:rsid w:val="000644B6"/>
    <w:rsid w:val="002F4C0E"/>
    <w:rsid w:val="0034639D"/>
    <w:rsid w:val="003C0BCC"/>
    <w:rsid w:val="004557F6"/>
    <w:rsid w:val="00460102"/>
    <w:rsid w:val="00485358"/>
    <w:rsid w:val="004A0D92"/>
    <w:rsid w:val="005A13C1"/>
    <w:rsid w:val="00650170"/>
    <w:rsid w:val="007474FB"/>
    <w:rsid w:val="00A04885"/>
    <w:rsid w:val="00B02F20"/>
    <w:rsid w:val="00F51132"/>
    <w:rsid w:val="4715696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BZU</Company>
  <Pages>4</Pages>
  <Words>730</Words>
  <Characters>4164</Characters>
  <Lines>34</Lines>
  <Paragraphs>9</Paragraphs>
  <TotalTime>0</TotalTime>
  <ScaleCrop>false</ScaleCrop>
  <LinksUpToDate>false</LinksUpToDate>
  <CharactersWithSpaces>4885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2019-09-25T09:15:00Z</dcterms:created>
  <dc:creator>mhammad</dc:creator>
  <cp:lastModifiedBy>Sohaib Badaha</cp:lastModifiedBy>
  <dcterms:modified xsi:type="dcterms:W3CDTF">2026-04-07T11:16:15Z</dcterms:modified>
  <dc:title>قرار مجلس الوزراء رقم (169) لسنة 2004م</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8BE44A70233343379B28E431B0176D73_13</vt:lpwstr>
  </property>
</Properties>
</file>