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7F327">
      <w:pPr>
        <w:ind w:left="0" w:right="0"/>
        <w:jc w:val="right"/>
        <w:rPr>
          <w:rFonts w:hint="cs" w:cs="Simplified Arabic"/>
          <w:b/>
          <w:bCs/>
          <w:rtl/>
        </w:rPr>
      </w:pPr>
      <w:bookmarkStart w:id="0" w:name="_GoBack"/>
      <w:bookmarkEnd w:id="0"/>
      <w:r>
        <w:rPr>
          <w:rFonts w:hint="cs" w:cs="Simplified Arabic"/>
          <w:b/>
          <w:bCs/>
          <w:rtl/>
        </w:rPr>
        <w:t>قرار مجلس الوزراء رقم (22) لسنة 2003م</w:t>
      </w:r>
    </w:p>
    <w:p w14:paraId="7761A3FE">
      <w:pPr>
        <w:ind w:left="0" w:right="0"/>
        <w:jc w:val="right"/>
        <w:rPr>
          <w:rFonts w:hint="cs" w:cs="Simplified Arabic"/>
          <w:b/>
          <w:bCs/>
          <w:rtl/>
        </w:rPr>
      </w:pPr>
      <w:r>
        <w:rPr>
          <w:rFonts w:hint="cs" w:cs="Simplified Arabic"/>
          <w:b/>
          <w:bCs/>
          <w:rtl/>
        </w:rPr>
        <w:t>بنظام الفحص الطبي الابتدائي</w:t>
      </w:r>
    </w:p>
    <w:p w14:paraId="2B9AC61A">
      <w:pPr>
        <w:ind w:left="0" w:right="0"/>
        <w:jc w:val="right"/>
        <w:rPr>
          <w:rFonts w:hint="cs" w:cs="Simplified Arabic"/>
          <w:rtl/>
        </w:rPr>
      </w:pPr>
    </w:p>
    <w:p w14:paraId="07E81F16">
      <w:pPr>
        <w:ind w:left="0" w:right="0"/>
        <w:jc w:val="right"/>
        <w:rPr>
          <w:rFonts w:hint="cs" w:cs="Simplified Arabic"/>
          <w:rtl/>
        </w:rPr>
      </w:pPr>
      <w:r>
        <w:rPr>
          <w:rFonts w:hint="cs" w:cs="Simplified Arabic"/>
          <w:rtl/>
        </w:rPr>
        <w:t>مجلس الوزراء</w:t>
      </w:r>
    </w:p>
    <w:p w14:paraId="77F7D63D">
      <w:pPr>
        <w:ind w:left="0" w:right="0"/>
        <w:jc w:val="right"/>
        <w:rPr>
          <w:rFonts w:hint="cs" w:cs="Simplified Arabic"/>
          <w:rtl/>
        </w:rPr>
      </w:pPr>
      <w:r>
        <w:rPr>
          <w:rFonts w:hint="cs" w:cs="Simplified Arabic"/>
          <w:rtl/>
        </w:rPr>
        <w:t>بعد الإطلاع على قانون العمل رقم (7) ولا سيما المادة (90) منه،،</w:t>
      </w:r>
    </w:p>
    <w:p w14:paraId="133458E4">
      <w:pPr>
        <w:ind w:left="0" w:right="0"/>
        <w:jc w:val="right"/>
        <w:rPr>
          <w:rFonts w:hint="cs" w:cs="Simplified Arabic"/>
          <w:rtl/>
        </w:rPr>
      </w:pPr>
      <w:r>
        <w:rPr>
          <w:rFonts w:hint="cs" w:cs="Simplified Arabic"/>
          <w:rtl/>
        </w:rPr>
        <w:t>وعلى ما عرضه وزير العمل،</w:t>
      </w:r>
    </w:p>
    <w:p w14:paraId="09C4DEB7">
      <w:pPr>
        <w:ind w:left="0" w:right="0"/>
        <w:jc w:val="right"/>
        <w:rPr>
          <w:rFonts w:hint="cs" w:cs="Simplified Arabic"/>
          <w:rtl/>
        </w:rPr>
      </w:pPr>
      <w:r>
        <w:rPr>
          <w:rFonts w:hint="cs" w:cs="Simplified Arabic"/>
          <w:rtl/>
        </w:rPr>
        <w:t>وبناء على ما أقره مجلس الوزراء في جلسته، المنعقدة بتاريخ 22/12/2003م،</w:t>
      </w:r>
    </w:p>
    <w:p w14:paraId="70695120">
      <w:pPr>
        <w:ind w:left="0" w:right="0"/>
        <w:jc w:val="right"/>
        <w:rPr>
          <w:rFonts w:hint="cs" w:cs="Simplified Arabic"/>
          <w:rtl/>
        </w:rPr>
      </w:pPr>
    </w:p>
    <w:p w14:paraId="101DE8A9">
      <w:pPr>
        <w:ind w:left="0" w:right="0"/>
        <w:jc w:val="right"/>
        <w:rPr>
          <w:rFonts w:hint="cs" w:cs="Simplified Arabic"/>
          <w:rtl/>
        </w:rPr>
      </w:pPr>
      <w:r>
        <w:rPr>
          <w:rFonts w:hint="cs" w:cs="Simplified Arabic"/>
          <w:rtl/>
        </w:rPr>
        <w:t>قررنا ما يلي:</w:t>
      </w:r>
    </w:p>
    <w:p w14:paraId="626BDCA3">
      <w:pPr>
        <w:ind w:left="0" w:right="0"/>
        <w:jc w:val="right"/>
        <w:rPr>
          <w:rFonts w:hint="cs" w:cs="Simplified Arabic"/>
          <w:rtl/>
        </w:rPr>
      </w:pPr>
    </w:p>
    <w:p w14:paraId="35691B62">
      <w:pPr>
        <w:ind w:left="0" w:right="0"/>
        <w:jc w:val="right"/>
        <w:rPr>
          <w:rFonts w:hint="cs" w:cs="Simplified Arabic"/>
          <w:rtl/>
        </w:rPr>
      </w:pPr>
      <w:r>
        <w:rPr>
          <w:rFonts w:hint="cs" w:cs="Simplified Arabic"/>
          <w:rtl/>
        </w:rPr>
        <w:t>المادة (1)</w:t>
      </w:r>
    </w:p>
    <w:p w14:paraId="1BBA67F4">
      <w:pPr>
        <w:ind w:left="0" w:right="0"/>
        <w:jc w:val="right"/>
        <w:rPr>
          <w:rFonts w:hint="cs" w:cs="Simplified Arabic"/>
          <w:rtl/>
        </w:rPr>
      </w:pPr>
      <w:r>
        <w:rPr>
          <w:rFonts w:hint="cs" w:cs="Simplified Arabic"/>
          <w:rtl/>
        </w:rPr>
        <w:t>لغايات تطبيق أحكام هذا القرار يكون للعبارة التالية المعنى المخصص لها أدناه ما لم تدل القرينة على خلاف ذلك.</w:t>
      </w:r>
    </w:p>
    <w:p w14:paraId="7CD1AE20">
      <w:pPr>
        <w:ind w:left="0" w:right="0"/>
        <w:jc w:val="right"/>
        <w:rPr>
          <w:rFonts w:hint="cs" w:cs="Simplified Arabic"/>
          <w:rtl/>
        </w:rPr>
      </w:pPr>
      <w:r>
        <w:rPr>
          <w:rFonts w:hint="cs" w:cs="Simplified Arabic"/>
          <w:rtl/>
        </w:rPr>
        <w:t>الفحص الطبي الابتدائي: هو الفحص الطبي الشامل الذي يجريه المرشح للعمل للتأكد من لياقته وخلوه من أي مرض يمكن أن تزيد المهنة من شدته أو تساهم في حدوث مرض مهني آخر، ويترتب على نتيجته رفض أو قبول إبرام عقد العمل معه.</w:t>
      </w:r>
    </w:p>
    <w:p w14:paraId="0A3CA94A">
      <w:pPr>
        <w:ind w:left="0" w:right="0"/>
        <w:jc w:val="right"/>
        <w:rPr>
          <w:rFonts w:hint="cs" w:cs="Simplified Arabic"/>
          <w:rtl/>
        </w:rPr>
      </w:pPr>
    </w:p>
    <w:p w14:paraId="71DBE819">
      <w:pPr>
        <w:ind w:left="0" w:right="0"/>
        <w:jc w:val="right"/>
        <w:rPr>
          <w:rFonts w:hint="cs" w:cs="Simplified Arabic"/>
          <w:rtl/>
        </w:rPr>
      </w:pPr>
      <w:r>
        <w:rPr>
          <w:rFonts w:hint="cs" w:cs="Simplified Arabic"/>
          <w:rtl/>
        </w:rPr>
        <w:t>المادة (2)</w:t>
      </w:r>
    </w:p>
    <w:p w14:paraId="4A3F3A0D">
      <w:pPr>
        <w:ind w:left="0" w:right="0"/>
        <w:jc w:val="right"/>
        <w:rPr>
          <w:rFonts w:hint="cs" w:cs="Simplified Arabic"/>
          <w:rtl/>
        </w:rPr>
      </w:pPr>
      <w:r>
        <w:rPr>
          <w:rFonts w:hint="cs" w:cs="Simplified Arabic"/>
          <w:rtl/>
        </w:rPr>
        <w:t>لا يجوز تشغيل أي عامل إلا بعد أن يجرى له الفحص الطبي الابتدائي، ويمكن تكرار الفحص بعد التحاق العامل بعمله بفترة قصيرة، كلما كان ذلك ضروريا.</w:t>
      </w:r>
    </w:p>
    <w:p w14:paraId="20687020">
      <w:pPr>
        <w:ind w:left="0" w:right="0"/>
        <w:jc w:val="right"/>
        <w:rPr>
          <w:rFonts w:hint="cs" w:cs="Simplified Arabic"/>
          <w:rtl/>
        </w:rPr>
      </w:pPr>
    </w:p>
    <w:p w14:paraId="06E25FF4">
      <w:pPr>
        <w:ind w:left="0" w:right="0"/>
        <w:jc w:val="right"/>
        <w:rPr>
          <w:rFonts w:hint="cs" w:cs="Simplified Arabic"/>
          <w:rtl/>
        </w:rPr>
      </w:pPr>
      <w:r>
        <w:rPr>
          <w:rFonts w:hint="cs" w:cs="Simplified Arabic"/>
          <w:rtl/>
        </w:rPr>
        <w:t>المادة (3)</w:t>
      </w:r>
    </w:p>
    <w:p w14:paraId="1944604F">
      <w:pPr>
        <w:ind w:left="0" w:right="0"/>
        <w:jc w:val="right"/>
        <w:rPr>
          <w:rFonts w:hint="cs" w:cs="Simplified Arabic"/>
          <w:rtl/>
        </w:rPr>
      </w:pPr>
      <w:r>
        <w:rPr>
          <w:rFonts w:hint="cs" w:cs="Simplified Arabic"/>
          <w:rtl/>
        </w:rPr>
        <w:t>يراعى عند إجراء الفحص الطبي الابتدائي طبيعة عمل المنشأة ومهنة العامل وجنسه وسنه ومستوى الخطورة التي يمكن أن يتعرض لها بسبب العمل ومنها:</w:t>
      </w:r>
    </w:p>
    <w:p w14:paraId="0B60F4C6">
      <w:pPr>
        <w:ind w:left="0" w:right="0"/>
        <w:jc w:val="right"/>
        <w:rPr>
          <w:rFonts w:hint="cs" w:cs="Simplified Arabic"/>
          <w:rtl/>
        </w:rPr>
      </w:pPr>
      <w:r>
        <w:rPr>
          <w:rFonts w:hint="cs" w:cs="Simplified Arabic"/>
          <w:rtl/>
        </w:rPr>
        <w:t>1. فحص النظر التخصصي للعاملين في الأعمال المجهدة والدقيقة والمعرضين للإشعاعات غير المرئية.</w:t>
      </w:r>
    </w:p>
    <w:p w14:paraId="5BDD4BEA">
      <w:pPr>
        <w:ind w:left="0" w:right="0"/>
        <w:jc w:val="right"/>
        <w:rPr>
          <w:rFonts w:hint="cs" w:cs="Simplified Arabic"/>
          <w:rtl/>
        </w:rPr>
      </w:pPr>
      <w:r>
        <w:rPr>
          <w:rFonts w:hint="cs" w:cs="Simplified Arabic"/>
          <w:rtl/>
        </w:rPr>
        <w:t>2. تخطيط السمع للعمال المعرضين للضجيج.</w:t>
      </w:r>
    </w:p>
    <w:p w14:paraId="316C467A">
      <w:pPr>
        <w:ind w:left="0" w:right="0"/>
        <w:jc w:val="right"/>
        <w:rPr>
          <w:rFonts w:hint="cs" w:cs="Simplified Arabic"/>
          <w:rtl/>
        </w:rPr>
      </w:pPr>
      <w:r>
        <w:rPr>
          <w:rFonts w:hint="cs" w:cs="Simplified Arabic"/>
          <w:rtl/>
        </w:rPr>
        <w:t>3. اختبار وظائف الرئة للعمال المعرضين للأغبرة والأتربة والغازات المختلفة.</w:t>
      </w:r>
    </w:p>
    <w:p w14:paraId="3F729B65">
      <w:pPr>
        <w:ind w:left="0" w:right="0"/>
        <w:jc w:val="right"/>
        <w:rPr>
          <w:rFonts w:hint="cs" w:cs="Simplified Arabic"/>
          <w:rtl/>
        </w:rPr>
      </w:pPr>
      <w:r>
        <w:rPr>
          <w:rFonts w:hint="cs" w:cs="Simplified Arabic"/>
          <w:rtl/>
        </w:rPr>
        <w:t>4. أخذ مسحات من الأنف والفم وتحليل البراز للعاملين في الصناعات الغذائية.</w:t>
      </w:r>
    </w:p>
    <w:p w14:paraId="4B4B48E6">
      <w:pPr>
        <w:ind w:left="0" w:right="0"/>
        <w:jc w:val="right"/>
        <w:rPr>
          <w:rFonts w:hint="cs" w:cs="Simplified Arabic"/>
          <w:rtl/>
        </w:rPr>
      </w:pPr>
      <w:r>
        <w:rPr>
          <w:rFonts w:hint="cs" w:cs="Simplified Arabic"/>
          <w:rtl/>
        </w:rPr>
        <w:t>5. فحص وظائف الكبد للعاملين في إنتاج المبيدات الحشرية والأسمدة الزراعية والمتعاملين بها.</w:t>
      </w:r>
    </w:p>
    <w:p w14:paraId="6D3F0DEC">
      <w:pPr>
        <w:ind w:left="0" w:right="0"/>
        <w:jc w:val="right"/>
        <w:rPr>
          <w:rFonts w:hint="cs" w:cs="Simplified Arabic"/>
          <w:rtl/>
        </w:rPr>
      </w:pPr>
      <w:r>
        <w:rPr>
          <w:rFonts w:hint="cs" w:cs="Simplified Arabic"/>
          <w:rtl/>
        </w:rPr>
        <w:t>6. إجراء فحص السائل المنوي للعاملين في مجال الإشعاع.</w:t>
      </w:r>
    </w:p>
    <w:p w14:paraId="25DF41FC">
      <w:pPr>
        <w:ind w:left="0" w:right="0"/>
        <w:jc w:val="right"/>
        <w:rPr>
          <w:rFonts w:hint="cs" w:cs="Simplified Arabic"/>
          <w:rtl/>
        </w:rPr>
      </w:pPr>
      <w:r>
        <w:rPr>
          <w:rFonts w:hint="cs" w:cs="Simplified Arabic"/>
          <w:rtl/>
        </w:rPr>
        <w:t>7. فحص الإيدز والتهاب الكبد الوبائي للعاملين في قطاع الخدمات الطبية.</w:t>
      </w:r>
    </w:p>
    <w:p w14:paraId="516DCB84">
      <w:pPr>
        <w:ind w:left="0" w:right="0"/>
        <w:jc w:val="right"/>
        <w:rPr>
          <w:rFonts w:hint="cs" w:cs="Simplified Arabic"/>
          <w:rtl/>
        </w:rPr>
      </w:pPr>
    </w:p>
    <w:p w14:paraId="2597C556">
      <w:pPr>
        <w:ind w:left="0" w:right="0"/>
        <w:jc w:val="right"/>
        <w:rPr>
          <w:rFonts w:hint="cs" w:cs="Simplified Arabic"/>
          <w:rtl/>
        </w:rPr>
      </w:pPr>
      <w:r>
        <w:rPr>
          <w:rFonts w:hint="cs" w:cs="Simplified Arabic"/>
          <w:rtl/>
        </w:rPr>
        <w:t>المادة (4)</w:t>
      </w:r>
    </w:p>
    <w:p w14:paraId="70EE72B9">
      <w:pPr>
        <w:ind w:left="0" w:right="0"/>
        <w:jc w:val="right"/>
        <w:rPr>
          <w:rFonts w:hint="cs" w:cs="Simplified Arabic"/>
          <w:rtl/>
        </w:rPr>
      </w:pPr>
      <w:r>
        <w:rPr>
          <w:rFonts w:hint="cs" w:cs="Simplified Arabic"/>
          <w:rtl/>
        </w:rPr>
        <w:t>يتم الفحص الطبي الابتدائي للعمال من قبل اللجنة الطبية، وفي حال تعذر ذلك يتم الفحص من قبل جهة طبية خاصة. على أن تعتمد النتائج من قبل اللجنة الطبية.</w:t>
      </w:r>
    </w:p>
    <w:p w14:paraId="1124039E">
      <w:pPr>
        <w:ind w:left="0" w:right="0"/>
        <w:jc w:val="right"/>
        <w:rPr>
          <w:rFonts w:hint="cs" w:cs="Simplified Arabic"/>
          <w:rtl/>
        </w:rPr>
      </w:pPr>
    </w:p>
    <w:p w14:paraId="70A2D7CB">
      <w:pPr>
        <w:ind w:left="0" w:right="0"/>
        <w:jc w:val="right"/>
        <w:rPr>
          <w:rFonts w:hint="cs" w:cs="Simplified Arabic"/>
          <w:rtl/>
        </w:rPr>
      </w:pPr>
      <w:r>
        <w:rPr>
          <w:rFonts w:hint="cs" w:cs="Simplified Arabic"/>
          <w:rtl/>
        </w:rPr>
        <w:t>المادة (5)</w:t>
      </w:r>
    </w:p>
    <w:p w14:paraId="673EE4B8">
      <w:pPr>
        <w:ind w:left="0" w:right="0"/>
        <w:jc w:val="right"/>
        <w:rPr>
          <w:rFonts w:hint="cs" w:cs="Simplified Arabic"/>
          <w:rtl/>
        </w:rPr>
      </w:pPr>
      <w:r>
        <w:rPr>
          <w:rFonts w:hint="cs" w:cs="Simplified Arabic"/>
          <w:rtl/>
        </w:rPr>
        <w:t>يتحمل صاحب العمل التكاليف المترتبة على إجراء الفحوصات الطبية الابتدائية.</w:t>
      </w:r>
    </w:p>
    <w:p w14:paraId="3A11D241">
      <w:pPr>
        <w:ind w:left="0" w:right="0"/>
        <w:jc w:val="right"/>
        <w:rPr>
          <w:rFonts w:hint="cs" w:cs="Simplified Arabic"/>
          <w:rtl/>
        </w:rPr>
      </w:pPr>
    </w:p>
    <w:p w14:paraId="6888606D">
      <w:pPr>
        <w:ind w:left="0" w:right="0"/>
        <w:jc w:val="right"/>
        <w:rPr>
          <w:rFonts w:hint="cs" w:cs="Simplified Arabic"/>
          <w:rtl/>
        </w:rPr>
      </w:pPr>
      <w:r>
        <w:rPr>
          <w:rFonts w:hint="cs" w:cs="Simplified Arabic"/>
          <w:rtl/>
        </w:rPr>
        <w:t>المادة (6)</w:t>
      </w:r>
    </w:p>
    <w:p w14:paraId="128E9872">
      <w:pPr>
        <w:ind w:left="0" w:right="0"/>
        <w:jc w:val="right"/>
        <w:rPr>
          <w:rFonts w:hint="cs" w:cs="Simplified Arabic"/>
          <w:rtl/>
        </w:rPr>
      </w:pPr>
      <w:r>
        <w:rPr>
          <w:rFonts w:hint="cs" w:cs="Simplified Arabic"/>
          <w:rtl/>
        </w:rPr>
        <w:t>على صاحب العمل أن يحتفظ بنسخة من نتائج الفحص الطبي الابتدائي في ملف العامل، وأن يمكن المفتش من الإطلاع عليها عند الطلب.</w:t>
      </w:r>
    </w:p>
    <w:p w14:paraId="4BB8C6DD">
      <w:pPr>
        <w:ind w:left="0" w:right="0"/>
        <w:jc w:val="right"/>
        <w:rPr>
          <w:rFonts w:hint="cs" w:cs="Simplified Arabic"/>
          <w:rtl/>
        </w:rPr>
      </w:pPr>
    </w:p>
    <w:p w14:paraId="316C438C">
      <w:pPr>
        <w:ind w:left="0" w:right="0"/>
        <w:jc w:val="right"/>
        <w:rPr>
          <w:rFonts w:hint="cs" w:cs="Simplified Arabic"/>
          <w:rtl/>
        </w:rPr>
      </w:pPr>
      <w:r>
        <w:rPr>
          <w:rFonts w:hint="cs" w:cs="Simplified Arabic"/>
          <w:rtl/>
        </w:rPr>
        <w:t xml:space="preserve">المادة (7) </w:t>
      </w:r>
    </w:p>
    <w:p w14:paraId="06CDC693">
      <w:pPr>
        <w:ind w:left="0" w:right="0"/>
        <w:jc w:val="right"/>
        <w:rPr>
          <w:rFonts w:hint="cs" w:cs="Simplified Arabic"/>
          <w:rtl/>
        </w:rPr>
      </w:pPr>
      <w:r>
        <w:rPr>
          <w:rFonts w:hint="cs" w:cs="Simplified Arabic"/>
          <w:rtl/>
        </w:rPr>
        <w:t>يلغى كل ما يخالف أحكام هذا القرار.</w:t>
      </w:r>
    </w:p>
    <w:p w14:paraId="60C408D4">
      <w:pPr>
        <w:ind w:left="0" w:right="0"/>
        <w:jc w:val="right"/>
        <w:rPr>
          <w:rFonts w:hint="cs" w:cs="Simplified Arabic"/>
          <w:rtl/>
        </w:rPr>
      </w:pPr>
    </w:p>
    <w:p w14:paraId="063067AF">
      <w:pPr>
        <w:ind w:left="0" w:right="0"/>
        <w:jc w:val="right"/>
        <w:rPr>
          <w:rFonts w:hint="cs" w:cs="Simplified Arabic"/>
          <w:rtl/>
        </w:rPr>
      </w:pPr>
      <w:r>
        <w:rPr>
          <w:rFonts w:hint="cs" w:cs="Simplified Arabic"/>
          <w:rtl/>
        </w:rPr>
        <w:t>المادة (8)</w:t>
      </w:r>
    </w:p>
    <w:p w14:paraId="56A5CD13">
      <w:pPr>
        <w:ind w:left="0" w:right="0"/>
        <w:jc w:val="right"/>
        <w:rPr>
          <w:rFonts w:hint="cs" w:cs="Simplified Arabic"/>
          <w:rtl/>
        </w:rPr>
      </w:pPr>
      <w:r>
        <w:rPr>
          <w:rFonts w:hint="cs" w:cs="Simplified Arabic"/>
          <w:rtl/>
        </w:rPr>
        <w:t>على جميع الجهات المختصة، كل فيما يخصه، تنفيذ أحكام هذا القرار ويعمل به من تاريخ نشره في الجريدة الرسمية.</w:t>
      </w:r>
    </w:p>
    <w:p w14:paraId="5DC581AF">
      <w:pPr>
        <w:ind w:left="0" w:right="0"/>
        <w:jc w:val="right"/>
        <w:rPr>
          <w:rFonts w:hint="cs" w:cs="Simplified Arabic"/>
          <w:rtl/>
        </w:rPr>
      </w:pPr>
    </w:p>
    <w:p w14:paraId="72175850">
      <w:pPr>
        <w:ind w:left="0" w:right="0"/>
        <w:jc w:val="right"/>
        <w:rPr>
          <w:rFonts w:hint="cs" w:cs="Simplified Arabic"/>
          <w:rtl/>
        </w:rPr>
      </w:pPr>
      <w:r>
        <w:rPr>
          <w:rFonts w:hint="cs" w:cs="Simplified Arabic"/>
          <w:rtl/>
        </w:rPr>
        <w:t>صدر بمدينة رام الله بتاريخ 22/12/2003م</w:t>
      </w:r>
    </w:p>
    <w:p w14:paraId="308E0D6F">
      <w:pPr>
        <w:ind w:left="0" w:right="0"/>
        <w:jc w:val="right"/>
        <w:rPr>
          <w:rFonts w:hint="cs" w:cs="Simplified Arabic"/>
          <w:rtl/>
        </w:rPr>
      </w:pPr>
      <w:r>
        <w:rPr>
          <w:rFonts w:hint="cs" w:cs="Simplified Arabic"/>
          <w:rtl/>
        </w:rPr>
        <w:t>الموافق 28/ شوال/ 1424 هـ</w:t>
      </w:r>
    </w:p>
    <w:p w14:paraId="50A19680">
      <w:pPr>
        <w:ind w:left="0" w:right="0"/>
        <w:jc w:val="right"/>
        <w:rPr>
          <w:rFonts w:hint="cs" w:cs="Simplified Arabic"/>
          <w:rtl/>
        </w:rPr>
      </w:pPr>
    </w:p>
    <w:p w14:paraId="55321358">
      <w:pPr>
        <w:ind w:left="0" w:right="0"/>
        <w:jc w:val="right"/>
        <w:rPr>
          <w:rFonts w:hint="cs" w:cs="Simplified Arabic"/>
          <w:rtl/>
        </w:rPr>
      </w:pPr>
      <w:r>
        <w:rPr>
          <w:rFonts w:hint="cs" w:cs="Simplified Arabic"/>
          <w:rtl/>
        </w:rPr>
        <w:t>أحمد قريع</w:t>
      </w:r>
    </w:p>
    <w:p w14:paraId="2537B04C">
      <w:pPr>
        <w:ind w:left="0" w:right="0"/>
        <w:jc w:val="right"/>
        <w:rPr>
          <w:rFonts w:hint="cs" w:cs="Simplified Arabic"/>
        </w:rPr>
      </w:pPr>
      <w:r>
        <w:rPr>
          <w:rFonts w:hint="cs" w:cs="Simplified Arabic"/>
          <w:rtl/>
        </w:rPr>
        <w:t>رئيس مجلس الوزراء</w:t>
      </w:r>
    </w:p>
    <w:p w14:paraId="43FFA406">
      <w:pPr>
        <w:ind w:left="0" w:right="0"/>
        <w:jc w:val="right"/>
        <w:rPr>
          <w:rFonts w:hint="cs"/>
        </w:rPr>
      </w:pPr>
    </w:p>
    <w:sectPr>
      <w:pgSz w:w="11906" w:h="16838"/>
      <w:pgMar w:top="1440" w:right="1800" w:bottom="1440" w:left="1800"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564"/>
    <w:rsid w:val="00030CB7"/>
    <w:rsid w:val="000457DC"/>
    <w:rsid w:val="000A4603"/>
    <w:rsid w:val="00107871"/>
    <w:rsid w:val="00140580"/>
    <w:rsid w:val="0020783E"/>
    <w:rsid w:val="0026062F"/>
    <w:rsid w:val="002946FB"/>
    <w:rsid w:val="002F2A46"/>
    <w:rsid w:val="00330E37"/>
    <w:rsid w:val="003749E9"/>
    <w:rsid w:val="003A7A3A"/>
    <w:rsid w:val="003B0351"/>
    <w:rsid w:val="003F6E0E"/>
    <w:rsid w:val="0040630D"/>
    <w:rsid w:val="00406841"/>
    <w:rsid w:val="0041144D"/>
    <w:rsid w:val="00461551"/>
    <w:rsid w:val="004B1FA1"/>
    <w:rsid w:val="0050529D"/>
    <w:rsid w:val="00526129"/>
    <w:rsid w:val="005813C5"/>
    <w:rsid w:val="005A4F95"/>
    <w:rsid w:val="0064776D"/>
    <w:rsid w:val="00675929"/>
    <w:rsid w:val="006A5C2B"/>
    <w:rsid w:val="006F0B1F"/>
    <w:rsid w:val="00781E8B"/>
    <w:rsid w:val="007C2556"/>
    <w:rsid w:val="007E4260"/>
    <w:rsid w:val="008308A4"/>
    <w:rsid w:val="008A39AB"/>
    <w:rsid w:val="00914B7D"/>
    <w:rsid w:val="00A0054A"/>
    <w:rsid w:val="00A1744A"/>
    <w:rsid w:val="00A27564"/>
    <w:rsid w:val="00A454A7"/>
    <w:rsid w:val="00A534EB"/>
    <w:rsid w:val="00A96FE5"/>
    <w:rsid w:val="00AF1CFD"/>
    <w:rsid w:val="00B067DB"/>
    <w:rsid w:val="00B86C21"/>
    <w:rsid w:val="00C703FC"/>
    <w:rsid w:val="00C7140B"/>
    <w:rsid w:val="00C753D7"/>
    <w:rsid w:val="00C83C6A"/>
    <w:rsid w:val="00CB6445"/>
    <w:rsid w:val="00D071FE"/>
    <w:rsid w:val="00D10F02"/>
    <w:rsid w:val="00D62305"/>
    <w:rsid w:val="00E023CD"/>
    <w:rsid w:val="00E02964"/>
    <w:rsid w:val="00E0441E"/>
    <w:rsid w:val="00E12EA1"/>
    <w:rsid w:val="00E959CB"/>
    <w:rsid w:val="00EB38E6"/>
    <w:rsid w:val="00ED69BB"/>
    <w:rsid w:val="00EE466E"/>
    <w:rsid w:val="00EF5210"/>
    <w:rsid w:val="00F236D9"/>
    <w:rsid w:val="00F33FD8"/>
    <w:rsid w:val="00F71FD9"/>
    <w:rsid w:val="00FF5EB2"/>
    <w:rsid w:val="00FF6A68"/>
    <w:rsid w:val="5B1414F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IoL</Company>
  <Pages>2</Pages>
  <Words>299</Words>
  <Characters>1710</Characters>
  <Lines>14</Lines>
  <Paragraphs>4</Paragraphs>
  <TotalTime>0</TotalTime>
  <ScaleCrop>false</ScaleCrop>
  <LinksUpToDate>false</LinksUpToDate>
  <CharactersWithSpaces>2005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2019-09-25T08:59:00Z</dcterms:created>
  <dc:creator>mhammad</dc:creator>
  <cp:lastModifiedBy>Sohaib Badaha</cp:lastModifiedBy>
  <dcterms:modified xsi:type="dcterms:W3CDTF">2026-04-07T11:07:08Z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1664032397</vt:i4>
  </property>
  <property fmtid="{D5CDD505-2E9C-101B-9397-08002B2CF9AE}" pid="3" name="_EmailSubject">
    <vt:lpwstr/>
  </property>
  <property fmtid="{D5CDD505-2E9C-101B-9397-08002B2CF9AE}" pid="4" name="_AuthorEmail">
    <vt:lpwstr>mhammad@birzeit.edu</vt:lpwstr>
  </property>
  <property fmtid="{D5CDD505-2E9C-101B-9397-08002B2CF9AE}" pid="5" name="_AuthorEmailDisplayName">
    <vt:lpwstr>Mervet Hammad</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1F399BA8A6704083818DD0B8CA4394AD_13</vt:lpwstr>
  </property>
</Properties>
</file>