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8BE4" w14:textId="77777777" w:rsidR="00C42042" w:rsidRDefault="00C42042" w:rsidP="00C42042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F519E57" w14:textId="77777777" w:rsidR="00C42042" w:rsidRDefault="00C42042" w:rsidP="00C42042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9345AD4" w14:textId="77777777" w:rsidR="00C42042" w:rsidRDefault="00C42042" w:rsidP="00C42042">
      <w:pPr>
        <w:pStyle w:val="Standard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C42042" w14:paraId="49F8D3C2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8D4E28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FC37E3" w14:textId="0ADBF902" w:rsidR="00C42042" w:rsidRDefault="00790F0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24 March</w:t>
            </w:r>
            <w:r w:rsidR="00C4204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C42042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C42042">
              <w:rPr>
                <w:rFonts w:ascii="Arial" w:eastAsia="Arial" w:hAnsi="Arial" w:cs="Arial"/>
              </w:rPr>
              <w:t>5</w:t>
            </w:r>
          </w:p>
        </w:tc>
      </w:tr>
      <w:tr w:rsidR="00C42042" w14:paraId="01093B1F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E0A093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7D2534" w14:textId="08FDF1A4" w:rsidR="00C42042" w:rsidRDefault="00790F02" w:rsidP="009F0FC9">
            <w:pPr>
              <w:pStyle w:val="Standard"/>
              <w:rPr>
                <w:rFonts w:ascii="Arial" w:eastAsia="Arial" w:hAnsi="Arial" w:cs="Arial"/>
              </w:rPr>
            </w:pPr>
            <w:r w:rsidRPr="00790F02">
              <w:rPr>
                <w:rFonts w:ascii="Arial" w:eastAsia="Arial" w:hAnsi="Arial" w:cs="Arial"/>
              </w:rPr>
              <w:t>PNT2025TMID06908</w:t>
            </w:r>
          </w:p>
        </w:tc>
      </w:tr>
      <w:tr w:rsidR="00C42042" w14:paraId="0F3620E6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DD812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C71324" w14:textId="57DDB7FC" w:rsidR="00C42042" w:rsidRPr="00ED7266" w:rsidRDefault="00C42042" w:rsidP="009F0FC9">
            <w:pPr>
              <w:pStyle w:val="Standard"/>
              <w:rPr>
                <w:rFonts w:ascii="Arial" w:eastAsia="Arial" w:hAnsi="Arial" w:cs="Arial"/>
                <w:b/>
                <w:bCs/>
              </w:rPr>
            </w:pPr>
            <w:r w:rsidRPr="00ED7266">
              <w:rPr>
                <w:rFonts w:ascii="Arial" w:eastAsia="Arial" w:hAnsi="Arial" w:cs="Arial"/>
                <w:b/>
                <w:bCs/>
              </w:rPr>
              <w:t xml:space="preserve">Prediction plant growth stages with environment and management data using </w:t>
            </w:r>
            <w:r w:rsidR="00790F02">
              <w:rPr>
                <w:rFonts w:ascii="Arial" w:eastAsia="Arial" w:hAnsi="Arial" w:cs="Arial"/>
                <w:b/>
                <w:bCs/>
              </w:rPr>
              <w:t>Power</w:t>
            </w:r>
            <w:r w:rsidRPr="00ED7266">
              <w:rPr>
                <w:rFonts w:ascii="Arial" w:eastAsia="Arial" w:hAnsi="Arial" w:cs="Arial"/>
                <w:b/>
                <w:bCs/>
              </w:rPr>
              <w:t xml:space="preserve"> BI</w:t>
            </w:r>
          </w:p>
        </w:tc>
      </w:tr>
      <w:tr w:rsidR="00C42042" w14:paraId="5793939B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98E2B6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3E1AB6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4A37F42" w14:textId="77777777" w:rsidR="00343910" w:rsidRDefault="00343910" w:rsidP="00F54E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F631A" w14:textId="4782166F" w:rsidR="00F54E7A" w:rsidRPr="00343910" w:rsidRDefault="00F54E7A" w:rsidP="00F54E7A">
      <w:pPr>
        <w:rPr>
          <w:rFonts w:asciiTheme="minorBidi" w:hAnsiTheme="minorBidi"/>
          <w:b/>
          <w:bCs/>
          <w:sz w:val="28"/>
          <w:szCs w:val="28"/>
        </w:rPr>
      </w:pPr>
      <w:r w:rsidRPr="00343910">
        <w:rPr>
          <w:rFonts w:asciiTheme="minorBidi" w:hAnsiTheme="minorBidi"/>
          <w:b/>
          <w:bCs/>
          <w:sz w:val="28"/>
          <w:szCs w:val="28"/>
        </w:rPr>
        <w:t>Table 1: Application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656"/>
        <w:gridCol w:w="4194"/>
        <w:gridCol w:w="2448"/>
      </w:tblGrid>
      <w:tr w:rsidR="00F54E7A" w:rsidRPr="00343910" w14:paraId="575DAC29" w14:textId="77777777" w:rsidTr="00343910">
        <w:tc>
          <w:tcPr>
            <w:tcW w:w="0" w:type="auto"/>
            <w:hideMark/>
          </w:tcPr>
          <w:p w14:paraId="4A29B982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DBE7AA1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0" w:type="auto"/>
            <w:hideMark/>
          </w:tcPr>
          <w:p w14:paraId="4F735A7D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hideMark/>
          </w:tcPr>
          <w:p w14:paraId="17634BBF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Technology</w:t>
            </w:r>
          </w:p>
        </w:tc>
      </w:tr>
      <w:tr w:rsidR="00F54E7A" w:rsidRPr="00343910" w14:paraId="7B8606C2" w14:textId="77777777" w:rsidTr="00343910">
        <w:tc>
          <w:tcPr>
            <w:tcW w:w="0" w:type="auto"/>
            <w:hideMark/>
          </w:tcPr>
          <w:p w14:paraId="3FA28F9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5A6A6C04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User Interface</w:t>
            </w:r>
          </w:p>
        </w:tc>
        <w:tc>
          <w:tcPr>
            <w:tcW w:w="0" w:type="auto"/>
            <w:hideMark/>
          </w:tcPr>
          <w:p w14:paraId="3FBEB41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User interfaces like Web UI or Mobile Apps to interact with the Power BI dashboards</w:t>
            </w:r>
          </w:p>
        </w:tc>
        <w:tc>
          <w:tcPr>
            <w:tcW w:w="0" w:type="auto"/>
            <w:hideMark/>
          </w:tcPr>
          <w:p w14:paraId="120F99A5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HTML, CSS, JavaScript, ReactJS</w:t>
            </w:r>
          </w:p>
        </w:tc>
      </w:tr>
      <w:tr w:rsidR="00F54E7A" w:rsidRPr="00343910" w14:paraId="5917EEA3" w14:textId="77777777" w:rsidTr="00343910">
        <w:tc>
          <w:tcPr>
            <w:tcW w:w="0" w:type="auto"/>
            <w:hideMark/>
          </w:tcPr>
          <w:p w14:paraId="5FBE4D0A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229E6F8C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Application Logic-1</w:t>
            </w:r>
          </w:p>
        </w:tc>
        <w:tc>
          <w:tcPr>
            <w:tcW w:w="0" w:type="auto"/>
            <w:hideMark/>
          </w:tcPr>
          <w:p w14:paraId="332A0B74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Data ingestion logic to extract environmental and management data from various sources</w:t>
            </w:r>
          </w:p>
        </w:tc>
        <w:tc>
          <w:tcPr>
            <w:tcW w:w="0" w:type="auto"/>
            <w:hideMark/>
          </w:tcPr>
          <w:p w14:paraId="6F062074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Python</w:t>
            </w:r>
          </w:p>
        </w:tc>
      </w:tr>
      <w:tr w:rsidR="00F54E7A" w:rsidRPr="00343910" w14:paraId="09100416" w14:textId="77777777" w:rsidTr="00343910">
        <w:tc>
          <w:tcPr>
            <w:tcW w:w="0" w:type="auto"/>
            <w:hideMark/>
          </w:tcPr>
          <w:p w14:paraId="062ABDA8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30BA92B9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Application Logic-2</w:t>
            </w:r>
          </w:p>
        </w:tc>
        <w:tc>
          <w:tcPr>
            <w:tcW w:w="0" w:type="auto"/>
            <w:hideMark/>
          </w:tcPr>
          <w:p w14:paraId="009BA1F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Speech-to-text logic for audio input (e.g., voice commands for querying plant growth stages)</w:t>
            </w:r>
          </w:p>
        </w:tc>
        <w:tc>
          <w:tcPr>
            <w:tcW w:w="0" w:type="auto"/>
            <w:hideMark/>
          </w:tcPr>
          <w:p w14:paraId="6DA25E7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Watson STT service</w:t>
            </w:r>
          </w:p>
        </w:tc>
      </w:tr>
      <w:tr w:rsidR="00F54E7A" w:rsidRPr="00343910" w14:paraId="3B97BEA9" w14:textId="77777777" w:rsidTr="00343910">
        <w:tc>
          <w:tcPr>
            <w:tcW w:w="0" w:type="auto"/>
            <w:hideMark/>
          </w:tcPr>
          <w:p w14:paraId="467965D5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3A446BC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Application Logic-3</w:t>
            </w:r>
          </w:p>
        </w:tc>
        <w:tc>
          <w:tcPr>
            <w:tcW w:w="0" w:type="auto"/>
            <w:hideMark/>
          </w:tcPr>
          <w:p w14:paraId="6DE885FD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Virtual assistant to answer user queries related to plant growth predictions</w:t>
            </w:r>
          </w:p>
        </w:tc>
        <w:tc>
          <w:tcPr>
            <w:tcW w:w="0" w:type="auto"/>
            <w:hideMark/>
          </w:tcPr>
          <w:p w14:paraId="0C69380B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Watson Assistant</w:t>
            </w:r>
          </w:p>
        </w:tc>
      </w:tr>
      <w:tr w:rsidR="00F54E7A" w:rsidRPr="00343910" w14:paraId="0EAC1D90" w14:textId="77777777" w:rsidTr="00343910">
        <w:tc>
          <w:tcPr>
            <w:tcW w:w="0" w:type="auto"/>
            <w:hideMark/>
          </w:tcPr>
          <w:p w14:paraId="477A29D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34A506A3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Database</w:t>
            </w:r>
          </w:p>
        </w:tc>
        <w:tc>
          <w:tcPr>
            <w:tcW w:w="0" w:type="auto"/>
            <w:hideMark/>
          </w:tcPr>
          <w:p w14:paraId="39FC5EA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Stores raw and transformed data, including historical plant growth and environmental factors</w:t>
            </w:r>
          </w:p>
        </w:tc>
        <w:tc>
          <w:tcPr>
            <w:tcW w:w="0" w:type="auto"/>
            <w:hideMark/>
          </w:tcPr>
          <w:p w14:paraId="21C7F26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MySQL, NoSQL</w:t>
            </w:r>
          </w:p>
        </w:tc>
      </w:tr>
      <w:tr w:rsidR="00F54E7A" w:rsidRPr="00343910" w14:paraId="1D76218D" w14:textId="77777777" w:rsidTr="00343910">
        <w:tc>
          <w:tcPr>
            <w:tcW w:w="0" w:type="auto"/>
            <w:hideMark/>
          </w:tcPr>
          <w:p w14:paraId="7BF6C83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456CF5CC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Cloud Database</w:t>
            </w:r>
          </w:p>
        </w:tc>
        <w:tc>
          <w:tcPr>
            <w:tcW w:w="0" w:type="auto"/>
            <w:hideMark/>
          </w:tcPr>
          <w:p w14:paraId="001E75F2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Centralized storage of large-scale data for scalability</w:t>
            </w:r>
          </w:p>
        </w:tc>
        <w:tc>
          <w:tcPr>
            <w:tcW w:w="0" w:type="auto"/>
            <w:hideMark/>
          </w:tcPr>
          <w:p w14:paraId="2B9F686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 xml:space="preserve">IBM </w:t>
            </w:r>
            <w:proofErr w:type="spellStart"/>
            <w:r w:rsidRPr="00343910">
              <w:rPr>
                <w:rFonts w:asciiTheme="minorBidi" w:hAnsiTheme="minorBidi"/>
                <w:sz w:val="22"/>
                <w:szCs w:val="22"/>
              </w:rPr>
              <w:t>Cloudant</w:t>
            </w:r>
            <w:proofErr w:type="spellEnd"/>
          </w:p>
        </w:tc>
      </w:tr>
      <w:tr w:rsidR="00F54E7A" w:rsidRPr="00343910" w14:paraId="4C8E6FB3" w14:textId="77777777" w:rsidTr="00343910">
        <w:tc>
          <w:tcPr>
            <w:tcW w:w="0" w:type="auto"/>
            <w:hideMark/>
          </w:tcPr>
          <w:p w14:paraId="57F1DB1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746DE188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File Storage</w:t>
            </w:r>
          </w:p>
        </w:tc>
        <w:tc>
          <w:tcPr>
            <w:tcW w:w="0" w:type="auto"/>
            <w:hideMark/>
          </w:tcPr>
          <w:p w14:paraId="36720DC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Storage for large environmental datasets and model output</w:t>
            </w:r>
          </w:p>
        </w:tc>
        <w:tc>
          <w:tcPr>
            <w:tcW w:w="0" w:type="auto"/>
            <w:hideMark/>
          </w:tcPr>
          <w:p w14:paraId="5086559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Block Storage or Cloud-based storage</w:t>
            </w:r>
          </w:p>
        </w:tc>
      </w:tr>
      <w:tr w:rsidR="00F54E7A" w:rsidRPr="00343910" w14:paraId="502438AF" w14:textId="77777777" w:rsidTr="00343910">
        <w:tc>
          <w:tcPr>
            <w:tcW w:w="0" w:type="auto"/>
            <w:hideMark/>
          </w:tcPr>
          <w:p w14:paraId="0F600AC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728B667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External API-1</w:t>
            </w:r>
          </w:p>
        </w:tc>
        <w:tc>
          <w:tcPr>
            <w:tcW w:w="0" w:type="auto"/>
            <w:hideMark/>
          </w:tcPr>
          <w:p w14:paraId="68E5BC3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Provides real-time environmental data (e.g., weather conditions)</w:t>
            </w:r>
          </w:p>
        </w:tc>
        <w:tc>
          <w:tcPr>
            <w:tcW w:w="0" w:type="auto"/>
            <w:hideMark/>
          </w:tcPr>
          <w:p w14:paraId="5072689D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Weather API</w:t>
            </w:r>
          </w:p>
        </w:tc>
      </w:tr>
      <w:tr w:rsidR="00F54E7A" w:rsidRPr="00343910" w14:paraId="716371A3" w14:textId="77777777" w:rsidTr="00343910">
        <w:tc>
          <w:tcPr>
            <w:tcW w:w="0" w:type="auto"/>
            <w:hideMark/>
          </w:tcPr>
          <w:p w14:paraId="189F6FC3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378F4BA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External API-2</w:t>
            </w:r>
          </w:p>
        </w:tc>
        <w:tc>
          <w:tcPr>
            <w:tcW w:w="0" w:type="auto"/>
            <w:hideMark/>
          </w:tcPr>
          <w:p w14:paraId="0F5722C3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Identity verification for restricted access (if required)</w:t>
            </w:r>
          </w:p>
        </w:tc>
        <w:tc>
          <w:tcPr>
            <w:tcW w:w="0" w:type="auto"/>
            <w:hideMark/>
          </w:tcPr>
          <w:p w14:paraId="1CDD506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Aadhar API</w:t>
            </w:r>
          </w:p>
        </w:tc>
      </w:tr>
    </w:tbl>
    <w:p w14:paraId="133EEE1C" w14:textId="77777777" w:rsidR="00B32C31" w:rsidRDefault="00B32C31"/>
    <w:sectPr w:rsidR="00B3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7A"/>
    <w:rsid w:val="00343910"/>
    <w:rsid w:val="00364086"/>
    <w:rsid w:val="00790F02"/>
    <w:rsid w:val="00807FF1"/>
    <w:rsid w:val="00957A58"/>
    <w:rsid w:val="0098346E"/>
    <w:rsid w:val="00AD5C0C"/>
    <w:rsid w:val="00B32C31"/>
    <w:rsid w:val="00C00251"/>
    <w:rsid w:val="00C42042"/>
    <w:rsid w:val="00C434A7"/>
    <w:rsid w:val="00D659F0"/>
    <w:rsid w:val="00ED7266"/>
    <w:rsid w:val="00F54E7A"/>
    <w:rsid w:val="00F7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804C5"/>
  <w15:docId w15:val="{FD2AF366-948F-4232-837F-3C3100A0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E7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7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C42042"/>
    <w:pPr>
      <w:suppressAutoHyphens/>
      <w:autoSpaceDN w:val="0"/>
      <w:textAlignment w:val="baseline"/>
    </w:pPr>
    <w:rPr>
      <w:rFonts w:ascii="Calibri" w:eastAsia="Calibri" w:hAnsi="Calibri" w:cs="Calibri"/>
      <w:kern w:val="0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3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1132</Characters>
  <Application>Microsoft Office Word</Application>
  <DocSecurity>0</DocSecurity>
  <Lines>80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kadam</dc:creator>
  <cp:lastModifiedBy>Sohail shaik</cp:lastModifiedBy>
  <cp:revision>2</cp:revision>
  <dcterms:created xsi:type="dcterms:W3CDTF">2025-03-25T07:06:00Z</dcterms:created>
  <dcterms:modified xsi:type="dcterms:W3CDTF">2025-03-25T07:06:00Z</dcterms:modified>
</cp:coreProperties>
</file>