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300"/>
        <w:tblW w:w="11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4"/>
        <w:gridCol w:w="9355"/>
      </w:tblGrid>
      <w:tr w:rsidR="0069120D" w:rsidRPr="005C5FBA" w14:paraId="1E30F59B" w14:textId="77777777" w:rsidTr="0069120D">
        <w:trPr>
          <w:trHeight w:val="1132"/>
        </w:trPr>
        <w:tc>
          <w:tcPr>
            <w:tcW w:w="1844" w:type="dxa"/>
          </w:tcPr>
          <w:p w14:paraId="50F262E1" w14:textId="77777777" w:rsidR="0069120D" w:rsidRPr="005C5FBA" w:rsidRDefault="0069120D" w:rsidP="0069120D">
            <w:pPr>
              <w:pStyle w:val="Header"/>
            </w:pPr>
            <w:r w:rsidRPr="005C5FBA">
              <w:rPr>
                <w:rFonts w:ascii="Times New Roman" w:hAnsi="Times New Roman"/>
                <w:b/>
                <w:noProof/>
                <w:sz w:val="3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7A9DD83" wp14:editId="1AA3AB68">
                      <wp:simplePos x="0" y="0"/>
                      <wp:positionH relativeFrom="margin">
                        <wp:posOffset>-13335</wp:posOffset>
                      </wp:positionH>
                      <wp:positionV relativeFrom="paragraph">
                        <wp:posOffset>673100</wp:posOffset>
                      </wp:positionV>
                      <wp:extent cx="7096125" cy="1905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096125" cy="190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453A05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.05pt,53pt" to="557.7pt,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" strokecolor="#c00000" strokeweight="1.5pt">
                      <v:stroke joinstyle="miter"/>
                      <w10:wrap anchorx="margin"/>
                    </v:line>
                  </w:pict>
                </mc:Fallback>
              </mc:AlternateContent>
            </w:r>
            <w:r w:rsidRPr="005C5FBA">
              <w:rPr>
                <w:rFonts w:ascii="Times New Roman" w:hAnsi="Times New Roman"/>
                <w:b/>
                <w:noProof/>
                <w:sz w:val="32"/>
                <w:lang w:val="en-GB" w:eastAsia="en-GB"/>
              </w:rPr>
              <w:drawing>
                <wp:inline distT="0" distB="0" distL="0" distR="0" wp14:anchorId="13F36CD5" wp14:editId="7CA2D5C2">
                  <wp:extent cx="660400" cy="612660"/>
                  <wp:effectExtent l="0" t="0" r="6350" b="0"/>
                  <wp:docPr id="3" name="Picture 1" descr="H:\IIT Bhubaneswar Logo\IITBhubaneswar_Logo_Pg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IIT Bhubaneswar Logo\IITBhubaneswar_Logo_Pg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326" cy="62094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>
                              <a:alphaModFix amt="95000"/>
                            </a:blip>
                            <a:srcRect/>
                            <a:tile tx="0" ty="0" sx="100000" sy="100000" flip="none" algn="tl"/>
                          </a:blip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5" w:type="dxa"/>
            <w:vAlign w:val="center"/>
          </w:tcPr>
          <w:p w14:paraId="7DC82D5F" w14:textId="77777777" w:rsidR="0069120D" w:rsidRPr="005C5FBA" w:rsidRDefault="0069120D" w:rsidP="0069120D">
            <w:pPr>
              <w:jc w:val="center"/>
              <w:rPr>
                <w:rFonts w:ascii="Times New Roman" w:hAnsi="Times New Roman"/>
                <w:bCs/>
                <w:color w:val="FF0000"/>
                <w:sz w:val="36"/>
                <w:szCs w:val="36"/>
              </w:rPr>
            </w:pPr>
            <w:r w:rsidRPr="005C5FBA">
              <w:rPr>
                <w:rFonts w:ascii="Times New Roman" w:eastAsia="Arial Unicode MS" w:hAnsi="Times New Roman" w:cs="Arial Unicode MS"/>
                <w:bCs/>
                <w:color w:val="FF0000"/>
                <w:sz w:val="36"/>
                <w:szCs w:val="36"/>
                <w:cs/>
                <w:lang w:bidi="hi-IN"/>
              </w:rPr>
              <w:t>भारतीय</w:t>
            </w:r>
            <w:r w:rsidRPr="005C5FBA">
              <w:rPr>
                <w:rFonts w:ascii="Times New Roman" w:eastAsia="Arial Unicode MS" w:hAnsi="Times New Roman"/>
                <w:bCs/>
                <w:color w:val="FF0000"/>
                <w:sz w:val="36"/>
                <w:szCs w:val="36"/>
                <w:rtl/>
                <w:cs/>
              </w:rPr>
              <w:t xml:space="preserve"> </w:t>
            </w:r>
            <w:r w:rsidRPr="005C5FBA">
              <w:rPr>
                <w:rFonts w:ascii="Times New Roman" w:eastAsia="Arial Unicode MS" w:hAnsi="Times New Roman" w:cs="Arial Unicode MS"/>
                <w:bCs/>
                <w:color w:val="FF0000"/>
                <w:sz w:val="36"/>
                <w:szCs w:val="36"/>
                <w:cs/>
                <w:lang w:bidi="hi-IN"/>
              </w:rPr>
              <w:t>प्रौद्योगिकी</w:t>
            </w:r>
            <w:r w:rsidRPr="005C5FBA">
              <w:rPr>
                <w:rFonts w:ascii="Times New Roman" w:eastAsia="Arial Unicode MS" w:hAnsi="Times New Roman"/>
                <w:bCs/>
                <w:color w:val="FF0000"/>
                <w:sz w:val="36"/>
                <w:szCs w:val="36"/>
                <w:rtl/>
                <w:cs/>
              </w:rPr>
              <w:t xml:space="preserve"> </w:t>
            </w:r>
            <w:r w:rsidRPr="005C5FBA">
              <w:rPr>
                <w:rFonts w:ascii="Times New Roman" w:eastAsia="Arial Unicode MS" w:hAnsi="Times New Roman" w:cs="Arial Unicode MS"/>
                <w:bCs/>
                <w:color w:val="FF0000"/>
                <w:sz w:val="36"/>
                <w:szCs w:val="36"/>
                <w:cs/>
                <w:lang w:bidi="hi-IN"/>
              </w:rPr>
              <w:t>संस्थान</w:t>
            </w:r>
            <w:r w:rsidRPr="005C5FBA">
              <w:rPr>
                <w:rFonts w:ascii="Times New Roman" w:eastAsia="Arial Unicode MS" w:hAnsi="Times New Roman"/>
                <w:bCs/>
                <w:color w:val="FF0000"/>
                <w:sz w:val="36"/>
                <w:szCs w:val="36"/>
                <w:rtl/>
                <w:cs/>
              </w:rPr>
              <w:t xml:space="preserve"> </w:t>
            </w:r>
            <w:r w:rsidRPr="005C5FBA">
              <w:rPr>
                <w:rFonts w:ascii="Times New Roman" w:eastAsia="Arial Unicode MS" w:hAnsi="Times New Roman" w:cs="Arial Unicode MS"/>
                <w:bCs/>
                <w:color w:val="FF0000"/>
                <w:sz w:val="36"/>
                <w:szCs w:val="36"/>
                <w:cs/>
                <w:lang w:bidi="hi-IN"/>
              </w:rPr>
              <w:t>भुवनेश्</w:t>
            </w:r>
            <w:r w:rsidRPr="005C5FBA">
              <w:rPr>
                <w:rFonts w:ascii="Times New Roman" w:eastAsia="Arial Unicode MS" w:hAnsi="Times New Roman"/>
                <w:bCs/>
                <w:color w:val="FF0000"/>
                <w:sz w:val="36"/>
                <w:szCs w:val="36"/>
                <w:rtl/>
                <w:cs/>
              </w:rPr>
              <w:t>‍</w:t>
            </w:r>
            <w:r w:rsidRPr="005C5FBA">
              <w:rPr>
                <w:rFonts w:ascii="Times New Roman" w:eastAsia="Arial Unicode MS" w:hAnsi="Times New Roman" w:cs="Arial Unicode MS"/>
                <w:bCs/>
                <w:color w:val="FF0000"/>
                <w:sz w:val="36"/>
                <w:szCs w:val="36"/>
                <w:cs/>
                <w:lang w:bidi="hi-IN"/>
              </w:rPr>
              <w:t>वर</w:t>
            </w:r>
          </w:p>
          <w:p w14:paraId="03819B56" w14:textId="77777777" w:rsidR="0069120D" w:rsidRPr="005C5FBA" w:rsidRDefault="0069120D" w:rsidP="0069120D">
            <w:pPr>
              <w:jc w:val="center"/>
              <w:rPr>
                <w:rFonts w:asciiTheme="majorHAnsi" w:hAnsiTheme="majorHAnsi" w:cstheme="majorHAnsi"/>
                <w:sz w:val="40"/>
                <w:szCs w:val="40"/>
              </w:rPr>
            </w:pPr>
            <w:r w:rsidRPr="005C5FBA">
              <w:rPr>
                <w:rFonts w:asciiTheme="majorHAnsi" w:hAnsiTheme="majorHAnsi" w:cstheme="majorHAnsi"/>
                <w:b/>
                <w:color w:val="FF0000"/>
                <w:sz w:val="36"/>
                <w:szCs w:val="36"/>
              </w:rPr>
              <w:t>INDIAN INSTITUTE OF TECHNOLOGY BHUBANESWAR</w:t>
            </w:r>
          </w:p>
        </w:tc>
      </w:tr>
    </w:tbl>
    <w:p w14:paraId="574AFA19" w14:textId="77777777" w:rsidR="00D86947" w:rsidRPr="005C5FBA" w:rsidRDefault="00D86947" w:rsidP="00D86947">
      <w:pPr>
        <w:spacing w:before="6" w:after="0" w:line="110" w:lineRule="exact"/>
        <w:rPr>
          <w:sz w:val="11"/>
          <w:szCs w:val="11"/>
        </w:rPr>
      </w:pPr>
    </w:p>
    <w:p w14:paraId="72697329" w14:textId="77777777" w:rsidR="00FE7902" w:rsidRPr="005C5FBA" w:rsidRDefault="00ED6078" w:rsidP="00481BE9">
      <w:pPr>
        <w:spacing w:line="276" w:lineRule="auto"/>
        <w:ind w:right="-421"/>
        <w:jc w:val="center"/>
        <w:rPr>
          <w:rFonts w:ascii="Times New Roman" w:hAnsi="Times New Roman" w:cs="Times New Roman"/>
          <w:sz w:val="24"/>
          <w:szCs w:val="24"/>
        </w:rPr>
      </w:pPr>
      <w:r w:rsidRPr="005C5FBA">
        <w:rPr>
          <w:rFonts w:ascii="Times New Roman" w:hAnsi="Times New Roman" w:cs="Times New Roman"/>
          <w:b/>
          <w:sz w:val="24"/>
          <w:szCs w:val="24"/>
        </w:rPr>
        <w:t xml:space="preserve">BTech </w:t>
      </w:r>
      <w:r w:rsidR="003628CB" w:rsidRPr="005C5FBA">
        <w:rPr>
          <w:rFonts w:ascii="Times New Roman" w:hAnsi="Times New Roman" w:cs="Times New Roman"/>
          <w:b/>
          <w:sz w:val="24"/>
          <w:szCs w:val="24"/>
        </w:rPr>
        <w:t xml:space="preserve">Inorganic </w:t>
      </w:r>
      <w:r w:rsidRPr="005C5FBA">
        <w:rPr>
          <w:rFonts w:ascii="Times New Roman" w:hAnsi="Times New Roman" w:cs="Times New Roman"/>
          <w:b/>
          <w:sz w:val="24"/>
          <w:szCs w:val="24"/>
        </w:rPr>
        <w:t>C</w:t>
      </w:r>
      <w:r w:rsidR="003628CB" w:rsidRPr="005C5FBA">
        <w:rPr>
          <w:rFonts w:ascii="Times New Roman" w:hAnsi="Times New Roman" w:cs="Times New Roman"/>
          <w:b/>
          <w:sz w:val="24"/>
          <w:szCs w:val="24"/>
        </w:rPr>
        <w:t>hemistry</w:t>
      </w:r>
      <w:r w:rsidR="0099473F" w:rsidRPr="005C5FBA">
        <w:rPr>
          <w:rFonts w:ascii="Times New Roman" w:hAnsi="Times New Roman" w:cs="Times New Roman"/>
          <w:b/>
          <w:sz w:val="24"/>
          <w:szCs w:val="24"/>
        </w:rPr>
        <w:t xml:space="preserve"> Practice Questions </w:t>
      </w:r>
    </w:p>
    <w:p w14:paraId="5273E32E" w14:textId="77777777" w:rsidR="009E7917" w:rsidRPr="005C5FBA" w:rsidRDefault="00481BE9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rPr>
          <w:rFonts w:ascii="Times New Roman" w:hAnsi="Times New Roman" w:cs="Times New Roman"/>
          <w:sz w:val="24"/>
          <w:szCs w:val="24"/>
        </w:rPr>
      </w:pPr>
      <w:r w:rsidRPr="005C5FBA">
        <w:rPr>
          <w:rFonts w:ascii="Times New Roman" w:hAnsi="Times New Roman" w:cs="Times New Roman"/>
          <w:sz w:val="24"/>
          <w:szCs w:val="24"/>
        </w:rPr>
        <w:t>Draw</w:t>
      </w:r>
      <w:r w:rsidR="00747F01" w:rsidRPr="005C5FBA">
        <w:rPr>
          <w:rFonts w:ascii="Times New Roman" w:hAnsi="Times New Roman" w:cs="Times New Roman"/>
          <w:sz w:val="24"/>
          <w:szCs w:val="24"/>
        </w:rPr>
        <w:t xml:space="preserve"> the splitting of </w:t>
      </w:r>
      <w:r w:rsidR="00747F01" w:rsidRPr="005C5FBA">
        <w:rPr>
          <w:rFonts w:ascii="Times New Roman" w:hAnsi="Times New Roman" w:cs="Times New Roman"/>
          <w:i/>
          <w:sz w:val="24"/>
          <w:szCs w:val="24"/>
        </w:rPr>
        <w:t>p</w:t>
      </w:r>
      <w:r w:rsidR="00747F01" w:rsidRPr="005C5FBA">
        <w:rPr>
          <w:rFonts w:ascii="Times New Roman" w:hAnsi="Times New Roman" w:cs="Times New Roman"/>
          <w:sz w:val="24"/>
          <w:szCs w:val="24"/>
        </w:rPr>
        <w:t xml:space="preserve">-orbitals </w:t>
      </w:r>
      <w:r w:rsidRPr="005C5FBA">
        <w:rPr>
          <w:rFonts w:ascii="Times New Roman" w:hAnsi="Times New Roman" w:cs="Times New Roman"/>
          <w:sz w:val="24"/>
          <w:szCs w:val="24"/>
        </w:rPr>
        <w:t>under</w:t>
      </w:r>
      <w:r w:rsidR="00747F01" w:rsidRPr="005C5FBA">
        <w:rPr>
          <w:rFonts w:ascii="Times New Roman" w:hAnsi="Times New Roman" w:cs="Times New Roman"/>
          <w:sz w:val="24"/>
          <w:szCs w:val="24"/>
        </w:rPr>
        <w:t xml:space="preserve"> linear and octahedral field.</w:t>
      </w:r>
    </w:p>
    <w:p w14:paraId="42DF3C25" w14:textId="77777777" w:rsidR="00642ECC" w:rsidRPr="005C5FBA" w:rsidRDefault="00642ECC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rPr>
          <w:rFonts w:ascii="Times New Roman" w:hAnsi="Times New Roman" w:cs="Times New Roman"/>
          <w:sz w:val="24"/>
          <w:szCs w:val="24"/>
        </w:rPr>
      </w:pPr>
      <w:r w:rsidRPr="005C5FBA">
        <w:rPr>
          <w:rFonts w:ascii="Times New Roman" w:hAnsi="Times New Roman" w:cs="Times New Roman"/>
          <w:sz w:val="24"/>
          <w:szCs w:val="24"/>
        </w:rPr>
        <w:t>The [</w:t>
      </w:r>
      <w:proofErr w:type="gramStart"/>
      <w:r w:rsidRPr="005C5FBA">
        <w:rPr>
          <w:rFonts w:ascii="Times New Roman" w:hAnsi="Times New Roman" w:cs="Times New Roman"/>
          <w:sz w:val="24"/>
          <w:szCs w:val="24"/>
        </w:rPr>
        <w:t>Ni(</w:t>
      </w:r>
      <w:proofErr w:type="gramEnd"/>
      <w:r w:rsidRPr="005C5FBA">
        <w:rPr>
          <w:rFonts w:ascii="Times New Roman" w:hAnsi="Times New Roman" w:cs="Times New Roman"/>
          <w:sz w:val="24"/>
          <w:szCs w:val="24"/>
        </w:rPr>
        <w:t>CN)</w:t>
      </w:r>
      <w:r w:rsidRPr="005C5FB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5C5FBA">
        <w:rPr>
          <w:rFonts w:ascii="Times New Roman" w:hAnsi="Times New Roman" w:cs="Times New Roman"/>
          <w:sz w:val="24"/>
          <w:szCs w:val="24"/>
        </w:rPr>
        <w:t>]</w:t>
      </w:r>
      <w:r w:rsidRPr="005C5FB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C47913" w:rsidRPr="005C5FBA">
        <w:rPr>
          <w:rFonts w:ascii="Times New Roman" w:hAnsi="Times New Roman" w:cs="Times New Roman"/>
          <w:sz w:val="24"/>
          <w:szCs w:val="24"/>
          <w:vertAlign w:val="superscript"/>
        </w:rPr>
        <w:t>−</w:t>
      </w:r>
      <w:r w:rsidRPr="005C5FBA">
        <w:rPr>
          <w:rFonts w:ascii="Times New Roman" w:hAnsi="Times New Roman" w:cs="Times New Roman"/>
          <w:sz w:val="24"/>
          <w:szCs w:val="24"/>
        </w:rPr>
        <w:t xml:space="preserve"> ion is square planar and diamagnetic whereas [Ni(Cl)</w:t>
      </w:r>
      <w:r w:rsidRPr="005C5FB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5C5FBA">
        <w:rPr>
          <w:rFonts w:ascii="Times New Roman" w:hAnsi="Times New Roman" w:cs="Times New Roman"/>
          <w:sz w:val="24"/>
          <w:szCs w:val="24"/>
        </w:rPr>
        <w:t>]</w:t>
      </w:r>
      <w:r w:rsidRPr="005C5FB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C47913" w:rsidRPr="005C5FBA">
        <w:rPr>
          <w:rFonts w:ascii="Times New Roman" w:hAnsi="Times New Roman" w:cs="Times New Roman"/>
          <w:sz w:val="24"/>
          <w:szCs w:val="24"/>
          <w:vertAlign w:val="superscript"/>
        </w:rPr>
        <w:t>−</w:t>
      </w:r>
      <w:r w:rsidRPr="005C5FBA">
        <w:rPr>
          <w:rFonts w:ascii="Times New Roman" w:hAnsi="Times New Roman" w:cs="Times New Roman"/>
          <w:sz w:val="24"/>
          <w:szCs w:val="24"/>
        </w:rPr>
        <w:t xml:space="preserve"> is tetrahedral and paramagnetic . Explain.</w:t>
      </w:r>
    </w:p>
    <w:p w14:paraId="09132884" w14:textId="77777777" w:rsidR="00142C78" w:rsidRPr="005C5FBA" w:rsidRDefault="00142C78" w:rsidP="00481BE9">
      <w:pPr>
        <w:pStyle w:val="ListParagraph"/>
        <w:numPr>
          <w:ilvl w:val="0"/>
          <w:numId w:val="2"/>
        </w:numPr>
        <w:spacing w:after="0" w:line="276" w:lineRule="auto"/>
        <w:ind w:right="-421" w:hanging="540"/>
        <w:rPr>
          <w:rFonts w:ascii="Times New Roman" w:eastAsia="Times New Roman" w:hAnsi="Times New Roman" w:cs="Times New Roman"/>
          <w:sz w:val="24"/>
          <w:szCs w:val="24"/>
        </w:rPr>
      </w:pPr>
      <w:r w:rsidRPr="005C5FBA">
        <w:rPr>
          <w:rFonts w:ascii="Times New Roman" w:eastAsia="Times New Roman" w:hAnsi="Times New Roman" w:cs="Times New Roman"/>
          <w:sz w:val="24"/>
          <w:szCs w:val="24"/>
        </w:rPr>
        <w:t xml:space="preserve">Arrange the following complexes in order of lowest energy electronic absorption band </w:t>
      </w:r>
    </w:p>
    <w:p w14:paraId="3F0617F6" w14:textId="77777777" w:rsidR="00142C78" w:rsidRPr="000416F6" w:rsidRDefault="00142C78" w:rsidP="00481BE9">
      <w:pPr>
        <w:pStyle w:val="ListParagraph"/>
        <w:spacing w:line="276" w:lineRule="auto"/>
        <w:ind w:left="540" w:right="-421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0416F6">
        <w:rPr>
          <w:rFonts w:ascii="Times New Roman" w:eastAsia="Times New Roman" w:hAnsi="Times New Roman" w:cs="Times New Roman"/>
          <w:sz w:val="24"/>
          <w:szCs w:val="24"/>
          <w:lang w:val="fr-FR"/>
        </w:rPr>
        <w:t>[NiCl</w:t>
      </w:r>
      <w:r w:rsidRPr="000416F6">
        <w:rPr>
          <w:rFonts w:ascii="Times New Roman" w:eastAsia="Times New Roman" w:hAnsi="Times New Roman" w:cs="Times New Roman"/>
          <w:sz w:val="28"/>
          <w:szCs w:val="24"/>
          <w:vertAlign w:val="subscript"/>
          <w:lang w:val="fr-FR"/>
        </w:rPr>
        <w:t>4</w:t>
      </w:r>
      <w:r w:rsidRPr="000416F6">
        <w:rPr>
          <w:rFonts w:ascii="Times New Roman" w:eastAsia="Times New Roman" w:hAnsi="Times New Roman" w:cs="Times New Roman"/>
          <w:sz w:val="24"/>
          <w:szCs w:val="24"/>
          <w:lang w:val="fr-FR"/>
        </w:rPr>
        <w:t>]</w:t>
      </w:r>
      <w:r w:rsidRPr="000416F6">
        <w:rPr>
          <w:rFonts w:ascii="Times New Roman" w:eastAsia="Times New Roman" w:hAnsi="Times New Roman" w:cs="Times New Roman"/>
          <w:sz w:val="28"/>
          <w:szCs w:val="24"/>
          <w:vertAlign w:val="superscript"/>
          <w:lang w:val="fr-FR"/>
        </w:rPr>
        <w:t>2</w:t>
      </w:r>
      <w:r w:rsidR="0069120D" w:rsidRPr="000416F6">
        <w:rPr>
          <w:rFonts w:ascii="Times New Roman" w:hAnsi="Times New Roman" w:cs="Times New Roman"/>
          <w:sz w:val="28"/>
          <w:szCs w:val="24"/>
          <w:vertAlign w:val="superscript"/>
          <w:lang w:val="fr-FR"/>
        </w:rPr>
        <w:t>−</w:t>
      </w:r>
      <w:r w:rsidRPr="000416F6">
        <w:rPr>
          <w:rFonts w:ascii="Times New Roman" w:eastAsia="Times New Roman" w:hAnsi="Times New Roman" w:cs="Times New Roman"/>
          <w:sz w:val="24"/>
          <w:szCs w:val="24"/>
          <w:lang w:val="fr-FR"/>
        </w:rPr>
        <w:t>, [</w:t>
      </w:r>
      <w:proofErr w:type="gramStart"/>
      <w:r w:rsidRPr="000416F6">
        <w:rPr>
          <w:rFonts w:ascii="Times New Roman" w:eastAsia="Times New Roman" w:hAnsi="Times New Roman" w:cs="Times New Roman"/>
          <w:sz w:val="24"/>
          <w:szCs w:val="24"/>
          <w:lang w:val="fr-FR"/>
        </w:rPr>
        <w:t>Ni(</w:t>
      </w:r>
      <w:proofErr w:type="gramEnd"/>
      <w:r w:rsidRPr="000416F6">
        <w:rPr>
          <w:rFonts w:ascii="Times New Roman" w:eastAsia="Times New Roman" w:hAnsi="Times New Roman" w:cs="Times New Roman"/>
          <w:sz w:val="24"/>
          <w:szCs w:val="24"/>
          <w:lang w:val="fr-FR"/>
        </w:rPr>
        <w:t>H</w:t>
      </w:r>
      <w:r w:rsidRPr="000416F6">
        <w:rPr>
          <w:rFonts w:ascii="Times New Roman" w:eastAsia="Times New Roman" w:hAnsi="Times New Roman" w:cs="Times New Roman"/>
          <w:sz w:val="28"/>
          <w:szCs w:val="24"/>
          <w:vertAlign w:val="subscript"/>
          <w:lang w:val="fr-FR"/>
        </w:rPr>
        <w:t>2</w:t>
      </w:r>
      <w:r w:rsidRPr="000416F6">
        <w:rPr>
          <w:rFonts w:ascii="Times New Roman" w:eastAsia="Times New Roman" w:hAnsi="Times New Roman" w:cs="Times New Roman"/>
          <w:sz w:val="24"/>
          <w:szCs w:val="24"/>
          <w:lang w:val="fr-FR"/>
        </w:rPr>
        <w:t>O)</w:t>
      </w:r>
      <w:r w:rsidRPr="000416F6">
        <w:rPr>
          <w:rFonts w:ascii="Times New Roman" w:eastAsia="Times New Roman" w:hAnsi="Times New Roman" w:cs="Times New Roman"/>
          <w:sz w:val="28"/>
          <w:szCs w:val="24"/>
          <w:vertAlign w:val="subscript"/>
          <w:lang w:val="fr-FR"/>
        </w:rPr>
        <w:t>6</w:t>
      </w:r>
      <w:r w:rsidRPr="000416F6">
        <w:rPr>
          <w:rFonts w:ascii="Times New Roman" w:eastAsia="Times New Roman" w:hAnsi="Times New Roman" w:cs="Times New Roman"/>
          <w:sz w:val="24"/>
          <w:szCs w:val="24"/>
          <w:lang w:val="fr-FR"/>
        </w:rPr>
        <w:t>]</w:t>
      </w:r>
      <w:r w:rsidRPr="000416F6">
        <w:rPr>
          <w:rFonts w:ascii="Times New Roman" w:eastAsia="Times New Roman" w:hAnsi="Times New Roman" w:cs="Times New Roman"/>
          <w:sz w:val="28"/>
          <w:szCs w:val="24"/>
          <w:vertAlign w:val="superscript"/>
          <w:lang w:val="fr-FR"/>
        </w:rPr>
        <w:t>2+</w:t>
      </w:r>
      <w:r w:rsidRPr="000416F6">
        <w:rPr>
          <w:rFonts w:ascii="Times New Roman" w:eastAsia="Times New Roman" w:hAnsi="Times New Roman" w:cs="Times New Roman"/>
          <w:sz w:val="24"/>
          <w:szCs w:val="24"/>
          <w:lang w:val="fr-FR"/>
        </w:rPr>
        <w:t>, [Ni(CN)</w:t>
      </w:r>
      <w:r w:rsidRPr="000416F6">
        <w:rPr>
          <w:rFonts w:ascii="Times New Roman" w:eastAsia="Times New Roman" w:hAnsi="Times New Roman" w:cs="Times New Roman"/>
          <w:sz w:val="28"/>
          <w:szCs w:val="24"/>
          <w:vertAlign w:val="subscript"/>
          <w:lang w:val="fr-FR"/>
        </w:rPr>
        <w:t>4</w:t>
      </w:r>
      <w:r w:rsidRPr="000416F6">
        <w:rPr>
          <w:rFonts w:ascii="Times New Roman" w:eastAsia="Times New Roman" w:hAnsi="Times New Roman" w:cs="Times New Roman"/>
          <w:sz w:val="24"/>
          <w:szCs w:val="24"/>
          <w:lang w:val="fr-FR"/>
        </w:rPr>
        <w:t>]</w:t>
      </w:r>
      <w:r w:rsidRPr="000416F6">
        <w:rPr>
          <w:rFonts w:ascii="Times New Roman" w:eastAsia="Times New Roman" w:hAnsi="Times New Roman" w:cs="Times New Roman"/>
          <w:sz w:val="28"/>
          <w:szCs w:val="24"/>
          <w:vertAlign w:val="superscript"/>
          <w:lang w:val="fr-FR"/>
        </w:rPr>
        <w:t>2</w:t>
      </w:r>
      <w:r w:rsidR="0069120D" w:rsidRPr="000416F6">
        <w:rPr>
          <w:rFonts w:ascii="Times New Roman" w:hAnsi="Times New Roman" w:cs="Times New Roman"/>
          <w:sz w:val="28"/>
          <w:szCs w:val="24"/>
          <w:vertAlign w:val="superscript"/>
          <w:lang w:val="fr-FR"/>
        </w:rPr>
        <w:t>−</w:t>
      </w:r>
    </w:p>
    <w:p w14:paraId="67D20132" w14:textId="77777777" w:rsidR="00142C78" w:rsidRPr="005C5FBA" w:rsidRDefault="003C2EBB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jc w:val="both"/>
        <w:rPr>
          <w:rFonts w:ascii="Times New Roman" w:hAnsi="Times New Roman" w:cs="Times New Roman"/>
          <w:sz w:val="24"/>
          <w:szCs w:val="24"/>
        </w:rPr>
      </w:pPr>
      <w:r w:rsidRPr="005C5FBA">
        <w:rPr>
          <w:rFonts w:ascii="Times New Roman" w:hAnsi="Times New Roman" w:cs="Times New Roman"/>
          <w:sz w:val="24"/>
          <w:szCs w:val="24"/>
        </w:rPr>
        <w:t>Compare the crystal field strength</w:t>
      </w:r>
      <w:r w:rsidR="007B286C" w:rsidRPr="005C5FBA">
        <w:rPr>
          <w:rFonts w:ascii="Times New Roman" w:hAnsi="Times New Roman" w:cs="Times New Roman"/>
          <w:sz w:val="24"/>
          <w:szCs w:val="24"/>
        </w:rPr>
        <w:t xml:space="preserve"> valu</w:t>
      </w:r>
      <w:r w:rsidRPr="005C5FBA">
        <w:rPr>
          <w:rFonts w:ascii="Times New Roman" w:hAnsi="Times New Roman" w:cs="Times New Roman"/>
          <w:sz w:val="24"/>
          <w:szCs w:val="24"/>
        </w:rPr>
        <w:t>e</w:t>
      </w:r>
      <w:r w:rsidR="007B286C" w:rsidRPr="005C5FBA">
        <w:rPr>
          <w:rFonts w:ascii="Times New Roman" w:hAnsi="Times New Roman" w:cs="Times New Roman"/>
          <w:sz w:val="24"/>
          <w:szCs w:val="24"/>
        </w:rPr>
        <w:t xml:space="preserve">s </w:t>
      </w:r>
      <w:r w:rsidRPr="005C5FBA">
        <w:rPr>
          <w:rFonts w:ascii="Times New Roman" w:hAnsi="Times New Roman" w:cs="Times New Roman"/>
          <w:sz w:val="24"/>
          <w:szCs w:val="24"/>
        </w:rPr>
        <w:t xml:space="preserve">of the following </w:t>
      </w:r>
      <w:proofErr w:type="gramStart"/>
      <w:r w:rsidRPr="005C5FBA">
        <w:rPr>
          <w:rFonts w:ascii="Times New Roman" w:hAnsi="Times New Roman" w:cs="Times New Roman"/>
          <w:sz w:val="24"/>
          <w:szCs w:val="24"/>
        </w:rPr>
        <w:t>pair</w:t>
      </w:r>
      <w:proofErr w:type="gramEnd"/>
    </w:p>
    <w:p w14:paraId="7E84CA47" w14:textId="77777777" w:rsidR="00E26C2A" w:rsidRPr="005C5FBA" w:rsidRDefault="003C2EBB" w:rsidP="00481BE9">
      <w:pPr>
        <w:pStyle w:val="ListParagraph"/>
        <w:spacing w:line="276" w:lineRule="auto"/>
        <w:ind w:left="540" w:right="-421"/>
        <w:jc w:val="both"/>
        <w:rPr>
          <w:rFonts w:ascii="Times New Roman" w:hAnsi="Times New Roman" w:cs="Times New Roman"/>
          <w:sz w:val="24"/>
          <w:szCs w:val="24"/>
        </w:rPr>
      </w:pPr>
      <w:r w:rsidRPr="005C5FBA">
        <w:rPr>
          <w:rFonts w:ascii="Times New Roman" w:hAnsi="Times New Roman" w:cs="Times New Roman"/>
          <w:sz w:val="24"/>
          <w:szCs w:val="24"/>
        </w:rPr>
        <w:t>(a)</w:t>
      </w:r>
      <w:r w:rsidR="00142C78" w:rsidRPr="005C5FBA">
        <w:rPr>
          <w:rFonts w:ascii="Times New Roman" w:hAnsi="Times New Roman" w:cs="Times New Roman"/>
          <w:sz w:val="24"/>
          <w:szCs w:val="24"/>
        </w:rPr>
        <w:t>[Co(NH</w:t>
      </w:r>
      <w:r w:rsidR="00142C78" w:rsidRPr="005C5FBA">
        <w:rPr>
          <w:rFonts w:ascii="Times New Roman" w:hAnsi="Times New Roman" w:cs="Times New Roman"/>
          <w:sz w:val="28"/>
          <w:szCs w:val="24"/>
          <w:vertAlign w:val="subscript"/>
        </w:rPr>
        <w:t>3</w:t>
      </w:r>
      <w:r w:rsidR="00142C78" w:rsidRPr="005C5FBA">
        <w:rPr>
          <w:rFonts w:ascii="Times New Roman" w:hAnsi="Times New Roman" w:cs="Times New Roman"/>
          <w:sz w:val="24"/>
          <w:szCs w:val="24"/>
        </w:rPr>
        <w:t>)</w:t>
      </w:r>
      <w:r w:rsidR="00142C78" w:rsidRPr="005C5FBA">
        <w:rPr>
          <w:rFonts w:ascii="Times New Roman" w:hAnsi="Times New Roman" w:cs="Times New Roman"/>
          <w:sz w:val="28"/>
          <w:szCs w:val="24"/>
          <w:vertAlign w:val="subscript"/>
        </w:rPr>
        <w:t>6</w:t>
      </w:r>
      <w:r w:rsidR="00142C78" w:rsidRPr="005C5FBA">
        <w:rPr>
          <w:rFonts w:ascii="Times New Roman" w:hAnsi="Times New Roman" w:cs="Times New Roman"/>
          <w:sz w:val="24"/>
          <w:szCs w:val="24"/>
        </w:rPr>
        <w:t>]</w:t>
      </w:r>
      <w:r w:rsidR="00142C78" w:rsidRPr="005C5FBA">
        <w:rPr>
          <w:rFonts w:ascii="Times New Roman" w:hAnsi="Times New Roman" w:cs="Times New Roman"/>
          <w:sz w:val="28"/>
          <w:szCs w:val="24"/>
          <w:vertAlign w:val="superscript"/>
        </w:rPr>
        <w:t>3+</w:t>
      </w:r>
      <w:r w:rsidRPr="005C5FBA">
        <w:rPr>
          <w:rFonts w:ascii="Times New Roman" w:hAnsi="Times New Roman" w:cs="Times New Roman"/>
          <w:sz w:val="24"/>
          <w:szCs w:val="24"/>
        </w:rPr>
        <w:t xml:space="preserve"> and [Co(</w:t>
      </w:r>
      <w:proofErr w:type="spellStart"/>
      <w:r w:rsidRPr="005C5FBA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C5FBA">
        <w:rPr>
          <w:rFonts w:ascii="Times New Roman" w:hAnsi="Times New Roman" w:cs="Times New Roman"/>
          <w:sz w:val="24"/>
          <w:szCs w:val="24"/>
        </w:rPr>
        <w:t>)</w:t>
      </w:r>
      <w:r w:rsidRPr="005C5FBA">
        <w:rPr>
          <w:rFonts w:ascii="Times New Roman" w:hAnsi="Times New Roman" w:cs="Times New Roman"/>
          <w:sz w:val="28"/>
          <w:szCs w:val="24"/>
          <w:vertAlign w:val="subscript"/>
        </w:rPr>
        <w:t>3</w:t>
      </w:r>
      <w:r w:rsidRPr="005C5FBA">
        <w:rPr>
          <w:rFonts w:ascii="Times New Roman" w:hAnsi="Times New Roman" w:cs="Times New Roman"/>
          <w:sz w:val="24"/>
          <w:szCs w:val="24"/>
        </w:rPr>
        <w:t>]</w:t>
      </w:r>
      <w:r w:rsidRPr="005C5FBA">
        <w:rPr>
          <w:rFonts w:ascii="Times New Roman" w:hAnsi="Times New Roman" w:cs="Times New Roman"/>
          <w:sz w:val="28"/>
          <w:szCs w:val="24"/>
          <w:vertAlign w:val="superscript"/>
        </w:rPr>
        <w:t>3+</w:t>
      </w:r>
      <w:r w:rsidR="00A84227" w:rsidRPr="005C5FBA">
        <w:rPr>
          <w:rFonts w:ascii="Times New Roman" w:hAnsi="Times New Roman" w:cs="Times New Roman"/>
          <w:sz w:val="24"/>
          <w:szCs w:val="24"/>
        </w:rPr>
        <w:t xml:space="preserve">; </w:t>
      </w:r>
      <w:r w:rsidRPr="005C5FBA">
        <w:rPr>
          <w:rFonts w:ascii="Times New Roman" w:hAnsi="Times New Roman" w:cs="Times New Roman"/>
          <w:sz w:val="24"/>
          <w:szCs w:val="24"/>
        </w:rPr>
        <w:t>(b) [Fe(NH</w:t>
      </w:r>
      <w:r w:rsidRPr="005C5FBA">
        <w:rPr>
          <w:rFonts w:ascii="Times New Roman" w:hAnsi="Times New Roman" w:cs="Times New Roman"/>
          <w:sz w:val="28"/>
          <w:szCs w:val="24"/>
          <w:vertAlign w:val="subscript"/>
        </w:rPr>
        <w:t>3</w:t>
      </w:r>
      <w:r w:rsidRPr="005C5FBA">
        <w:rPr>
          <w:rFonts w:ascii="Times New Roman" w:hAnsi="Times New Roman" w:cs="Times New Roman"/>
          <w:sz w:val="24"/>
          <w:szCs w:val="24"/>
        </w:rPr>
        <w:t>)</w:t>
      </w:r>
      <w:r w:rsidRPr="005C5FBA">
        <w:rPr>
          <w:rFonts w:ascii="Times New Roman" w:hAnsi="Times New Roman" w:cs="Times New Roman"/>
          <w:sz w:val="28"/>
          <w:szCs w:val="24"/>
          <w:vertAlign w:val="subscript"/>
        </w:rPr>
        <w:t>6</w:t>
      </w:r>
      <w:r w:rsidRPr="005C5FBA">
        <w:rPr>
          <w:rFonts w:ascii="Times New Roman" w:hAnsi="Times New Roman" w:cs="Times New Roman"/>
          <w:sz w:val="24"/>
          <w:szCs w:val="24"/>
        </w:rPr>
        <w:t>]</w:t>
      </w:r>
      <w:r w:rsidRPr="005C5FBA">
        <w:rPr>
          <w:rFonts w:ascii="Times New Roman" w:hAnsi="Times New Roman" w:cs="Times New Roman"/>
          <w:sz w:val="28"/>
          <w:szCs w:val="24"/>
          <w:vertAlign w:val="superscript"/>
        </w:rPr>
        <w:t>2+</w:t>
      </w:r>
      <w:r w:rsidRPr="005C5FBA">
        <w:rPr>
          <w:rFonts w:ascii="Times New Roman" w:hAnsi="Times New Roman" w:cs="Times New Roman"/>
          <w:sz w:val="24"/>
          <w:szCs w:val="24"/>
        </w:rPr>
        <w:t xml:space="preserve"> and [Fe(NH</w:t>
      </w:r>
      <w:r w:rsidRPr="005C5FBA">
        <w:rPr>
          <w:rFonts w:ascii="Times New Roman" w:hAnsi="Times New Roman" w:cs="Times New Roman"/>
          <w:sz w:val="28"/>
          <w:szCs w:val="24"/>
          <w:vertAlign w:val="subscript"/>
        </w:rPr>
        <w:t>3</w:t>
      </w:r>
      <w:r w:rsidRPr="005C5FBA">
        <w:rPr>
          <w:rFonts w:ascii="Times New Roman" w:hAnsi="Times New Roman" w:cs="Times New Roman"/>
          <w:sz w:val="24"/>
          <w:szCs w:val="24"/>
        </w:rPr>
        <w:t>)</w:t>
      </w:r>
      <w:r w:rsidRPr="005C5FBA">
        <w:rPr>
          <w:rFonts w:ascii="Times New Roman" w:hAnsi="Times New Roman" w:cs="Times New Roman"/>
          <w:sz w:val="28"/>
          <w:szCs w:val="24"/>
          <w:vertAlign w:val="subscript"/>
        </w:rPr>
        <w:t>6</w:t>
      </w:r>
      <w:r w:rsidRPr="005C5FBA">
        <w:rPr>
          <w:rFonts w:ascii="Times New Roman" w:hAnsi="Times New Roman" w:cs="Times New Roman"/>
          <w:sz w:val="24"/>
          <w:szCs w:val="24"/>
        </w:rPr>
        <w:t>]</w:t>
      </w:r>
      <w:r w:rsidRPr="005C5FBA">
        <w:rPr>
          <w:rFonts w:ascii="Times New Roman" w:hAnsi="Times New Roman" w:cs="Times New Roman"/>
          <w:sz w:val="28"/>
          <w:szCs w:val="24"/>
          <w:vertAlign w:val="superscript"/>
        </w:rPr>
        <w:t>3+</w:t>
      </w:r>
      <w:r w:rsidR="00A84227" w:rsidRPr="005C5FBA">
        <w:rPr>
          <w:rFonts w:ascii="Times New Roman" w:hAnsi="Times New Roman" w:cs="Times New Roman"/>
          <w:sz w:val="28"/>
          <w:szCs w:val="24"/>
        </w:rPr>
        <w:t xml:space="preserve">; </w:t>
      </w:r>
      <w:r w:rsidR="00EC695B" w:rsidRPr="005C5FBA">
        <w:rPr>
          <w:rFonts w:ascii="Times New Roman" w:hAnsi="Times New Roman" w:cs="Times New Roman"/>
          <w:sz w:val="24"/>
          <w:szCs w:val="24"/>
        </w:rPr>
        <w:t>(c) [Fe</w:t>
      </w:r>
      <w:r w:rsidR="00142C78" w:rsidRPr="005C5FBA">
        <w:rPr>
          <w:rFonts w:ascii="Times New Roman" w:hAnsi="Times New Roman" w:cs="Times New Roman"/>
          <w:sz w:val="24"/>
          <w:szCs w:val="24"/>
        </w:rPr>
        <w:t>(CN)</w:t>
      </w:r>
      <w:r w:rsidR="00142C78" w:rsidRPr="005C5FBA">
        <w:rPr>
          <w:rFonts w:ascii="Times New Roman" w:hAnsi="Times New Roman" w:cs="Times New Roman"/>
          <w:sz w:val="28"/>
          <w:szCs w:val="24"/>
          <w:vertAlign w:val="subscript"/>
        </w:rPr>
        <w:t>6</w:t>
      </w:r>
      <w:r w:rsidR="00142C78" w:rsidRPr="005C5FBA">
        <w:rPr>
          <w:rFonts w:ascii="Times New Roman" w:hAnsi="Times New Roman" w:cs="Times New Roman"/>
          <w:sz w:val="24"/>
          <w:szCs w:val="24"/>
        </w:rPr>
        <w:t>]</w:t>
      </w:r>
      <w:r w:rsidR="00E26C2A" w:rsidRPr="005C5FBA">
        <w:rPr>
          <w:rFonts w:ascii="Times New Roman" w:hAnsi="Times New Roman" w:cs="Times New Roman"/>
          <w:sz w:val="28"/>
          <w:szCs w:val="24"/>
          <w:vertAlign w:val="superscript"/>
        </w:rPr>
        <w:t>4</w:t>
      </w:r>
      <w:r w:rsidR="0069120D" w:rsidRPr="005C5FBA">
        <w:rPr>
          <w:rFonts w:ascii="Times New Roman" w:hAnsi="Times New Roman" w:cs="Times New Roman"/>
          <w:sz w:val="28"/>
          <w:szCs w:val="24"/>
          <w:vertAlign w:val="superscript"/>
        </w:rPr>
        <w:t>−</w:t>
      </w:r>
      <w:r w:rsidR="00EC695B" w:rsidRPr="005C5FBA">
        <w:rPr>
          <w:rFonts w:ascii="Times New Roman" w:hAnsi="Times New Roman" w:cs="Times New Roman"/>
          <w:sz w:val="24"/>
          <w:szCs w:val="24"/>
        </w:rPr>
        <w:t xml:space="preserve"> and [Ru</w:t>
      </w:r>
      <w:r w:rsidR="00E26C2A" w:rsidRPr="005C5FBA">
        <w:rPr>
          <w:rFonts w:ascii="Times New Roman" w:hAnsi="Times New Roman" w:cs="Times New Roman"/>
          <w:sz w:val="24"/>
          <w:szCs w:val="24"/>
        </w:rPr>
        <w:t>(CN</w:t>
      </w:r>
      <w:r w:rsidR="00142C78" w:rsidRPr="005C5FBA">
        <w:rPr>
          <w:rFonts w:ascii="Times New Roman" w:hAnsi="Times New Roman" w:cs="Times New Roman"/>
          <w:sz w:val="24"/>
          <w:szCs w:val="24"/>
        </w:rPr>
        <w:t>)</w:t>
      </w:r>
      <w:r w:rsidR="00142C78" w:rsidRPr="005C5FBA">
        <w:rPr>
          <w:rFonts w:ascii="Times New Roman" w:hAnsi="Times New Roman" w:cs="Times New Roman"/>
          <w:sz w:val="28"/>
          <w:szCs w:val="24"/>
          <w:vertAlign w:val="subscript"/>
        </w:rPr>
        <w:t>6</w:t>
      </w:r>
      <w:r w:rsidR="00142C78" w:rsidRPr="005C5FBA">
        <w:rPr>
          <w:rFonts w:ascii="Times New Roman" w:hAnsi="Times New Roman" w:cs="Times New Roman"/>
          <w:sz w:val="24"/>
          <w:szCs w:val="24"/>
        </w:rPr>
        <w:t>]</w:t>
      </w:r>
      <w:r w:rsidR="00E26C2A" w:rsidRPr="005C5FBA">
        <w:rPr>
          <w:rFonts w:ascii="Times New Roman" w:hAnsi="Times New Roman" w:cs="Times New Roman"/>
          <w:sz w:val="28"/>
          <w:szCs w:val="24"/>
          <w:vertAlign w:val="superscript"/>
        </w:rPr>
        <w:t>4</w:t>
      </w:r>
      <w:r w:rsidR="0069120D" w:rsidRPr="005C5FBA">
        <w:rPr>
          <w:rFonts w:ascii="Times New Roman" w:hAnsi="Times New Roman" w:cs="Times New Roman"/>
          <w:sz w:val="28"/>
          <w:szCs w:val="24"/>
          <w:vertAlign w:val="superscript"/>
        </w:rPr>
        <w:t>−</w:t>
      </w:r>
      <w:r w:rsidR="00142C78" w:rsidRPr="005C5FBA">
        <w:rPr>
          <w:rFonts w:ascii="Times New Roman" w:hAnsi="Times New Roman" w:cs="Times New Roman"/>
          <w:sz w:val="24"/>
          <w:szCs w:val="24"/>
        </w:rPr>
        <w:t xml:space="preserve">; </w:t>
      </w:r>
      <w:r w:rsidR="00E26C2A" w:rsidRPr="005C5FBA">
        <w:rPr>
          <w:rFonts w:ascii="Times New Roman" w:hAnsi="Times New Roman" w:cs="Times New Roman"/>
          <w:sz w:val="24"/>
          <w:szCs w:val="24"/>
        </w:rPr>
        <w:t>(b) [Cr(NH</w:t>
      </w:r>
      <w:r w:rsidR="00E26C2A" w:rsidRPr="005C5FBA">
        <w:rPr>
          <w:rFonts w:ascii="Times New Roman" w:hAnsi="Times New Roman" w:cs="Times New Roman"/>
          <w:sz w:val="28"/>
          <w:szCs w:val="24"/>
          <w:vertAlign w:val="subscript"/>
        </w:rPr>
        <w:t>3</w:t>
      </w:r>
      <w:r w:rsidR="00E26C2A" w:rsidRPr="005C5FBA">
        <w:rPr>
          <w:rFonts w:ascii="Times New Roman" w:hAnsi="Times New Roman" w:cs="Times New Roman"/>
          <w:sz w:val="24"/>
          <w:szCs w:val="24"/>
        </w:rPr>
        <w:t>)</w:t>
      </w:r>
      <w:r w:rsidR="00E26C2A" w:rsidRPr="005C5FBA">
        <w:rPr>
          <w:rFonts w:ascii="Times New Roman" w:hAnsi="Times New Roman" w:cs="Times New Roman"/>
          <w:sz w:val="28"/>
          <w:szCs w:val="24"/>
          <w:vertAlign w:val="subscript"/>
        </w:rPr>
        <w:t>6</w:t>
      </w:r>
      <w:r w:rsidR="00E26C2A" w:rsidRPr="005C5FBA">
        <w:rPr>
          <w:rFonts w:ascii="Times New Roman" w:hAnsi="Times New Roman" w:cs="Times New Roman"/>
          <w:sz w:val="24"/>
          <w:szCs w:val="24"/>
        </w:rPr>
        <w:t>]</w:t>
      </w:r>
      <w:r w:rsidR="00E26C2A" w:rsidRPr="005C5FBA">
        <w:rPr>
          <w:rFonts w:ascii="Times New Roman" w:hAnsi="Times New Roman" w:cs="Times New Roman"/>
          <w:sz w:val="28"/>
          <w:szCs w:val="24"/>
          <w:vertAlign w:val="superscript"/>
        </w:rPr>
        <w:t>2+</w:t>
      </w:r>
      <w:r w:rsidR="00E26C2A" w:rsidRPr="005C5FBA">
        <w:rPr>
          <w:rFonts w:ascii="Times New Roman" w:hAnsi="Times New Roman" w:cs="Times New Roman"/>
          <w:sz w:val="24"/>
          <w:szCs w:val="24"/>
        </w:rPr>
        <w:t xml:space="preserve"> and [Cr(CN)</w:t>
      </w:r>
      <w:r w:rsidR="00E26C2A" w:rsidRPr="005C5FBA">
        <w:rPr>
          <w:rFonts w:ascii="Times New Roman" w:hAnsi="Times New Roman" w:cs="Times New Roman"/>
          <w:sz w:val="28"/>
          <w:szCs w:val="24"/>
          <w:vertAlign w:val="subscript"/>
        </w:rPr>
        <w:t>6</w:t>
      </w:r>
      <w:r w:rsidR="00E26C2A" w:rsidRPr="005C5FBA">
        <w:rPr>
          <w:rFonts w:ascii="Times New Roman" w:hAnsi="Times New Roman" w:cs="Times New Roman"/>
          <w:sz w:val="24"/>
          <w:szCs w:val="24"/>
        </w:rPr>
        <w:t>]</w:t>
      </w:r>
      <w:r w:rsidR="00E26C2A" w:rsidRPr="005C5FBA">
        <w:rPr>
          <w:rFonts w:ascii="Times New Roman" w:hAnsi="Times New Roman" w:cs="Times New Roman"/>
          <w:sz w:val="28"/>
          <w:szCs w:val="24"/>
          <w:vertAlign w:val="superscript"/>
        </w:rPr>
        <w:t>4</w:t>
      </w:r>
      <w:r w:rsidR="0069120D" w:rsidRPr="005C5FBA">
        <w:rPr>
          <w:rFonts w:ascii="Times New Roman" w:hAnsi="Times New Roman" w:cs="Times New Roman"/>
          <w:sz w:val="28"/>
          <w:szCs w:val="24"/>
          <w:vertAlign w:val="superscript"/>
        </w:rPr>
        <w:t>−</w:t>
      </w:r>
    </w:p>
    <w:p w14:paraId="4751144E" w14:textId="77777777" w:rsidR="001725BD" w:rsidRPr="005C5FBA" w:rsidRDefault="001725BD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jc w:val="both"/>
        <w:rPr>
          <w:rFonts w:ascii="Times New Roman" w:hAnsi="Times New Roman" w:cs="Times New Roman"/>
          <w:sz w:val="24"/>
          <w:szCs w:val="24"/>
        </w:rPr>
      </w:pPr>
      <w:r w:rsidRPr="005C5FBA">
        <w:rPr>
          <w:rFonts w:ascii="Times New Roman" w:hAnsi="Times New Roman" w:cs="Times New Roman"/>
          <w:sz w:val="24"/>
          <w:szCs w:val="24"/>
        </w:rPr>
        <w:t>K</w:t>
      </w:r>
      <w:r w:rsidRPr="005C5FB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5C5FBA">
        <w:rPr>
          <w:rFonts w:ascii="Times New Roman" w:hAnsi="Times New Roman" w:cs="Times New Roman"/>
          <w:sz w:val="24"/>
          <w:szCs w:val="24"/>
        </w:rPr>
        <w:t>[Cr(NCS)</w:t>
      </w:r>
      <w:r w:rsidRPr="005C5FBA">
        <w:rPr>
          <w:rFonts w:ascii="Times New Roman" w:hAnsi="Times New Roman" w:cs="Times New Roman"/>
          <w:sz w:val="28"/>
          <w:szCs w:val="24"/>
          <w:vertAlign w:val="subscript"/>
        </w:rPr>
        <w:t>6</w:t>
      </w:r>
      <w:r w:rsidR="00B641CF" w:rsidRPr="005C5FBA">
        <w:rPr>
          <w:rFonts w:ascii="Times New Roman" w:hAnsi="Times New Roman" w:cs="Times New Roman"/>
          <w:sz w:val="24"/>
          <w:szCs w:val="24"/>
        </w:rPr>
        <w:t>]</w:t>
      </w:r>
      <w:r w:rsidRPr="005C5FBA">
        <w:rPr>
          <w:rFonts w:ascii="Times New Roman" w:hAnsi="Times New Roman" w:cs="Times New Roman"/>
          <w:sz w:val="24"/>
          <w:szCs w:val="24"/>
        </w:rPr>
        <w:t xml:space="preserve"> has a magnetic moment of 5.0 BM. While K</w:t>
      </w:r>
      <w:r w:rsidRPr="005C5FBA">
        <w:rPr>
          <w:rFonts w:ascii="Times New Roman" w:hAnsi="Times New Roman" w:cs="Times New Roman"/>
          <w:sz w:val="28"/>
          <w:szCs w:val="24"/>
          <w:vertAlign w:val="subscript"/>
        </w:rPr>
        <w:t>4</w:t>
      </w:r>
      <w:r w:rsidRPr="005C5FBA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5C5FBA">
        <w:rPr>
          <w:rFonts w:ascii="Times New Roman" w:hAnsi="Times New Roman" w:cs="Times New Roman"/>
          <w:sz w:val="24"/>
          <w:szCs w:val="24"/>
        </w:rPr>
        <w:t>Cr(</w:t>
      </w:r>
      <w:proofErr w:type="gramEnd"/>
      <w:r w:rsidRPr="005C5FBA">
        <w:rPr>
          <w:rFonts w:ascii="Times New Roman" w:hAnsi="Times New Roman" w:cs="Times New Roman"/>
          <w:sz w:val="24"/>
          <w:szCs w:val="24"/>
        </w:rPr>
        <w:t>CN)</w:t>
      </w:r>
      <w:r w:rsidRPr="005C5FBA">
        <w:rPr>
          <w:rFonts w:ascii="Times New Roman" w:hAnsi="Times New Roman" w:cs="Times New Roman"/>
          <w:sz w:val="28"/>
          <w:szCs w:val="24"/>
          <w:vertAlign w:val="subscript"/>
        </w:rPr>
        <w:t>6</w:t>
      </w:r>
      <w:r w:rsidRPr="005C5FBA">
        <w:rPr>
          <w:rFonts w:ascii="Times New Roman" w:hAnsi="Times New Roman" w:cs="Times New Roman"/>
          <w:sz w:val="24"/>
          <w:szCs w:val="24"/>
        </w:rPr>
        <w:t>] has a value of 3.2 BM. Explain.</w:t>
      </w:r>
    </w:p>
    <w:p w14:paraId="0C84E0C3" w14:textId="77777777" w:rsidR="003628CB" w:rsidRPr="005C5FBA" w:rsidRDefault="00A84227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jc w:val="both"/>
        <w:rPr>
          <w:rFonts w:ascii="Times New Roman" w:hAnsi="Times New Roman" w:cs="Times New Roman"/>
          <w:sz w:val="24"/>
          <w:szCs w:val="24"/>
        </w:rPr>
      </w:pPr>
      <w:r w:rsidRPr="005C5FBA">
        <w:rPr>
          <w:rFonts w:ascii="Times New Roman" w:hAnsi="Times New Roman" w:cs="Times New Roman"/>
          <w:sz w:val="24"/>
          <w:szCs w:val="24"/>
        </w:rPr>
        <w:t>For</w:t>
      </w:r>
      <w:r w:rsidR="001725BD" w:rsidRPr="005C5FBA">
        <w:rPr>
          <w:rFonts w:ascii="Times New Roman" w:hAnsi="Times New Roman" w:cs="Times New Roman"/>
          <w:sz w:val="24"/>
          <w:szCs w:val="24"/>
        </w:rPr>
        <w:t xml:space="preserve"> the 1</w:t>
      </w:r>
      <w:r w:rsidR="001725BD" w:rsidRPr="005C5FB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1725BD" w:rsidRPr="005C5FBA">
        <w:rPr>
          <w:rFonts w:ascii="Times New Roman" w:hAnsi="Times New Roman" w:cs="Times New Roman"/>
          <w:sz w:val="24"/>
          <w:szCs w:val="24"/>
        </w:rPr>
        <w:t xml:space="preserve"> row high-spin transition metal complexes [</w:t>
      </w:r>
      <w:proofErr w:type="gramStart"/>
      <w:r w:rsidR="001725BD" w:rsidRPr="005C5FBA">
        <w:rPr>
          <w:rFonts w:ascii="Times New Roman" w:hAnsi="Times New Roman" w:cs="Times New Roman"/>
          <w:sz w:val="24"/>
          <w:szCs w:val="24"/>
        </w:rPr>
        <w:t>M(</w:t>
      </w:r>
      <w:proofErr w:type="gramEnd"/>
      <w:r w:rsidR="001725BD" w:rsidRPr="005C5FBA">
        <w:rPr>
          <w:rFonts w:ascii="Times New Roman" w:hAnsi="Times New Roman" w:cs="Times New Roman"/>
          <w:sz w:val="24"/>
          <w:szCs w:val="24"/>
        </w:rPr>
        <w:t>H</w:t>
      </w:r>
      <w:r w:rsidR="001725BD" w:rsidRPr="005C5FBA">
        <w:rPr>
          <w:rFonts w:ascii="Times New Roman" w:hAnsi="Times New Roman" w:cs="Times New Roman"/>
          <w:sz w:val="28"/>
          <w:szCs w:val="24"/>
          <w:vertAlign w:val="subscript"/>
        </w:rPr>
        <w:t>2</w:t>
      </w:r>
      <w:r w:rsidR="001725BD" w:rsidRPr="005C5FBA">
        <w:rPr>
          <w:rFonts w:ascii="Times New Roman" w:hAnsi="Times New Roman" w:cs="Times New Roman"/>
          <w:sz w:val="24"/>
          <w:szCs w:val="24"/>
        </w:rPr>
        <w:t>O)</w:t>
      </w:r>
      <w:r w:rsidR="001725BD" w:rsidRPr="005C5FBA">
        <w:rPr>
          <w:rFonts w:ascii="Times New Roman" w:hAnsi="Times New Roman" w:cs="Times New Roman"/>
          <w:sz w:val="28"/>
          <w:szCs w:val="24"/>
          <w:vertAlign w:val="subscript"/>
        </w:rPr>
        <w:t>6</w:t>
      </w:r>
      <w:r w:rsidR="001725BD" w:rsidRPr="005C5FBA">
        <w:rPr>
          <w:rFonts w:ascii="Times New Roman" w:hAnsi="Times New Roman" w:cs="Times New Roman"/>
          <w:sz w:val="24"/>
          <w:szCs w:val="24"/>
        </w:rPr>
        <w:t>]Cl</w:t>
      </w:r>
      <w:r w:rsidR="001725BD" w:rsidRPr="005C5FBA">
        <w:rPr>
          <w:rFonts w:ascii="Times New Roman" w:hAnsi="Times New Roman" w:cs="Times New Roman"/>
          <w:sz w:val="28"/>
          <w:szCs w:val="24"/>
          <w:vertAlign w:val="subscript"/>
        </w:rPr>
        <w:t>2</w:t>
      </w:r>
      <w:r w:rsidR="001725BD" w:rsidRPr="005C5FBA">
        <w:rPr>
          <w:rFonts w:ascii="Times New Roman" w:hAnsi="Times New Roman" w:cs="Times New Roman"/>
          <w:sz w:val="24"/>
          <w:szCs w:val="24"/>
        </w:rPr>
        <w:t xml:space="preserve"> with d</w:t>
      </w:r>
      <w:r w:rsidR="001725BD" w:rsidRPr="005C5FBA">
        <w:rPr>
          <w:rFonts w:ascii="Times New Roman" w:hAnsi="Times New Roman" w:cs="Times New Roman"/>
          <w:sz w:val="28"/>
          <w:szCs w:val="24"/>
          <w:vertAlign w:val="superscript"/>
        </w:rPr>
        <w:t>7</w:t>
      </w:r>
      <w:r w:rsidR="001725BD" w:rsidRPr="005C5FBA">
        <w:rPr>
          <w:rFonts w:ascii="Times New Roman" w:hAnsi="Times New Roman" w:cs="Times New Roman"/>
          <w:sz w:val="24"/>
          <w:szCs w:val="24"/>
        </w:rPr>
        <w:t xml:space="preserve"> metal ions, the d-d transitions are allowed </w:t>
      </w:r>
      <w:r w:rsidRPr="005C5FBA">
        <w:rPr>
          <w:rFonts w:ascii="Times New Roman" w:hAnsi="Times New Roman" w:cs="Times New Roman"/>
          <w:sz w:val="24"/>
          <w:szCs w:val="24"/>
        </w:rPr>
        <w:t xml:space="preserve">or </w:t>
      </w:r>
      <w:r w:rsidR="001725BD" w:rsidRPr="005C5FBA">
        <w:rPr>
          <w:rFonts w:ascii="Times New Roman" w:hAnsi="Times New Roman" w:cs="Times New Roman"/>
          <w:sz w:val="24"/>
          <w:szCs w:val="24"/>
        </w:rPr>
        <w:t>forbidden?</w:t>
      </w:r>
    </w:p>
    <w:p w14:paraId="60AF45F2" w14:textId="77777777" w:rsidR="00447855" w:rsidRPr="005C5FBA" w:rsidRDefault="00D64FCA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jc w:val="both"/>
        <w:rPr>
          <w:rFonts w:ascii="Times New Roman" w:hAnsi="Times New Roman" w:cs="Times New Roman"/>
          <w:sz w:val="24"/>
          <w:szCs w:val="24"/>
        </w:rPr>
      </w:pPr>
      <w:r w:rsidRPr="005C5FBA">
        <w:rPr>
          <w:rFonts w:ascii="Times New Roman" w:hAnsi="Times New Roman" w:cs="Times New Roman"/>
          <w:sz w:val="24"/>
          <w:szCs w:val="24"/>
        </w:rPr>
        <w:t>The complex [Fe(</w:t>
      </w:r>
      <w:proofErr w:type="spellStart"/>
      <w:r w:rsidRPr="005C5FBA">
        <w:rPr>
          <w:rFonts w:ascii="Times New Roman" w:hAnsi="Times New Roman" w:cs="Times New Roman"/>
          <w:sz w:val="24"/>
          <w:szCs w:val="24"/>
        </w:rPr>
        <w:t>phen</w:t>
      </w:r>
      <w:proofErr w:type="spellEnd"/>
      <w:r w:rsidRPr="005C5FBA">
        <w:rPr>
          <w:rFonts w:ascii="Times New Roman" w:hAnsi="Times New Roman" w:cs="Times New Roman"/>
          <w:sz w:val="24"/>
          <w:szCs w:val="24"/>
        </w:rPr>
        <w:t>)</w:t>
      </w:r>
      <w:r w:rsidRPr="005C5FBA">
        <w:rPr>
          <w:rFonts w:ascii="Times New Roman" w:hAnsi="Times New Roman" w:cs="Times New Roman"/>
          <w:sz w:val="28"/>
          <w:szCs w:val="24"/>
          <w:vertAlign w:val="subscript"/>
        </w:rPr>
        <w:t>2</w:t>
      </w:r>
      <w:r w:rsidRPr="005C5FBA">
        <w:rPr>
          <w:rFonts w:ascii="Times New Roman" w:hAnsi="Times New Roman" w:cs="Times New Roman"/>
          <w:sz w:val="24"/>
          <w:szCs w:val="24"/>
        </w:rPr>
        <w:t>(NCS)</w:t>
      </w:r>
      <w:r w:rsidRPr="005C5FBA">
        <w:rPr>
          <w:rFonts w:ascii="Times New Roman" w:hAnsi="Times New Roman" w:cs="Times New Roman"/>
          <w:sz w:val="28"/>
          <w:szCs w:val="24"/>
          <w:vertAlign w:val="subscript"/>
        </w:rPr>
        <w:t>2</w:t>
      </w:r>
      <w:r w:rsidRPr="005C5FBA">
        <w:rPr>
          <w:rFonts w:ascii="Times New Roman" w:hAnsi="Times New Roman" w:cs="Times New Roman"/>
          <w:sz w:val="24"/>
          <w:szCs w:val="24"/>
        </w:rPr>
        <w:t>] (</w:t>
      </w:r>
      <w:proofErr w:type="spellStart"/>
      <w:r w:rsidRPr="005C5FBA">
        <w:rPr>
          <w:rFonts w:ascii="Times New Roman" w:hAnsi="Times New Roman" w:cs="Times New Roman"/>
          <w:sz w:val="24"/>
          <w:szCs w:val="24"/>
        </w:rPr>
        <w:t>phen</w:t>
      </w:r>
      <w:proofErr w:type="spellEnd"/>
      <w:r w:rsidRPr="005C5FBA">
        <w:rPr>
          <w:rFonts w:ascii="Times New Roman" w:hAnsi="Times New Roman" w:cs="Times New Roman"/>
          <w:sz w:val="24"/>
          <w:szCs w:val="24"/>
        </w:rPr>
        <w:t xml:space="preserve"> = 1,10-phenanthroline) shows </w:t>
      </w:r>
      <w:r w:rsidRPr="005C5FBA">
        <w:rPr>
          <w:rFonts w:ascii="Times New Roman" w:hAnsi="Times New Roman" w:cs="Times New Roman"/>
          <w:b/>
          <w:sz w:val="24"/>
          <w:szCs w:val="24"/>
        </w:rPr>
        <w:t>spin crossover</w:t>
      </w:r>
      <w:r w:rsidRPr="005C5FBA">
        <w:rPr>
          <w:rFonts w:ascii="Times New Roman" w:hAnsi="Times New Roman" w:cs="Times New Roman"/>
          <w:sz w:val="24"/>
          <w:szCs w:val="24"/>
        </w:rPr>
        <w:t xml:space="preserve"> behavior. Calculate the CFSE and </w:t>
      </w:r>
      <w:r w:rsidRPr="005C5FBA">
        <w:rPr>
          <w:rFonts w:ascii="Times New Roman" w:hAnsi="Times New Roman" w:cs="Times New Roman"/>
          <w:i/>
          <w:sz w:val="24"/>
          <w:szCs w:val="24"/>
        </w:rPr>
        <w:t>µ</w:t>
      </w:r>
      <w:r w:rsidRPr="005C5FBA">
        <w:rPr>
          <w:rFonts w:ascii="Times New Roman" w:hAnsi="Times New Roman" w:cs="Times New Roman"/>
          <w:sz w:val="28"/>
          <w:szCs w:val="24"/>
          <w:vertAlign w:val="subscript"/>
        </w:rPr>
        <w:t>eff</w:t>
      </w:r>
      <w:r w:rsidRPr="005C5FBA">
        <w:rPr>
          <w:rFonts w:ascii="Times New Roman" w:hAnsi="Times New Roman" w:cs="Times New Roman"/>
          <w:sz w:val="24"/>
          <w:szCs w:val="24"/>
        </w:rPr>
        <w:t xml:space="preserve"> at 250 and 150K</w:t>
      </w:r>
      <w:r w:rsidR="00A84227" w:rsidRPr="005C5FBA">
        <w:rPr>
          <w:rFonts w:ascii="Times New Roman" w:hAnsi="Times New Roman" w:cs="Times New Roman"/>
          <w:sz w:val="24"/>
          <w:szCs w:val="24"/>
        </w:rPr>
        <w:t>,</w:t>
      </w:r>
      <w:r w:rsidRPr="005C5FBA">
        <w:rPr>
          <w:rFonts w:ascii="Times New Roman" w:hAnsi="Times New Roman" w:cs="Times New Roman"/>
          <w:sz w:val="24"/>
          <w:szCs w:val="24"/>
        </w:rPr>
        <w:t xml:space="preserve"> respectively.</w:t>
      </w:r>
    </w:p>
    <w:p w14:paraId="5B76E9F8" w14:textId="77777777" w:rsidR="00A376E8" w:rsidRPr="005C5FBA" w:rsidRDefault="00A376E8" w:rsidP="00481BE9">
      <w:pPr>
        <w:pStyle w:val="ListParagraph"/>
        <w:numPr>
          <w:ilvl w:val="0"/>
          <w:numId w:val="2"/>
        </w:numPr>
        <w:ind w:right="-421" w:hanging="540"/>
        <w:rPr>
          <w:rFonts w:ascii="Times New Roman" w:hAnsi="Times New Roman" w:cs="Times New Roman"/>
          <w:sz w:val="24"/>
          <w:szCs w:val="24"/>
        </w:rPr>
      </w:pPr>
      <w:bookmarkStart w:id="0" w:name="_Hlk21948661"/>
      <w:r w:rsidRPr="005C5FBA">
        <w:rPr>
          <w:rFonts w:ascii="Times New Roman" w:hAnsi="Times New Roman" w:cs="Times New Roman"/>
          <w:sz w:val="24"/>
          <w:szCs w:val="24"/>
        </w:rPr>
        <w:t>Draw an energy profile diagram of a cataly</w:t>
      </w:r>
      <w:r w:rsidR="00C9142C" w:rsidRPr="005C5FBA">
        <w:rPr>
          <w:rFonts w:ascii="Times New Roman" w:hAnsi="Times New Roman" w:cs="Times New Roman"/>
          <w:sz w:val="24"/>
          <w:szCs w:val="24"/>
        </w:rPr>
        <w:t>tic</w:t>
      </w:r>
      <w:r w:rsidRPr="005C5FBA">
        <w:rPr>
          <w:rFonts w:ascii="Times New Roman" w:hAnsi="Times New Roman" w:cs="Times New Roman"/>
          <w:sz w:val="24"/>
          <w:szCs w:val="24"/>
        </w:rPr>
        <w:t xml:space="preserve"> reaction (assume that reaction is exothermic and</w:t>
      </w:r>
      <w:r w:rsidR="006C25C6" w:rsidRPr="005C5FBA">
        <w:rPr>
          <w:rFonts w:ascii="Times New Roman" w:hAnsi="Times New Roman" w:cs="Times New Roman"/>
          <w:sz w:val="24"/>
          <w:szCs w:val="24"/>
        </w:rPr>
        <w:t xml:space="preserve"> </w:t>
      </w:r>
      <w:r w:rsidRPr="005C5FBA">
        <w:rPr>
          <w:rFonts w:ascii="Times New Roman" w:hAnsi="Times New Roman" w:cs="Times New Roman"/>
          <w:sz w:val="24"/>
          <w:szCs w:val="24"/>
        </w:rPr>
        <w:t>passes through a</w:t>
      </w:r>
      <w:r w:rsidR="00C9142C" w:rsidRPr="005C5FBA">
        <w:rPr>
          <w:rFonts w:ascii="Times New Roman" w:hAnsi="Times New Roman" w:cs="Times New Roman"/>
          <w:sz w:val="24"/>
          <w:szCs w:val="24"/>
        </w:rPr>
        <w:t>n</w:t>
      </w:r>
      <w:r w:rsidRPr="005C5FBA">
        <w:rPr>
          <w:rFonts w:ascii="Times New Roman" w:hAnsi="Times New Roman" w:cs="Times New Roman"/>
          <w:sz w:val="24"/>
          <w:szCs w:val="24"/>
        </w:rPr>
        <w:t xml:space="preserve"> intermediate).</w:t>
      </w:r>
    </w:p>
    <w:p w14:paraId="7BFABC56" w14:textId="77777777" w:rsidR="003628CB" w:rsidRPr="005C5FBA" w:rsidRDefault="007B286C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jc w:val="both"/>
        <w:rPr>
          <w:rFonts w:ascii="Times New Roman" w:hAnsi="Times New Roman" w:cs="Times New Roman"/>
          <w:sz w:val="24"/>
          <w:szCs w:val="24"/>
        </w:rPr>
      </w:pPr>
      <w:r w:rsidRPr="005C5FBA">
        <w:rPr>
          <w:rFonts w:ascii="Times New Roman" w:hAnsi="Times New Roman" w:cs="Times New Roman"/>
          <w:sz w:val="24"/>
          <w:szCs w:val="24"/>
        </w:rPr>
        <w:t>Mention the name of the metal and its oxidation state responsible for Suzuki coupling reaction.</w:t>
      </w:r>
    </w:p>
    <w:p w14:paraId="5D182900" w14:textId="77777777" w:rsidR="00A45163" w:rsidRPr="005C5FBA" w:rsidRDefault="007B286C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jc w:val="both"/>
        <w:rPr>
          <w:rFonts w:ascii="Times New Roman" w:hAnsi="Times New Roman" w:cs="Times New Roman"/>
          <w:sz w:val="24"/>
          <w:szCs w:val="24"/>
        </w:rPr>
      </w:pPr>
      <w:r w:rsidRPr="005C5FBA">
        <w:rPr>
          <w:rFonts w:ascii="Times New Roman" w:hAnsi="Times New Roman" w:cs="Times New Roman"/>
          <w:sz w:val="24"/>
          <w:szCs w:val="24"/>
        </w:rPr>
        <w:t>Draw the structure of Wilkinson catalyst</w:t>
      </w:r>
      <w:r w:rsidR="00E27629" w:rsidRPr="005C5FBA">
        <w:rPr>
          <w:rFonts w:ascii="Times New Roman" w:hAnsi="Times New Roman" w:cs="Times New Roman"/>
          <w:sz w:val="24"/>
          <w:szCs w:val="24"/>
        </w:rPr>
        <w:t xml:space="preserve"> and </w:t>
      </w:r>
      <w:r w:rsidR="00A45163" w:rsidRPr="005C5FBA">
        <w:rPr>
          <w:rFonts w:ascii="Times New Roman" w:hAnsi="Times New Roman" w:cs="Times New Roman"/>
          <w:sz w:val="24"/>
          <w:szCs w:val="24"/>
        </w:rPr>
        <w:t>write its oxidation state.</w:t>
      </w:r>
    </w:p>
    <w:p w14:paraId="02E9C549" w14:textId="77777777" w:rsidR="007B286C" w:rsidRPr="005C5FBA" w:rsidRDefault="00A45163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jc w:val="both"/>
        <w:rPr>
          <w:rFonts w:ascii="Times New Roman" w:hAnsi="Times New Roman" w:cs="Times New Roman"/>
          <w:sz w:val="24"/>
          <w:szCs w:val="24"/>
        </w:rPr>
      </w:pPr>
      <w:r w:rsidRPr="005C5FBA">
        <w:rPr>
          <w:rFonts w:ascii="Times New Roman" w:hAnsi="Times New Roman" w:cs="Times New Roman"/>
          <w:sz w:val="24"/>
          <w:szCs w:val="24"/>
        </w:rPr>
        <w:t xml:space="preserve">Draw the </w:t>
      </w:r>
      <w:r w:rsidR="00E27629" w:rsidRPr="005C5FBA">
        <w:rPr>
          <w:rFonts w:ascii="Times New Roman" w:hAnsi="Times New Roman" w:cs="Times New Roman"/>
          <w:sz w:val="24"/>
          <w:szCs w:val="24"/>
        </w:rPr>
        <w:t>catalytic cycle</w:t>
      </w:r>
      <w:r w:rsidRPr="005C5FBA">
        <w:rPr>
          <w:rFonts w:ascii="Times New Roman" w:hAnsi="Times New Roman" w:cs="Times New Roman"/>
          <w:sz w:val="24"/>
          <w:szCs w:val="24"/>
        </w:rPr>
        <w:t xml:space="preserve"> for hydrogenation of alkene</w:t>
      </w:r>
      <w:r w:rsidR="00E27629" w:rsidRPr="005C5FBA">
        <w:rPr>
          <w:rFonts w:ascii="Times New Roman" w:hAnsi="Times New Roman" w:cs="Times New Roman"/>
          <w:sz w:val="24"/>
          <w:szCs w:val="24"/>
        </w:rPr>
        <w:t xml:space="preserve"> also indicate the oxidative addition and reductive elimination steps</w:t>
      </w:r>
      <w:r w:rsidR="007B286C" w:rsidRPr="005C5FBA">
        <w:rPr>
          <w:rFonts w:ascii="Times New Roman" w:hAnsi="Times New Roman" w:cs="Times New Roman"/>
          <w:sz w:val="24"/>
          <w:szCs w:val="24"/>
        </w:rPr>
        <w:t>.</w:t>
      </w:r>
    </w:p>
    <w:p w14:paraId="5D4244A7" w14:textId="77777777" w:rsidR="00C61A0E" w:rsidRPr="005C5FBA" w:rsidRDefault="00C61A0E" w:rsidP="00CB2A92">
      <w:pPr>
        <w:pStyle w:val="ListParagraph"/>
        <w:numPr>
          <w:ilvl w:val="0"/>
          <w:numId w:val="2"/>
        </w:numPr>
        <w:ind w:hanging="540"/>
        <w:rPr>
          <w:rFonts w:ascii="Cambria" w:hAnsi="Cambria" w:cs="Times New Roman"/>
          <w:sz w:val="24"/>
          <w:szCs w:val="24"/>
        </w:rPr>
      </w:pPr>
      <w:r w:rsidRPr="005C5FBA">
        <w:rPr>
          <w:rFonts w:ascii="Cambria" w:hAnsi="Cambria" w:cs="Times New Roman"/>
          <w:sz w:val="24"/>
          <w:szCs w:val="24"/>
        </w:rPr>
        <w:t>Draw reaction profile diagrams for a catalytic and non-catalytic reaction.</w:t>
      </w:r>
    </w:p>
    <w:bookmarkEnd w:id="0"/>
    <w:p w14:paraId="5250B148" w14:textId="77777777" w:rsidR="005B458C" w:rsidRPr="005C5FBA" w:rsidRDefault="00A45163" w:rsidP="00CB2A92">
      <w:pPr>
        <w:pStyle w:val="ListParagraph"/>
        <w:numPr>
          <w:ilvl w:val="0"/>
          <w:numId w:val="2"/>
        </w:numPr>
        <w:spacing w:line="276" w:lineRule="auto"/>
        <w:ind w:right="-421" w:hanging="540"/>
        <w:jc w:val="both"/>
        <w:rPr>
          <w:rFonts w:ascii="Times New Roman" w:hAnsi="Times New Roman" w:cs="Times New Roman"/>
          <w:sz w:val="24"/>
          <w:szCs w:val="24"/>
        </w:rPr>
      </w:pPr>
      <w:r w:rsidRPr="005C5FBA">
        <w:rPr>
          <w:rFonts w:ascii="Times New Roman" w:hAnsi="Times New Roman" w:cs="Times New Roman"/>
          <w:sz w:val="24"/>
          <w:szCs w:val="24"/>
        </w:rPr>
        <w:t>Draw Jablonski diagram and show ISC, IC and singlet (ground and excited states) and triplet excited state.</w:t>
      </w:r>
    </w:p>
    <w:p w14:paraId="7CADF63D" w14:textId="77777777" w:rsidR="004254BB" w:rsidRPr="005C5FBA" w:rsidRDefault="004254BB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jc w:val="both"/>
        <w:rPr>
          <w:rFonts w:ascii="Times New Roman" w:hAnsi="Times New Roman" w:cs="Times New Roman"/>
          <w:sz w:val="24"/>
          <w:szCs w:val="24"/>
        </w:rPr>
      </w:pPr>
      <w:r w:rsidRPr="005C5FBA">
        <w:rPr>
          <w:rFonts w:ascii="Times New Roman" w:hAnsi="Times New Roman" w:cs="Times New Roman"/>
          <w:sz w:val="24"/>
          <w:szCs w:val="24"/>
        </w:rPr>
        <w:t>The average lifetime of phosphorescence is higher than fluorescence. Explain with Jablonski diagram.</w:t>
      </w:r>
    </w:p>
    <w:p w14:paraId="38CC6F42" w14:textId="77777777" w:rsidR="004254BB" w:rsidRPr="005C5FBA" w:rsidRDefault="004254BB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jc w:val="both"/>
        <w:rPr>
          <w:rFonts w:ascii="Times New Roman" w:hAnsi="Times New Roman" w:cs="Times New Roman"/>
          <w:sz w:val="24"/>
          <w:szCs w:val="24"/>
        </w:rPr>
      </w:pPr>
      <w:r w:rsidRPr="005C5FBA">
        <w:rPr>
          <w:rFonts w:ascii="Times New Roman" w:hAnsi="Times New Roman" w:cs="Times New Roman"/>
          <w:sz w:val="24"/>
          <w:szCs w:val="24"/>
        </w:rPr>
        <w:t>What is the unit of molar extinction coefficient?</w:t>
      </w:r>
    </w:p>
    <w:p w14:paraId="15D4FC70" w14:textId="77777777" w:rsidR="004254BB" w:rsidRPr="005C5FBA" w:rsidRDefault="00A45163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jc w:val="both"/>
        <w:rPr>
          <w:rFonts w:ascii="Times New Roman" w:hAnsi="Times New Roman" w:cs="Times New Roman"/>
          <w:sz w:val="24"/>
          <w:szCs w:val="24"/>
        </w:rPr>
      </w:pPr>
      <w:r w:rsidRPr="005C5FBA">
        <w:rPr>
          <w:rFonts w:ascii="Times New Roman" w:hAnsi="Times New Roman" w:cs="Times New Roman"/>
          <w:sz w:val="24"/>
          <w:szCs w:val="24"/>
        </w:rPr>
        <w:t>A solution containing 6.23 ppm KMnO</w:t>
      </w:r>
      <w:r w:rsidRPr="005C5FB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5C5FBA">
        <w:rPr>
          <w:rFonts w:ascii="Times New Roman" w:hAnsi="Times New Roman" w:cs="Times New Roman"/>
          <w:sz w:val="24"/>
          <w:szCs w:val="24"/>
        </w:rPr>
        <w:t xml:space="preserve"> had a transmittance 0.195 in 1.00 cm cell at 520 nm. Calculate the molar absorptivity of KMnO</w:t>
      </w:r>
      <w:r w:rsidRPr="005C5FB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5C5FBA">
        <w:rPr>
          <w:rFonts w:ascii="Times New Roman" w:hAnsi="Times New Roman" w:cs="Times New Roman"/>
          <w:sz w:val="24"/>
          <w:szCs w:val="24"/>
        </w:rPr>
        <w:t xml:space="preserve"> at 520 nm.</w:t>
      </w:r>
      <w:r w:rsidR="004254BB" w:rsidRPr="005C5FBA">
        <w:rPr>
          <w:rFonts w:ascii="Times New Roman" w:hAnsi="Times New Roman" w:cs="Times New Roman"/>
          <w:sz w:val="24"/>
          <w:szCs w:val="24"/>
        </w:rPr>
        <w:t>?</w:t>
      </w:r>
    </w:p>
    <w:p w14:paraId="26E516C7" w14:textId="77777777" w:rsidR="008566A0" w:rsidRPr="005C5FBA" w:rsidRDefault="00333C54" w:rsidP="008566A0">
      <w:pPr>
        <w:pStyle w:val="ListParagraph"/>
        <w:numPr>
          <w:ilvl w:val="0"/>
          <w:numId w:val="2"/>
        </w:numPr>
        <w:spacing w:line="276" w:lineRule="auto"/>
        <w:ind w:right="-421" w:hanging="540"/>
        <w:jc w:val="both"/>
        <w:rPr>
          <w:rFonts w:ascii="Times New Roman" w:hAnsi="Times New Roman" w:cs="Times New Roman"/>
          <w:sz w:val="24"/>
          <w:szCs w:val="24"/>
        </w:rPr>
      </w:pPr>
      <w:r w:rsidRPr="005C5FBA">
        <w:rPr>
          <w:rFonts w:ascii="Times New Roman" w:hAnsi="Times New Roman" w:cs="Times New Roman"/>
          <w:sz w:val="24"/>
          <w:szCs w:val="24"/>
        </w:rPr>
        <w:t>Arrange the following species in terms of stability: O</w:t>
      </w:r>
      <w:r w:rsidRPr="005C5FB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C5FBA">
        <w:rPr>
          <w:rFonts w:ascii="Times New Roman" w:hAnsi="Times New Roman" w:cs="Times New Roman"/>
          <w:sz w:val="24"/>
          <w:szCs w:val="24"/>
        </w:rPr>
        <w:t xml:space="preserve">, </w:t>
      </w:r>
      <w:r w:rsidR="008566A0" w:rsidRPr="005C5FBA">
        <w:rPr>
          <w:rFonts w:ascii="Times New Roman" w:hAnsi="Times New Roman" w:cs="Times New Roman"/>
          <w:sz w:val="24"/>
          <w:szCs w:val="24"/>
        </w:rPr>
        <w:t>O</w:t>
      </w:r>
      <w:r w:rsidR="008566A0" w:rsidRPr="005C5FB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8566A0" w:rsidRPr="005C5FBA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="008566A0" w:rsidRPr="005C5FBA">
        <w:rPr>
          <w:rFonts w:ascii="Times New Roman" w:hAnsi="Times New Roman" w:cs="Times New Roman"/>
          <w:sz w:val="24"/>
          <w:szCs w:val="24"/>
        </w:rPr>
        <w:t>, O</w:t>
      </w:r>
      <w:r w:rsidR="008566A0" w:rsidRPr="005C5FB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8566A0" w:rsidRPr="005C5FBA">
        <w:rPr>
          <w:rFonts w:ascii="Times New Roman" w:hAnsi="Times New Roman" w:cs="Times New Roman"/>
          <w:sz w:val="24"/>
          <w:szCs w:val="24"/>
          <w:vertAlign w:val="superscript"/>
        </w:rPr>
        <w:t>2-</w:t>
      </w:r>
      <w:r w:rsidR="008566A0" w:rsidRPr="005C5FBA">
        <w:rPr>
          <w:rFonts w:ascii="Times New Roman" w:hAnsi="Times New Roman" w:cs="Times New Roman"/>
          <w:sz w:val="24"/>
          <w:szCs w:val="24"/>
        </w:rPr>
        <w:t>, O</w:t>
      </w:r>
      <w:r w:rsidR="008566A0" w:rsidRPr="005C5FB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8566A0" w:rsidRPr="005C5FBA">
        <w:rPr>
          <w:rFonts w:ascii="Times New Roman" w:hAnsi="Times New Roman" w:cs="Times New Roman"/>
          <w:sz w:val="24"/>
          <w:szCs w:val="24"/>
          <w:vertAlign w:val="superscript"/>
        </w:rPr>
        <w:t>-</w:t>
      </w:r>
    </w:p>
    <w:p w14:paraId="3DA78BB6" w14:textId="7C30D840" w:rsidR="008566A0" w:rsidRPr="005C5FBA" w:rsidRDefault="008566A0" w:rsidP="008566A0">
      <w:pPr>
        <w:pStyle w:val="ListParagraph"/>
        <w:numPr>
          <w:ilvl w:val="0"/>
          <w:numId w:val="2"/>
        </w:numPr>
        <w:spacing w:line="276" w:lineRule="auto"/>
        <w:ind w:right="-421" w:hanging="540"/>
        <w:jc w:val="both"/>
        <w:rPr>
          <w:rFonts w:ascii="Times New Roman" w:hAnsi="Times New Roman" w:cs="Times New Roman"/>
          <w:sz w:val="24"/>
          <w:szCs w:val="24"/>
        </w:rPr>
      </w:pPr>
      <w:r w:rsidRPr="005C5FBA">
        <w:rPr>
          <w:rFonts w:ascii="Times New Roman" w:hAnsi="Times New Roman" w:cs="Times New Roman"/>
          <w:sz w:val="24"/>
          <w:szCs w:val="24"/>
        </w:rPr>
        <w:t>Solution of the complexes [</w:t>
      </w:r>
      <w:proofErr w:type="gramStart"/>
      <w:r w:rsidRPr="005C5FBA">
        <w:rPr>
          <w:rFonts w:ascii="Times New Roman" w:hAnsi="Times New Roman" w:cs="Times New Roman"/>
          <w:sz w:val="24"/>
          <w:szCs w:val="24"/>
        </w:rPr>
        <w:t>Co(</w:t>
      </w:r>
      <w:proofErr w:type="gramEnd"/>
      <w:r w:rsidRPr="005C5FBA">
        <w:rPr>
          <w:rFonts w:ascii="Times New Roman" w:hAnsi="Times New Roman" w:cs="Times New Roman"/>
          <w:sz w:val="24"/>
          <w:szCs w:val="24"/>
        </w:rPr>
        <w:t>NH</w:t>
      </w:r>
      <w:r w:rsidRPr="005C5FBA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C5FBA">
        <w:rPr>
          <w:rFonts w:ascii="Times New Roman" w:hAnsi="Times New Roman" w:cs="Times New Roman"/>
          <w:sz w:val="24"/>
          <w:szCs w:val="24"/>
        </w:rPr>
        <w:t>)</w:t>
      </w:r>
      <w:r w:rsidRPr="005C5FBA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005C5FBA">
        <w:rPr>
          <w:rFonts w:ascii="Times New Roman" w:hAnsi="Times New Roman" w:cs="Times New Roman"/>
          <w:sz w:val="24"/>
          <w:szCs w:val="24"/>
        </w:rPr>
        <w:t>]</w:t>
      </w:r>
      <w:r w:rsidRPr="005C5FBA"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r w:rsidRPr="005C5FBA">
        <w:rPr>
          <w:rFonts w:ascii="Times New Roman" w:hAnsi="Times New Roman" w:cs="Times New Roman"/>
          <w:sz w:val="24"/>
          <w:szCs w:val="24"/>
        </w:rPr>
        <w:t>,[Co(H</w:t>
      </w:r>
      <w:r w:rsidRPr="005C5FB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C5FBA">
        <w:rPr>
          <w:rFonts w:ascii="Times New Roman" w:hAnsi="Times New Roman" w:cs="Times New Roman"/>
          <w:sz w:val="24"/>
          <w:szCs w:val="24"/>
        </w:rPr>
        <w:t>O)</w:t>
      </w:r>
      <w:r w:rsidRPr="005C5FBA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005C5FBA">
        <w:rPr>
          <w:rFonts w:ascii="Times New Roman" w:hAnsi="Times New Roman" w:cs="Times New Roman"/>
          <w:sz w:val="24"/>
          <w:szCs w:val="24"/>
        </w:rPr>
        <w:t>]</w:t>
      </w:r>
      <w:r w:rsidRPr="005C5FBA"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r w:rsidRPr="005C5FBA">
        <w:rPr>
          <w:rFonts w:ascii="Times New Roman" w:hAnsi="Times New Roman" w:cs="Times New Roman"/>
          <w:sz w:val="24"/>
          <w:szCs w:val="24"/>
        </w:rPr>
        <w:t>, [CoCl</w:t>
      </w:r>
      <w:r w:rsidRPr="005C5FB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5C5FBA">
        <w:rPr>
          <w:rFonts w:ascii="Times New Roman" w:hAnsi="Times New Roman" w:cs="Times New Roman"/>
          <w:sz w:val="24"/>
          <w:szCs w:val="24"/>
        </w:rPr>
        <w:t>]</w:t>
      </w:r>
      <w:r w:rsidRPr="005C5FBA">
        <w:rPr>
          <w:rFonts w:ascii="Times New Roman" w:hAnsi="Times New Roman" w:cs="Times New Roman"/>
          <w:sz w:val="24"/>
          <w:szCs w:val="24"/>
          <w:vertAlign w:val="superscript"/>
        </w:rPr>
        <w:t>2-</w:t>
      </w:r>
      <w:r w:rsidRPr="005C5FBA">
        <w:rPr>
          <w:rFonts w:ascii="Times New Roman" w:hAnsi="Times New Roman" w:cs="Times New Roman"/>
          <w:sz w:val="24"/>
          <w:szCs w:val="24"/>
        </w:rPr>
        <w:t xml:space="preserve"> are colored. One is pink another is yellow and the third is blue. Considering the spectrochemical series and relative magnitude of ∆</w:t>
      </w:r>
      <w:r w:rsidRPr="005C5FBA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Pr="005C5FBA">
        <w:rPr>
          <w:rFonts w:ascii="Times New Roman" w:hAnsi="Times New Roman" w:cs="Times New Roman"/>
          <w:sz w:val="24"/>
          <w:szCs w:val="24"/>
        </w:rPr>
        <w:t xml:space="preserve"> and ∆</w:t>
      </w:r>
      <w:r w:rsidRPr="005C5FBA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="000416F6">
        <w:rPr>
          <w:rFonts w:ascii="Times New Roman" w:hAnsi="Times New Roman" w:cs="Times New Roman"/>
          <w:sz w:val="24"/>
          <w:szCs w:val="24"/>
          <w:vertAlign w:val="subscript"/>
        </w:rPr>
        <w:t>,</w:t>
      </w:r>
      <w:r w:rsidRPr="005C5FBA">
        <w:rPr>
          <w:rFonts w:ascii="Times New Roman" w:hAnsi="Times New Roman" w:cs="Times New Roman"/>
          <w:sz w:val="24"/>
          <w:szCs w:val="24"/>
        </w:rPr>
        <w:t xml:space="preserve"> assign the colors to the corresponding complexes. </w:t>
      </w:r>
    </w:p>
    <w:p w14:paraId="3CC64BF6" w14:textId="77777777" w:rsidR="008566A0" w:rsidRPr="005C5FBA" w:rsidRDefault="008566A0" w:rsidP="00DA21DB">
      <w:pPr>
        <w:pStyle w:val="ListParagraph"/>
        <w:numPr>
          <w:ilvl w:val="0"/>
          <w:numId w:val="2"/>
        </w:numPr>
        <w:spacing w:line="276" w:lineRule="auto"/>
        <w:ind w:right="-421" w:hanging="540"/>
        <w:jc w:val="both"/>
        <w:rPr>
          <w:rFonts w:ascii="Times New Roman" w:hAnsi="Times New Roman" w:cs="Times New Roman"/>
          <w:sz w:val="24"/>
          <w:szCs w:val="24"/>
        </w:rPr>
      </w:pPr>
      <w:r w:rsidRPr="005C5FBA">
        <w:rPr>
          <w:rFonts w:ascii="Times New Roman" w:hAnsi="Times New Roman" w:cs="Times New Roman"/>
          <w:sz w:val="24"/>
          <w:szCs w:val="24"/>
        </w:rPr>
        <w:t xml:space="preserve">The values of </w:t>
      </w:r>
      <w:r w:rsidR="00DA21DB" w:rsidRPr="005C5FBA">
        <w:rPr>
          <w:i/>
        </w:rPr>
        <w:sym w:font="Symbol" w:char="F065"/>
      </w:r>
      <w:r w:rsidRPr="005C5FBA">
        <w:rPr>
          <w:rFonts w:ascii="Times New Roman" w:hAnsi="Times New Roman" w:cs="Times New Roman"/>
          <w:sz w:val="24"/>
          <w:szCs w:val="24"/>
          <w:vertAlign w:val="subscript"/>
        </w:rPr>
        <w:t>max</w:t>
      </w:r>
      <w:r w:rsidRPr="005C5FBA">
        <w:rPr>
          <w:rFonts w:ascii="Times New Roman" w:hAnsi="Times New Roman" w:cs="Times New Roman"/>
          <w:sz w:val="24"/>
          <w:szCs w:val="24"/>
        </w:rPr>
        <w:t xml:space="preserve"> for the most intense absorptions in the electronic spectra of [CoCl</w:t>
      </w:r>
      <w:r w:rsidRPr="005C5FB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5C5FBA">
        <w:rPr>
          <w:rFonts w:ascii="Times New Roman" w:hAnsi="Times New Roman" w:cs="Times New Roman"/>
          <w:sz w:val="24"/>
          <w:szCs w:val="24"/>
        </w:rPr>
        <w:t>]</w:t>
      </w:r>
      <w:r w:rsidRPr="005C5FBA">
        <w:rPr>
          <w:rFonts w:ascii="Times New Roman" w:hAnsi="Times New Roman" w:cs="Times New Roman"/>
          <w:sz w:val="24"/>
          <w:szCs w:val="24"/>
          <w:vertAlign w:val="superscript"/>
        </w:rPr>
        <w:t>2-</w:t>
      </w:r>
      <w:r w:rsidRPr="005C5FBA">
        <w:rPr>
          <w:rFonts w:ascii="Times New Roman" w:hAnsi="Times New Roman" w:cs="Times New Roman"/>
          <w:sz w:val="24"/>
          <w:szCs w:val="24"/>
        </w:rPr>
        <w:t xml:space="preserve"> and [</w:t>
      </w:r>
      <w:proofErr w:type="gramStart"/>
      <w:r w:rsidRPr="005C5FBA">
        <w:rPr>
          <w:rFonts w:ascii="Times New Roman" w:hAnsi="Times New Roman" w:cs="Times New Roman"/>
          <w:sz w:val="24"/>
          <w:szCs w:val="24"/>
        </w:rPr>
        <w:t>Co(</w:t>
      </w:r>
      <w:proofErr w:type="gramEnd"/>
      <w:r w:rsidRPr="005C5FBA">
        <w:rPr>
          <w:rFonts w:ascii="Times New Roman" w:hAnsi="Times New Roman" w:cs="Times New Roman"/>
          <w:sz w:val="24"/>
          <w:szCs w:val="24"/>
        </w:rPr>
        <w:t>H</w:t>
      </w:r>
      <w:r w:rsidRPr="005C5FB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C5FBA">
        <w:rPr>
          <w:rFonts w:ascii="Times New Roman" w:hAnsi="Times New Roman" w:cs="Times New Roman"/>
          <w:sz w:val="24"/>
          <w:szCs w:val="24"/>
        </w:rPr>
        <w:t>O)</w:t>
      </w:r>
      <w:r w:rsidRPr="005C5FBA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005C5FBA">
        <w:rPr>
          <w:rFonts w:ascii="Times New Roman" w:hAnsi="Times New Roman" w:cs="Times New Roman"/>
          <w:sz w:val="24"/>
          <w:szCs w:val="24"/>
        </w:rPr>
        <w:t>]</w:t>
      </w:r>
      <w:r w:rsidRPr="005C5FBA"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r w:rsidRPr="005C5FBA">
        <w:rPr>
          <w:rFonts w:ascii="Times New Roman" w:hAnsi="Times New Roman" w:cs="Times New Roman"/>
          <w:sz w:val="24"/>
          <w:szCs w:val="24"/>
        </w:rPr>
        <w:t xml:space="preserve"> differ by a factor of about 100. Comment on this observation and state which complex you expect to exhibit the larger value of </w:t>
      </w:r>
      <w:r w:rsidR="00DA21DB" w:rsidRPr="005C5FBA">
        <w:rPr>
          <w:i/>
        </w:rPr>
        <w:sym w:font="Symbol" w:char="F065"/>
      </w:r>
      <w:r w:rsidRPr="005C5FBA">
        <w:rPr>
          <w:rFonts w:ascii="Times New Roman" w:hAnsi="Times New Roman" w:cs="Times New Roman"/>
          <w:sz w:val="24"/>
          <w:szCs w:val="24"/>
          <w:vertAlign w:val="subscript"/>
        </w:rPr>
        <w:t>max</w:t>
      </w:r>
      <w:r w:rsidRPr="005C5FBA">
        <w:rPr>
          <w:rFonts w:ascii="Times New Roman" w:hAnsi="Times New Roman" w:cs="Times New Roman"/>
          <w:sz w:val="24"/>
          <w:szCs w:val="24"/>
        </w:rPr>
        <w:t>.</w:t>
      </w:r>
    </w:p>
    <w:p w14:paraId="1E5CEBF2" w14:textId="30710DF2" w:rsidR="00DA21DB" w:rsidRPr="005C5FBA" w:rsidRDefault="00DA21DB" w:rsidP="00DA21DB">
      <w:pPr>
        <w:pStyle w:val="ListParagraph"/>
        <w:numPr>
          <w:ilvl w:val="0"/>
          <w:numId w:val="2"/>
        </w:numPr>
        <w:spacing w:line="276" w:lineRule="auto"/>
        <w:ind w:right="-421" w:hanging="540"/>
        <w:jc w:val="both"/>
        <w:rPr>
          <w:rFonts w:ascii="Times New Roman" w:hAnsi="Times New Roman" w:cs="Times New Roman"/>
          <w:sz w:val="24"/>
          <w:szCs w:val="24"/>
        </w:rPr>
      </w:pPr>
      <w:r w:rsidRPr="005C5FBA">
        <w:rPr>
          <w:rFonts w:ascii="Times New Roman" w:hAnsi="Times New Roman" w:cs="Times New Roman"/>
          <w:sz w:val="24"/>
          <w:szCs w:val="24"/>
        </w:rPr>
        <w:t>Draw MO diagram of ML</w:t>
      </w:r>
      <w:r w:rsidRPr="005C5FBA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005C5FBA">
        <w:rPr>
          <w:rFonts w:ascii="Times New Roman" w:hAnsi="Times New Roman" w:cs="Times New Roman"/>
          <w:sz w:val="24"/>
          <w:szCs w:val="24"/>
        </w:rPr>
        <w:t xml:space="preserve"> and ML</w:t>
      </w:r>
      <w:r w:rsidRPr="005C5FB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5C5FBA">
        <w:rPr>
          <w:rFonts w:ascii="Times New Roman" w:hAnsi="Times New Roman" w:cs="Times New Roman"/>
          <w:sz w:val="24"/>
          <w:szCs w:val="24"/>
        </w:rPr>
        <w:t xml:space="preserve"> complex and show the ∆</w:t>
      </w:r>
      <w:r w:rsidRPr="005C5FBA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Pr="005C5FBA">
        <w:rPr>
          <w:rFonts w:ascii="Times New Roman" w:hAnsi="Times New Roman" w:cs="Times New Roman"/>
          <w:sz w:val="24"/>
          <w:szCs w:val="24"/>
        </w:rPr>
        <w:t xml:space="preserve"> and ∆</w:t>
      </w:r>
      <w:proofErr w:type="gramStart"/>
      <w:r w:rsidRPr="005C5FBA">
        <w:rPr>
          <w:rFonts w:ascii="Times New Roman" w:hAnsi="Times New Roman" w:cs="Times New Roman"/>
          <w:sz w:val="24"/>
          <w:szCs w:val="24"/>
          <w:vertAlign w:val="subscript"/>
        </w:rPr>
        <w:t>o</w:t>
      </w:r>
      <w:proofErr w:type="gramEnd"/>
    </w:p>
    <w:p w14:paraId="6DD452A4" w14:textId="2B14996E" w:rsidR="00DA21DB" w:rsidRDefault="00DA21DB" w:rsidP="00DA21DB">
      <w:pPr>
        <w:pStyle w:val="ListParagraph"/>
        <w:numPr>
          <w:ilvl w:val="0"/>
          <w:numId w:val="2"/>
        </w:numPr>
        <w:spacing w:line="276" w:lineRule="auto"/>
        <w:ind w:right="-421" w:hanging="540"/>
        <w:jc w:val="both"/>
        <w:rPr>
          <w:rFonts w:ascii="Times New Roman" w:hAnsi="Times New Roman" w:cs="Times New Roman"/>
          <w:sz w:val="24"/>
          <w:szCs w:val="24"/>
        </w:rPr>
      </w:pPr>
      <w:r w:rsidRPr="005C5FBA">
        <w:rPr>
          <w:rFonts w:ascii="Times New Roman" w:hAnsi="Times New Roman" w:cs="Times New Roman"/>
          <w:sz w:val="24"/>
          <w:szCs w:val="24"/>
        </w:rPr>
        <w:t xml:space="preserve">Explain why CO is a strong ligand using MO diagram. </w:t>
      </w:r>
    </w:p>
    <w:p w14:paraId="7E3C5005" w14:textId="5D298E2E" w:rsidR="00401F94" w:rsidRPr="00A569AB" w:rsidRDefault="00401F94" w:rsidP="00401F94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ind w:right="-421"/>
        <w:rPr>
          <w:rFonts w:ascii="Cambria" w:hAnsi="Cambria" w:cs="Times New Roman"/>
        </w:rPr>
      </w:pPr>
      <w:r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</w:r>
    </w:p>
    <w:p w14:paraId="417D535C" w14:textId="77777777" w:rsidR="00401F94" w:rsidRPr="00A569AB" w:rsidRDefault="00401F94" w:rsidP="00401F94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ind w:right="-421"/>
        <w:jc w:val="both"/>
        <w:rPr>
          <w:rFonts w:ascii="Cambria" w:hAnsi="Cambria" w:cs="Times New Roman"/>
        </w:rPr>
      </w:pPr>
      <w:r w:rsidRPr="00A569AB">
        <w:rPr>
          <w:rFonts w:ascii="Cambria" w:hAnsi="Cambria" w:cs="Times New Roman"/>
        </w:rPr>
        <w:lastRenderedPageBreak/>
        <w:t>Which of the following are allowed/forbidden transitions and which case you should expect higher intensity?</w:t>
      </w:r>
      <w:r>
        <w:rPr>
          <w:rFonts w:ascii="Cambria" w:hAnsi="Cambria" w:cs="Times New Roman"/>
        </w:rPr>
        <w:t xml:space="preserve"> </w:t>
      </w:r>
    </w:p>
    <w:p w14:paraId="7FF3BBB9" w14:textId="77777777" w:rsidR="00401F94" w:rsidRPr="00A569AB" w:rsidRDefault="00401F94" w:rsidP="00401F94">
      <w:pPr>
        <w:pStyle w:val="ListParagraph"/>
        <w:spacing w:after="0" w:line="240" w:lineRule="auto"/>
        <w:ind w:left="2444" w:right="-421" w:firstLine="436"/>
        <w:jc w:val="both"/>
        <w:rPr>
          <w:rFonts w:ascii="Cambria" w:hAnsi="Cambria" w:cs="Times New Roman"/>
        </w:rPr>
      </w:pPr>
      <w:r w:rsidRPr="00A569AB">
        <w:rPr>
          <w:rFonts w:ascii="Cambria" w:hAnsi="Cambria"/>
          <w:noProof/>
          <w:lang w:val="en-IN" w:eastAsia="en-IN"/>
        </w:rPr>
        <w:drawing>
          <wp:inline distT="0" distB="0" distL="0" distR="0" wp14:anchorId="01F336A4" wp14:editId="6A83E9B2">
            <wp:extent cx="2878015" cy="5121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060" cy="54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B6792" w14:textId="77777777" w:rsidR="00401F94" w:rsidRPr="00401F94" w:rsidRDefault="00401F94" w:rsidP="00401F94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ind w:left="284" w:right="-421"/>
        <w:jc w:val="both"/>
        <w:rPr>
          <w:rFonts w:ascii="Cambria" w:hAnsi="Cambria" w:cs="Times New Roman"/>
          <w:b/>
        </w:rPr>
      </w:pPr>
      <w:r w:rsidRPr="00401F94">
        <w:rPr>
          <w:rFonts w:ascii="Cambria" w:hAnsi="Cambria" w:cs="Times New Roman"/>
          <w:lang w:val="en-IN"/>
        </w:rPr>
        <w:t>An octahedral complex (</w:t>
      </w:r>
      <w:r w:rsidRPr="00401F94">
        <w:rPr>
          <w:rFonts w:ascii="Cambria" w:hAnsi="Cambria" w:cs="Times New Roman"/>
          <w:b/>
          <w:bCs/>
          <w:lang w:val="en-IN"/>
        </w:rPr>
        <w:t>d</w:t>
      </w:r>
      <w:r w:rsidRPr="00401F94">
        <w:rPr>
          <w:rFonts w:ascii="Cambria" w:hAnsi="Cambria" w:cs="Times New Roman"/>
          <w:b/>
          <w:bCs/>
          <w:vertAlign w:val="superscript"/>
          <w:lang w:val="en-IN"/>
        </w:rPr>
        <w:t>6</w:t>
      </w:r>
      <w:r w:rsidRPr="00401F94">
        <w:rPr>
          <w:rFonts w:ascii="Cambria" w:hAnsi="Cambria" w:cs="Times New Roman"/>
          <w:b/>
          <w:bCs/>
          <w:lang w:val="en-IN"/>
        </w:rPr>
        <w:t xml:space="preserve"> system</w:t>
      </w:r>
      <w:r w:rsidRPr="00401F94">
        <w:rPr>
          <w:rFonts w:ascii="Cambria" w:hAnsi="Cambria" w:cs="Times New Roman"/>
          <w:lang w:val="en-IN"/>
        </w:rPr>
        <w:t xml:space="preserve">) </w:t>
      </w:r>
      <w:proofErr w:type="gramStart"/>
      <w:r w:rsidRPr="00401F94">
        <w:rPr>
          <w:rFonts w:ascii="Cambria" w:hAnsi="Cambria" w:cs="Times New Roman"/>
          <w:lang w:val="en-IN"/>
        </w:rPr>
        <w:t>absorb</w:t>
      </w:r>
      <w:proofErr w:type="gramEnd"/>
      <w:r w:rsidRPr="00401F94">
        <w:rPr>
          <w:rFonts w:ascii="Cambria" w:hAnsi="Cambria" w:cs="Times New Roman"/>
          <w:lang w:val="en-IN"/>
        </w:rPr>
        <w:t xml:space="preserve"> light of wavelength around 530 nm. Calculate the crystal field stabilization energy </w:t>
      </w:r>
      <w:r w:rsidRPr="00401F94">
        <w:rPr>
          <w:rFonts w:ascii="Cambria" w:hAnsi="Cambria" w:cs="Times New Roman"/>
        </w:rPr>
        <w:t xml:space="preserve">(CFSE) </w:t>
      </w:r>
      <w:r w:rsidRPr="00401F94">
        <w:rPr>
          <w:rFonts w:ascii="Cambria" w:hAnsi="Cambria" w:cs="Times New Roman"/>
          <w:lang w:val="en-IN"/>
        </w:rPr>
        <w:t xml:space="preserve">of the complex (given: P = 15000 </w:t>
      </w:r>
      <w:proofErr w:type="gramStart"/>
      <w:r w:rsidRPr="00401F94">
        <w:rPr>
          <w:rFonts w:ascii="Cambria" w:hAnsi="Cambria" w:cs="Times New Roman"/>
          <w:lang w:val="en-IN"/>
        </w:rPr>
        <w:t>cm</w:t>
      </w:r>
      <w:r w:rsidRPr="00401F94">
        <w:rPr>
          <w:rFonts w:ascii="Cambria" w:hAnsi="Cambria" w:cs="Times New Roman"/>
          <w:vertAlign w:val="superscript"/>
          <w:lang w:val="en-IN"/>
        </w:rPr>
        <w:t>−1</w:t>
      </w:r>
      <w:proofErr w:type="gramEnd"/>
      <w:r w:rsidRPr="00401F94">
        <w:rPr>
          <w:rFonts w:ascii="Cambria" w:hAnsi="Cambria" w:cs="Times New Roman"/>
          <w:lang w:val="en-IN"/>
        </w:rPr>
        <w:t>).</w:t>
      </w:r>
      <w:r w:rsidRPr="00401F94">
        <w:rPr>
          <w:rFonts w:ascii="Cambria" w:hAnsi="Cambria" w:cs="Times New Roman"/>
          <w:lang w:val="en-IN"/>
        </w:rPr>
        <w:tab/>
      </w:r>
      <w:r w:rsidRPr="00401F94">
        <w:rPr>
          <w:rFonts w:ascii="Cambria" w:hAnsi="Cambria" w:cs="Times New Roman"/>
          <w:lang w:val="en-IN"/>
        </w:rPr>
        <w:tab/>
      </w:r>
      <w:r w:rsidRPr="00401F94">
        <w:rPr>
          <w:rFonts w:ascii="Cambria" w:hAnsi="Cambria" w:cs="Times New Roman"/>
          <w:lang w:val="en-IN"/>
        </w:rPr>
        <w:tab/>
      </w:r>
    </w:p>
    <w:p w14:paraId="2558BF93" w14:textId="76814E30" w:rsidR="00401F94" w:rsidRPr="00401F94" w:rsidRDefault="00401F94" w:rsidP="00401F94">
      <w:pPr>
        <w:pStyle w:val="ListParagraph"/>
        <w:tabs>
          <w:tab w:val="left" w:pos="284"/>
        </w:tabs>
        <w:spacing w:after="0" w:line="240" w:lineRule="auto"/>
        <w:ind w:left="284" w:right="-421"/>
        <w:jc w:val="both"/>
        <w:rPr>
          <w:rFonts w:ascii="Cambria" w:hAnsi="Cambria" w:cs="Times New Roman"/>
          <w:b/>
        </w:rPr>
      </w:pPr>
    </w:p>
    <w:p w14:paraId="220ED0A9" w14:textId="77777777" w:rsidR="00401F94" w:rsidRDefault="00401F94" w:rsidP="00401F94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ind w:right="-421"/>
        <w:jc w:val="both"/>
        <w:rPr>
          <w:rFonts w:ascii="Cambria" w:hAnsi="Cambria" w:cs="Times New Roman"/>
        </w:rPr>
      </w:pPr>
      <w:r w:rsidRPr="00A569AB">
        <w:rPr>
          <w:rFonts w:ascii="Cambria" w:hAnsi="Cambria" w:cs="Times New Roman"/>
        </w:rPr>
        <w:t xml:space="preserve">Among the following find out the paramagnetic species(es) and exhibit(s) orbital contribution: </w:t>
      </w:r>
    </w:p>
    <w:p w14:paraId="2D6797D9" w14:textId="77777777" w:rsidR="00401F94" w:rsidRPr="00401F94" w:rsidRDefault="00401F94" w:rsidP="00401F94">
      <w:pPr>
        <w:pStyle w:val="ListParagraph"/>
        <w:rPr>
          <w:rFonts w:ascii="Cambria" w:hAnsi="Cambria" w:cs="Times New Roman"/>
        </w:rPr>
      </w:pPr>
    </w:p>
    <w:p w14:paraId="58BA2EF6" w14:textId="59A174E8" w:rsidR="00401F94" w:rsidRPr="00040600" w:rsidRDefault="00401F94" w:rsidP="00401F94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ind w:right="-421"/>
        <w:jc w:val="both"/>
        <w:rPr>
          <w:rFonts w:ascii="Cambria" w:hAnsi="Cambria" w:cs="Times New Roman"/>
        </w:rPr>
      </w:pPr>
      <w:r w:rsidRPr="00A569AB">
        <w:rPr>
          <w:rFonts w:ascii="Cambria" w:hAnsi="Cambria" w:cs="Times New Roman"/>
        </w:rPr>
        <w:t>B</w:t>
      </w:r>
      <w:r w:rsidRPr="00A455E0">
        <w:rPr>
          <w:rFonts w:ascii="Cambria" w:hAnsi="Cambria" w:cs="Times New Roman"/>
          <w:sz w:val="24"/>
          <w:vertAlign w:val="subscript"/>
        </w:rPr>
        <w:t>2</w:t>
      </w:r>
      <w:r w:rsidRPr="00A569AB">
        <w:rPr>
          <w:rFonts w:ascii="Cambria" w:hAnsi="Cambria" w:cs="Times New Roman"/>
        </w:rPr>
        <w:t>; O</w:t>
      </w:r>
      <w:r w:rsidRPr="00A455E0">
        <w:rPr>
          <w:rFonts w:ascii="Cambria" w:hAnsi="Cambria" w:cs="Times New Roman"/>
          <w:sz w:val="24"/>
          <w:vertAlign w:val="subscript"/>
        </w:rPr>
        <w:t>2</w:t>
      </w:r>
      <w:r w:rsidRPr="00A455E0">
        <w:rPr>
          <w:rFonts w:ascii="Cambria" w:hAnsi="Cambria" w:cs="Times New Roman"/>
          <w:sz w:val="24"/>
          <w:vertAlign w:val="superscript"/>
        </w:rPr>
        <w:t>2−</w:t>
      </w:r>
      <w:r w:rsidRPr="00A569AB">
        <w:rPr>
          <w:rFonts w:ascii="Cambria" w:hAnsi="Cambria" w:cs="Times New Roman"/>
        </w:rPr>
        <w:t>, N</w:t>
      </w:r>
      <w:r w:rsidRPr="00A455E0">
        <w:rPr>
          <w:rFonts w:ascii="Cambria" w:hAnsi="Cambria" w:cs="Times New Roman"/>
          <w:sz w:val="24"/>
          <w:vertAlign w:val="subscript"/>
        </w:rPr>
        <w:t>2</w:t>
      </w:r>
      <w:r w:rsidRPr="00A455E0">
        <w:rPr>
          <w:rFonts w:ascii="Cambria" w:hAnsi="Cambria" w:cs="Times New Roman"/>
          <w:sz w:val="24"/>
          <w:vertAlign w:val="superscript"/>
        </w:rPr>
        <w:t>2−</w:t>
      </w:r>
      <w:r w:rsidRPr="00A569AB">
        <w:rPr>
          <w:rFonts w:ascii="Cambria" w:hAnsi="Cambria" w:cs="Times New Roman"/>
        </w:rPr>
        <w:t>, O</w:t>
      </w:r>
      <w:r w:rsidRPr="00A569AB">
        <w:rPr>
          <w:rFonts w:ascii="Cambria" w:hAnsi="Cambria" w:cs="Times New Roman"/>
          <w:vertAlign w:val="subscript"/>
        </w:rPr>
        <w:t>2</w:t>
      </w:r>
      <w:r w:rsidRPr="00A455E0">
        <w:rPr>
          <w:rFonts w:ascii="Cambria" w:hAnsi="Cambria" w:cs="Times New Roman"/>
          <w:sz w:val="24"/>
          <w:vertAlign w:val="superscript"/>
        </w:rPr>
        <w:t>+</w:t>
      </w:r>
      <w:r w:rsidRPr="00A455E0">
        <w:rPr>
          <w:rFonts w:ascii="Cambria" w:hAnsi="Cambria" w:cs="Times New Roman"/>
          <w:sz w:val="24"/>
          <w:vertAlign w:val="superscript"/>
        </w:rPr>
        <w:tab/>
      </w:r>
      <w:r w:rsidRPr="00A569AB">
        <w:rPr>
          <w:rFonts w:ascii="Cambria" w:hAnsi="Cambria" w:cs="Times New Roman"/>
          <w:vertAlign w:val="superscript"/>
        </w:rPr>
        <w:tab/>
      </w:r>
      <w:r w:rsidRPr="00A569AB">
        <w:rPr>
          <w:rFonts w:ascii="Cambria" w:hAnsi="Cambria" w:cs="Times New Roman"/>
          <w:vertAlign w:val="superscript"/>
        </w:rPr>
        <w:tab/>
      </w:r>
      <w:r w:rsidRPr="00A569AB">
        <w:rPr>
          <w:rFonts w:ascii="Cambria" w:hAnsi="Cambria" w:cs="Times New Roman"/>
          <w:vertAlign w:val="superscript"/>
        </w:rPr>
        <w:tab/>
      </w:r>
      <w:r w:rsidRPr="00A569AB">
        <w:rPr>
          <w:rFonts w:ascii="Cambria" w:hAnsi="Cambria" w:cs="Times New Roman"/>
          <w:vertAlign w:val="superscript"/>
        </w:rPr>
        <w:tab/>
      </w:r>
      <w:r w:rsidRPr="00A569AB">
        <w:rPr>
          <w:rFonts w:ascii="Cambria" w:hAnsi="Cambria" w:cs="Times New Roman"/>
          <w:vertAlign w:val="superscript"/>
        </w:rPr>
        <w:tab/>
      </w:r>
      <w:r w:rsidRPr="00A569AB">
        <w:rPr>
          <w:rFonts w:ascii="Cambria" w:hAnsi="Cambria" w:cs="Times New Roman"/>
          <w:vertAlign w:val="superscript"/>
        </w:rPr>
        <w:tab/>
      </w:r>
      <w:r w:rsidRPr="00A569AB">
        <w:rPr>
          <w:rFonts w:ascii="Cambria" w:hAnsi="Cambria" w:cs="Times New Roman"/>
          <w:vertAlign w:val="superscript"/>
        </w:rPr>
        <w:tab/>
      </w:r>
      <w:r w:rsidRPr="00A569AB">
        <w:rPr>
          <w:rFonts w:ascii="Cambria" w:hAnsi="Cambria" w:cs="Times New Roman"/>
          <w:vertAlign w:val="superscript"/>
        </w:rPr>
        <w:tab/>
      </w:r>
      <w:r w:rsidRPr="00A569AB">
        <w:rPr>
          <w:rFonts w:ascii="Cambria" w:hAnsi="Cambria" w:cs="Times New Roman"/>
          <w:vertAlign w:val="superscript"/>
        </w:rPr>
        <w:tab/>
      </w:r>
      <w:r w:rsidRPr="00A569AB">
        <w:rPr>
          <w:rFonts w:ascii="Cambria" w:hAnsi="Cambria" w:cs="Times New Roman"/>
          <w:vertAlign w:val="superscript"/>
        </w:rPr>
        <w:tab/>
      </w:r>
      <w:r w:rsidRPr="00A569AB">
        <w:rPr>
          <w:rFonts w:ascii="Cambria" w:hAnsi="Cambria" w:cs="Times New Roman"/>
          <w:vertAlign w:val="superscript"/>
        </w:rPr>
        <w:tab/>
      </w:r>
      <w:r w:rsidRPr="00A569AB">
        <w:rPr>
          <w:rFonts w:ascii="Cambria" w:hAnsi="Cambria" w:cs="Times New Roman"/>
          <w:vertAlign w:val="superscript"/>
        </w:rPr>
        <w:tab/>
      </w:r>
      <w:r w:rsidRPr="00A569AB">
        <w:rPr>
          <w:rFonts w:ascii="Cambria" w:hAnsi="Cambria" w:cs="Times New Roman"/>
          <w:vertAlign w:val="superscript"/>
        </w:rPr>
        <w:tab/>
      </w:r>
    </w:p>
    <w:p w14:paraId="79A874EC" w14:textId="77777777" w:rsidR="00401F94" w:rsidRPr="00040600" w:rsidRDefault="00401F94" w:rsidP="00401F94">
      <w:pPr>
        <w:pStyle w:val="Default"/>
        <w:numPr>
          <w:ilvl w:val="0"/>
          <w:numId w:val="2"/>
        </w:numPr>
        <w:ind w:right="-421"/>
        <w:rPr>
          <w:rFonts w:ascii="Cambria" w:hAnsi="Cambria"/>
          <w:sz w:val="22"/>
          <w:szCs w:val="22"/>
        </w:rPr>
      </w:pPr>
      <w:r w:rsidRPr="00A569AB">
        <w:rPr>
          <w:rFonts w:ascii="Cambria" w:hAnsi="Cambria"/>
          <w:sz w:val="22"/>
          <w:szCs w:val="22"/>
        </w:rPr>
        <w:t xml:space="preserve">The </w:t>
      </w:r>
      <w:proofErr w:type="gramStart"/>
      <w:r w:rsidRPr="00A569AB">
        <w:rPr>
          <w:rFonts w:ascii="Cambria" w:hAnsi="Cambria"/>
          <w:sz w:val="22"/>
          <w:szCs w:val="22"/>
        </w:rPr>
        <w:t>first row</w:t>
      </w:r>
      <w:proofErr w:type="gramEnd"/>
      <w:r w:rsidRPr="00A569AB">
        <w:rPr>
          <w:rFonts w:ascii="Cambria" w:hAnsi="Cambria"/>
          <w:sz w:val="22"/>
          <w:szCs w:val="22"/>
        </w:rPr>
        <w:t xml:space="preserve"> transition metal complexes having tetrahedral geometry are high-spin due to </w:t>
      </w:r>
      <w:r w:rsidRPr="00A569AB">
        <w:rPr>
          <w:rFonts w:ascii="Cambria" w:hAnsi="Cambria"/>
          <w:sz w:val="22"/>
          <w:szCs w:val="22"/>
        </w:rPr>
        <w:tab/>
      </w:r>
      <w:r w:rsidRPr="00A569AB">
        <w:rPr>
          <w:rFonts w:ascii="Cambria" w:hAnsi="Cambria"/>
          <w:sz w:val="22"/>
          <w:szCs w:val="22"/>
        </w:rPr>
        <w:tab/>
      </w:r>
    </w:p>
    <w:p w14:paraId="4E9A6E9B" w14:textId="77777777" w:rsidR="00401F94" w:rsidRPr="00A569AB" w:rsidRDefault="00401F94" w:rsidP="00401F94">
      <w:pPr>
        <w:pStyle w:val="Default"/>
        <w:ind w:left="1440" w:right="-421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(a) </w:t>
      </w:r>
      <w:proofErr w:type="spellStart"/>
      <w:r w:rsidRPr="00A569AB">
        <w:rPr>
          <w:rFonts w:ascii="Cambria" w:hAnsi="Cambria"/>
          <w:sz w:val="22"/>
          <w:szCs w:val="22"/>
        </w:rPr>
        <w:t>Δ</w:t>
      </w:r>
      <w:r w:rsidRPr="00A455E0">
        <w:rPr>
          <w:rFonts w:ascii="Cambria" w:hAnsi="Cambria"/>
          <w:szCs w:val="22"/>
          <w:vertAlign w:val="subscript"/>
        </w:rPr>
        <w:t>t</w:t>
      </w:r>
      <w:proofErr w:type="spellEnd"/>
      <w:r w:rsidRPr="00A569AB">
        <w:rPr>
          <w:rFonts w:ascii="Cambria" w:hAnsi="Cambria"/>
          <w:sz w:val="22"/>
          <w:szCs w:val="22"/>
        </w:rPr>
        <w:t xml:space="preserve"> &gt; P; (b) </w:t>
      </w:r>
      <w:proofErr w:type="spellStart"/>
      <w:r w:rsidRPr="00A569AB">
        <w:rPr>
          <w:rFonts w:ascii="Cambria" w:hAnsi="Cambria"/>
          <w:sz w:val="22"/>
          <w:szCs w:val="22"/>
        </w:rPr>
        <w:t>Δ</w:t>
      </w:r>
      <w:r w:rsidRPr="00A455E0">
        <w:rPr>
          <w:rFonts w:ascii="Cambria" w:hAnsi="Cambria"/>
          <w:szCs w:val="22"/>
          <w:vertAlign w:val="subscript"/>
        </w:rPr>
        <w:t>t</w:t>
      </w:r>
      <w:proofErr w:type="spellEnd"/>
      <w:r w:rsidRPr="00A569AB">
        <w:rPr>
          <w:rFonts w:ascii="Cambria" w:hAnsi="Cambria"/>
          <w:sz w:val="22"/>
          <w:szCs w:val="22"/>
        </w:rPr>
        <w:t xml:space="preserve"> &lt; P; (c) </w:t>
      </w:r>
      <w:proofErr w:type="spellStart"/>
      <w:r w:rsidRPr="00A569AB">
        <w:rPr>
          <w:rFonts w:ascii="Cambria" w:hAnsi="Cambria"/>
          <w:sz w:val="22"/>
          <w:szCs w:val="22"/>
        </w:rPr>
        <w:t>Δ</w:t>
      </w:r>
      <w:r w:rsidRPr="00A455E0">
        <w:rPr>
          <w:rFonts w:ascii="Cambria" w:hAnsi="Cambria"/>
          <w:szCs w:val="22"/>
          <w:vertAlign w:val="subscript"/>
        </w:rPr>
        <w:t>t</w:t>
      </w:r>
      <w:proofErr w:type="spellEnd"/>
      <w:r w:rsidRPr="00A569AB">
        <w:rPr>
          <w:rFonts w:ascii="Cambria" w:hAnsi="Cambria"/>
          <w:sz w:val="22"/>
          <w:szCs w:val="22"/>
        </w:rPr>
        <w:t xml:space="preserve"> = P; (d) </w:t>
      </w:r>
      <w:proofErr w:type="spellStart"/>
      <w:r w:rsidRPr="00A569AB">
        <w:rPr>
          <w:rFonts w:ascii="Cambria" w:hAnsi="Cambria"/>
          <w:sz w:val="22"/>
          <w:szCs w:val="22"/>
        </w:rPr>
        <w:t>Δ</w:t>
      </w:r>
      <w:r w:rsidRPr="00A455E0">
        <w:rPr>
          <w:rFonts w:ascii="Cambria" w:hAnsi="Cambria"/>
          <w:szCs w:val="22"/>
          <w:vertAlign w:val="subscript"/>
        </w:rPr>
        <w:t>t</w:t>
      </w:r>
      <w:proofErr w:type="spellEnd"/>
      <w:r w:rsidRPr="00A569AB">
        <w:rPr>
          <w:rFonts w:ascii="Cambria" w:hAnsi="Cambria"/>
          <w:sz w:val="22"/>
          <w:szCs w:val="22"/>
        </w:rPr>
        <w:t xml:space="preserve"> &gt; </w:t>
      </w:r>
      <w:proofErr w:type="spellStart"/>
      <w:r w:rsidRPr="00A569AB">
        <w:rPr>
          <w:rFonts w:ascii="Cambria" w:hAnsi="Cambria"/>
          <w:sz w:val="22"/>
          <w:szCs w:val="22"/>
        </w:rPr>
        <w:t>Δ</w:t>
      </w:r>
      <w:r w:rsidRPr="00A455E0">
        <w:rPr>
          <w:rFonts w:ascii="Cambria" w:hAnsi="Cambria"/>
          <w:szCs w:val="22"/>
          <w:vertAlign w:val="subscript"/>
        </w:rPr>
        <w:t>o</w:t>
      </w:r>
      <w:proofErr w:type="spellEnd"/>
    </w:p>
    <w:p w14:paraId="1592074E" w14:textId="77777777" w:rsidR="00401F94" w:rsidRPr="00A569AB" w:rsidRDefault="00401F94" w:rsidP="00401F94">
      <w:pPr>
        <w:pStyle w:val="Default"/>
        <w:numPr>
          <w:ilvl w:val="0"/>
          <w:numId w:val="2"/>
        </w:numPr>
        <w:ind w:right="-421"/>
        <w:rPr>
          <w:rFonts w:ascii="Cambria" w:hAnsi="Cambria"/>
          <w:sz w:val="22"/>
          <w:szCs w:val="22"/>
        </w:rPr>
      </w:pPr>
      <w:r w:rsidRPr="00A569AB">
        <w:rPr>
          <w:rFonts w:ascii="Cambria" w:hAnsi="Cambria"/>
          <w:sz w:val="22"/>
          <w:szCs w:val="22"/>
        </w:rPr>
        <w:t>[</w:t>
      </w:r>
      <w:proofErr w:type="gramStart"/>
      <w:r w:rsidRPr="00A569AB">
        <w:rPr>
          <w:rFonts w:ascii="Cambria" w:hAnsi="Cambria"/>
          <w:sz w:val="22"/>
          <w:szCs w:val="22"/>
        </w:rPr>
        <w:t>Cu(</w:t>
      </w:r>
      <w:proofErr w:type="gramEnd"/>
      <w:r w:rsidRPr="00A569AB">
        <w:rPr>
          <w:rFonts w:ascii="Cambria" w:hAnsi="Cambria"/>
          <w:sz w:val="22"/>
          <w:szCs w:val="22"/>
        </w:rPr>
        <w:t>CO)</w:t>
      </w:r>
      <w:r w:rsidRPr="00A455E0">
        <w:rPr>
          <w:rFonts w:ascii="Cambria" w:hAnsi="Cambria"/>
          <w:szCs w:val="22"/>
          <w:vertAlign w:val="subscript"/>
        </w:rPr>
        <w:t>x</w:t>
      </w:r>
      <w:r w:rsidRPr="00A569AB">
        <w:rPr>
          <w:rFonts w:ascii="Cambria" w:hAnsi="Cambria"/>
          <w:sz w:val="22"/>
          <w:szCs w:val="22"/>
        </w:rPr>
        <w:t>]</w:t>
      </w:r>
      <w:r w:rsidRPr="00A455E0">
        <w:rPr>
          <w:rFonts w:ascii="Cambria" w:hAnsi="Cambria"/>
          <w:szCs w:val="22"/>
          <w:vertAlign w:val="superscript"/>
        </w:rPr>
        <w:t>+</w:t>
      </w:r>
      <w:r w:rsidRPr="00A569AB">
        <w:rPr>
          <w:rFonts w:ascii="Cambria" w:hAnsi="Cambria"/>
          <w:sz w:val="22"/>
          <w:szCs w:val="22"/>
        </w:rPr>
        <w:t xml:space="preserve"> obeys th</w:t>
      </w:r>
      <w:r>
        <w:rPr>
          <w:rFonts w:ascii="Cambria" w:hAnsi="Cambria"/>
          <w:sz w:val="22"/>
          <w:szCs w:val="22"/>
        </w:rPr>
        <w:t>e 18 electron rule. What is</w:t>
      </w:r>
      <w:r w:rsidRPr="00A569AB">
        <w:rPr>
          <w:rFonts w:ascii="Cambria" w:hAnsi="Cambria"/>
          <w:sz w:val="22"/>
          <w:szCs w:val="22"/>
        </w:rPr>
        <w:t xml:space="preserve"> the value of X?</w:t>
      </w:r>
      <w:r w:rsidRPr="00A569AB">
        <w:rPr>
          <w:rFonts w:ascii="Cambria" w:hAnsi="Cambria"/>
          <w:sz w:val="22"/>
          <w:szCs w:val="22"/>
        </w:rPr>
        <w:tab/>
      </w:r>
      <w:r w:rsidRPr="00A569AB">
        <w:rPr>
          <w:rFonts w:ascii="Cambria" w:hAnsi="Cambria"/>
          <w:sz w:val="22"/>
          <w:szCs w:val="22"/>
        </w:rPr>
        <w:tab/>
      </w:r>
      <w:r w:rsidRPr="00A569AB">
        <w:rPr>
          <w:rFonts w:ascii="Cambria" w:hAnsi="Cambria"/>
          <w:sz w:val="22"/>
          <w:szCs w:val="22"/>
        </w:rPr>
        <w:tab/>
      </w:r>
      <w:r w:rsidRPr="00A569AB">
        <w:rPr>
          <w:rFonts w:ascii="Cambria" w:hAnsi="Cambria"/>
          <w:sz w:val="22"/>
          <w:szCs w:val="22"/>
        </w:rPr>
        <w:tab/>
      </w:r>
      <w:r w:rsidRPr="00A569AB"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</w:p>
    <w:p w14:paraId="1E2EEA65" w14:textId="77777777" w:rsidR="00401F94" w:rsidRDefault="00401F94" w:rsidP="00401F94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ind w:right="-421"/>
        <w:jc w:val="both"/>
        <w:rPr>
          <w:rFonts w:ascii="Cambria" w:hAnsi="Cambria" w:cs="Times New Roman"/>
        </w:rPr>
      </w:pPr>
      <w:r w:rsidRPr="00A569AB">
        <w:rPr>
          <w:rFonts w:ascii="Cambria" w:hAnsi="Cambria" w:cs="Times New Roman"/>
        </w:rPr>
        <w:t>Arrange the following in terms of increasing order of Crystal Field Splitting Energy (∆</w:t>
      </w:r>
      <w:r w:rsidRPr="00A569AB">
        <w:rPr>
          <w:rFonts w:ascii="Cambria" w:hAnsi="Cambria" w:cs="Times New Roman"/>
          <w:vertAlign w:val="subscript"/>
        </w:rPr>
        <w:t>0</w:t>
      </w:r>
      <w:r w:rsidRPr="00A569AB">
        <w:rPr>
          <w:rFonts w:ascii="Cambria" w:hAnsi="Cambria" w:cs="Times New Roman"/>
        </w:rPr>
        <w:t xml:space="preserve">): </w:t>
      </w:r>
    </w:p>
    <w:p w14:paraId="504EE88D" w14:textId="08E2DADE" w:rsidR="00401F94" w:rsidRPr="005C5FBA" w:rsidRDefault="00401F94" w:rsidP="00401F94">
      <w:pPr>
        <w:pStyle w:val="ListParagraph"/>
        <w:numPr>
          <w:ilvl w:val="0"/>
          <w:numId w:val="2"/>
        </w:numPr>
        <w:spacing w:line="276" w:lineRule="auto"/>
        <w:ind w:right="-421"/>
        <w:jc w:val="both"/>
        <w:rPr>
          <w:rFonts w:ascii="Times New Roman" w:hAnsi="Times New Roman" w:cs="Times New Roman"/>
          <w:sz w:val="24"/>
          <w:szCs w:val="24"/>
        </w:rPr>
      </w:pPr>
      <w:r w:rsidRPr="00A569AB">
        <w:rPr>
          <w:rFonts w:ascii="Cambria" w:hAnsi="Cambria" w:cs="Times New Roman"/>
        </w:rPr>
        <w:t>[</w:t>
      </w:r>
      <w:proofErr w:type="spellStart"/>
      <w:proofErr w:type="gramStart"/>
      <w:r w:rsidRPr="00A569AB">
        <w:rPr>
          <w:rFonts w:ascii="Cambria" w:hAnsi="Cambria" w:cs="Times New Roman"/>
        </w:rPr>
        <w:t>Ir</w:t>
      </w:r>
      <w:proofErr w:type="spellEnd"/>
      <w:r w:rsidRPr="00A569AB">
        <w:rPr>
          <w:rFonts w:ascii="Cambria" w:hAnsi="Cambria" w:cs="Times New Roman"/>
        </w:rPr>
        <w:t>(</w:t>
      </w:r>
      <w:proofErr w:type="gramEnd"/>
      <w:r w:rsidRPr="00A569AB">
        <w:rPr>
          <w:rFonts w:ascii="Cambria" w:hAnsi="Cambria" w:cs="Times New Roman"/>
        </w:rPr>
        <w:t>CN)</w:t>
      </w:r>
      <w:r w:rsidRPr="00A455E0">
        <w:rPr>
          <w:rFonts w:ascii="Cambria" w:hAnsi="Cambria" w:cs="Times New Roman"/>
          <w:sz w:val="24"/>
          <w:vertAlign w:val="subscript"/>
        </w:rPr>
        <w:t>6</w:t>
      </w:r>
      <w:r w:rsidRPr="00A569AB">
        <w:rPr>
          <w:rFonts w:ascii="Cambria" w:hAnsi="Cambria" w:cs="Times New Roman"/>
        </w:rPr>
        <w:t>]</w:t>
      </w:r>
      <w:r w:rsidRPr="00A455E0">
        <w:rPr>
          <w:rFonts w:ascii="Cambria" w:hAnsi="Cambria" w:cs="Times New Roman"/>
          <w:sz w:val="24"/>
          <w:vertAlign w:val="superscript"/>
        </w:rPr>
        <w:t>3−</w:t>
      </w:r>
      <w:r w:rsidRPr="00A569AB">
        <w:rPr>
          <w:rFonts w:ascii="Cambria" w:hAnsi="Cambria" w:cs="Times New Roman"/>
        </w:rPr>
        <w:t>, [Rh(CN)</w:t>
      </w:r>
      <w:r w:rsidRPr="00A455E0">
        <w:rPr>
          <w:rFonts w:ascii="Cambria" w:hAnsi="Cambria" w:cs="Times New Roman"/>
          <w:sz w:val="24"/>
          <w:vertAlign w:val="subscript"/>
        </w:rPr>
        <w:t>6</w:t>
      </w:r>
      <w:r w:rsidRPr="00A569AB">
        <w:rPr>
          <w:rFonts w:ascii="Cambria" w:hAnsi="Cambria" w:cs="Times New Roman"/>
        </w:rPr>
        <w:t>]</w:t>
      </w:r>
      <w:r w:rsidRPr="00A455E0">
        <w:rPr>
          <w:rFonts w:ascii="Cambria" w:hAnsi="Cambria" w:cs="Times New Roman"/>
          <w:sz w:val="24"/>
          <w:vertAlign w:val="superscript"/>
        </w:rPr>
        <w:t>3−</w:t>
      </w:r>
      <w:r w:rsidRPr="00A569AB">
        <w:rPr>
          <w:rFonts w:ascii="Cambria" w:hAnsi="Cambria" w:cs="Times New Roman"/>
        </w:rPr>
        <w:t>, [RhI</w:t>
      </w:r>
      <w:r w:rsidRPr="00A455E0">
        <w:rPr>
          <w:rFonts w:ascii="Cambria" w:hAnsi="Cambria" w:cs="Times New Roman"/>
          <w:sz w:val="24"/>
          <w:vertAlign w:val="subscript"/>
        </w:rPr>
        <w:t>6</w:t>
      </w:r>
      <w:r w:rsidRPr="00A569AB">
        <w:rPr>
          <w:rFonts w:ascii="Cambria" w:hAnsi="Cambria" w:cs="Times New Roman"/>
        </w:rPr>
        <w:t>]</w:t>
      </w:r>
      <w:r w:rsidRPr="00A455E0">
        <w:rPr>
          <w:rFonts w:ascii="Cambria" w:hAnsi="Cambria" w:cs="Times New Roman"/>
          <w:sz w:val="24"/>
          <w:vertAlign w:val="superscript"/>
        </w:rPr>
        <w:t>3−</w:t>
      </w:r>
      <w:r w:rsidRPr="00A569AB">
        <w:rPr>
          <w:rFonts w:ascii="Cambria" w:hAnsi="Cambria" w:cs="Times New Roman"/>
        </w:rPr>
        <w:t>, [CoI</w:t>
      </w:r>
      <w:r w:rsidRPr="00A455E0">
        <w:rPr>
          <w:rFonts w:ascii="Cambria" w:hAnsi="Cambria" w:cs="Times New Roman"/>
          <w:sz w:val="24"/>
          <w:vertAlign w:val="subscript"/>
        </w:rPr>
        <w:t>6</w:t>
      </w:r>
      <w:r w:rsidRPr="00A569AB">
        <w:rPr>
          <w:rFonts w:ascii="Cambria" w:hAnsi="Cambria" w:cs="Times New Roman"/>
        </w:rPr>
        <w:t>]</w:t>
      </w:r>
      <w:r w:rsidRPr="00A455E0">
        <w:rPr>
          <w:rFonts w:ascii="Cambria" w:hAnsi="Cambria" w:cs="Times New Roman"/>
          <w:sz w:val="24"/>
          <w:vertAlign w:val="superscript"/>
        </w:rPr>
        <w:t>3−</w:t>
      </w:r>
      <w:r w:rsidRPr="00A569AB">
        <w:rPr>
          <w:rFonts w:ascii="Cambria" w:hAnsi="Cambria" w:cs="Times New Roman"/>
        </w:rPr>
        <w:tab/>
      </w:r>
      <w:r w:rsidRPr="00A569AB">
        <w:rPr>
          <w:rFonts w:ascii="Cambria" w:hAnsi="Cambria" w:cs="Times New Roman"/>
        </w:rPr>
        <w:tab/>
      </w:r>
    </w:p>
    <w:sectPr w:rsidR="00401F94" w:rsidRPr="005C5FBA" w:rsidSect="0069120D">
      <w:pgSz w:w="12240" w:h="15840"/>
      <w:pgMar w:top="1440" w:right="1440" w:bottom="1440" w:left="1440" w:header="39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CBC4D" w14:textId="77777777" w:rsidR="008B105E" w:rsidRDefault="008B105E" w:rsidP="0069120D">
      <w:pPr>
        <w:spacing w:after="0" w:line="240" w:lineRule="auto"/>
      </w:pPr>
      <w:r>
        <w:separator/>
      </w:r>
    </w:p>
  </w:endnote>
  <w:endnote w:type="continuationSeparator" w:id="0">
    <w:p w14:paraId="0B984AC0" w14:textId="77777777" w:rsidR="008B105E" w:rsidRDefault="008B105E" w:rsidP="00691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0726C" w14:textId="77777777" w:rsidR="008B105E" w:rsidRDefault="008B105E" w:rsidP="0069120D">
      <w:pPr>
        <w:spacing w:after="0" w:line="240" w:lineRule="auto"/>
      </w:pPr>
      <w:r>
        <w:separator/>
      </w:r>
    </w:p>
  </w:footnote>
  <w:footnote w:type="continuationSeparator" w:id="0">
    <w:p w14:paraId="6F1D547D" w14:textId="77777777" w:rsidR="008B105E" w:rsidRDefault="008B105E" w:rsidP="006912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24776"/>
    <w:multiLevelType w:val="hybridMultilevel"/>
    <w:tmpl w:val="A2EA5B9C"/>
    <w:lvl w:ilvl="0" w:tplc="F7A62918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03AA6"/>
    <w:multiLevelType w:val="hybridMultilevel"/>
    <w:tmpl w:val="4A424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14BD4"/>
    <w:multiLevelType w:val="hybridMultilevel"/>
    <w:tmpl w:val="4AEA630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7C30E45A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52FBC"/>
    <w:multiLevelType w:val="hybridMultilevel"/>
    <w:tmpl w:val="4AEA630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7C30E45A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497545"/>
    <w:multiLevelType w:val="hybridMultilevel"/>
    <w:tmpl w:val="549A1E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01FCA"/>
    <w:multiLevelType w:val="hybridMultilevel"/>
    <w:tmpl w:val="00C02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3607B"/>
    <w:multiLevelType w:val="hybridMultilevel"/>
    <w:tmpl w:val="1A1C0AE0"/>
    <w:lvl w:ilvl="0" w:tplc="EA08B6A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796B43"/>
    <w:multiLevelType w:val="hybridMultilevel"/>
    <w:tmpl w:val="B3F07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A31995"/>
    <w:multiLevelType w:val="hybridMultilevel"/>
    <w:tmpl w:val="4AEA630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7C30E45A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6754E1"/>
    <w:multiLevelType w:val="hybridMultilevel"/>
    <w:tmpl w:val="81C83966"/>
    <w:lvl w:ilvl="0" w:tplc="8892EE50">
      <w:start w:val="1"/>
      <w:numFmt w:val="decimal"/>
      <w:lvlText w:val="%1."/>
      <w:lvlJc w:val="left"/>
      <w:pPr>
        <w:ind w:left="90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313066718">
    <w:abstractNumId w:val="1"/>
  </w:num>
  <w:num w:numId="2" w16cid:durableId="858736283">
    <w:abstractNumId w:val="2"/>
  </w:num>
  <w:num w:numId="3" w16cid:durableId="1642467482">
    <w:abstractNumId w:val="0"/>
  </w:num>
  <w:num w:numId="4" w16cid:durableId="548154925">
    <w:abstractNumId w:val="9"/>
  </w:num>
  <w:num w:numId="5" w16cid:durableId="881788248">
    <w:abstractNumId w:val="5"/>
  </w:num>
  <w:num w:numId="6" w16cid:durableId="856235329">
    <w:abstractNumId w:val="4"/>
  </w:num>
  <w:num w:numId="7" w16cid:durableId="649093890">
    <w:abstractNumId w:val="7"/>
  </w:num>
  <w:num w:numId="8" w16cid:durableId="328556390">
    <w:abstractNumId w:val="3"/>
  </w:num>
  <w:num w:numId="9" w16cid:durableId="1103113242">
    <w:abstractNumId w:val="8"/>
  </w:num>
  <w:num w:numId="10" w16cid:durableId="19026673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3ED"/>
    <w:rsid w:val="00040149"/>
    <w:rsid w:val="000416F6"/>
    <w:rsid w:val="00067DF7"/>
    <w:rsid w:val="00093EC4"/>
    <w:rsid w:val="000A049A"/>
    <w:rsid w:val="000C6BDC"/>
    <w:rsid w:val="00142C78"/>
    <w:rsid w:val="00160C68"/>
    <w:rsid w:val="001725BD"/>
    <w:rsid w:val="0018308D"/>
    <w:rsid w:val="001B1BBD"/>
    <w:rsid w:val="002F3F34"/>
    <w:rsid w:val="00333C54"/>
    <w:rsid w:val="003628CB"/>
    <w:rsid w:val="003B4FCE"/>
    <w:rsid w:val="003C2EBB"/>
    <w:rsid w:val="00401F94"/>
    <w:rsid w:val="004254BB"/>
    <w:rsid w:val="00447855"/>
    <w:rsid w:val="00481BE9"/>
    <w:rsid w:val="004E6A0C"/>
    <w:rsid w:val="00547BC5"/>
    <w:rsid w:val="005B458C"/>
    <w:rsid w:val="005C5FBA"/>
    <w:rsid w:val="005E2DF9"/>
    <w:rsid w:val="00642ECC"/>
    <w:rsid w:val="0069120D"/>
    <w:rsid w:val="006C25C6"/>
    <w:rsid w:val="007429ED"/>
    <w:rsid w:val="00747F01"/>
    <w:rsid w:val="007B286C"/>
    <w:rsid w:val="008566A0"/>
    <w:rsid w:val="008A1141"/>
    <w:rsid w:val="008B105E"/>
    <w:rsid w:val="008F7FB2"/>
    <w:rsid w:val="009128E1"/>
    <w:rsid w:val="00961183"/>
    <w:rsid w:val="0099473F"/>
    <w:rsid w:val="009E7917"/>
    <w:rsid w:val="00A25C15"/>
    <w:rsid w:val="00A30910"/>
    <w:rsid w:val="00A376E8"/>
    <w:rsid w:val="00A45163"/>
    <w:rsid w:val="00A84227"/>
    <w:rsid w:val="00AE33ED"/>
    <w:rsid w:val="00B405AB"/>
    <w:rsid w:val="00B410EA"/>
    <w:rsid w:val="00B641CF"/>
    <w:rsid w:val="00C4097A"/>
    <w:rsid w:val="00C47913"/>
    <w:rsid w:val="00C61A0E"/>
    <w:rsid w:val="00C9142C"/>
    <w:rsid w:val="00CB2A92"/>
    <w:rsid w:val="00CC6FCD"/>
    <w:rsid w:val="00D64FCA"/>
    <w:rsid w:val="00D74C1D"/>
    <w:rsid w:val="00D85A94"/>
    <w:rsid w:val="00D86947"/>
    <w:rsid w:val="00DA21DB"/>
    <w:rsid w:val="00DA78B2"/>
    <w:rsid w:val="00DC3ECE"/>
    <w:rsid w:val="00DD0D10"/>
    <w:rsid w:val="00E04D4D"/>
    <w:rsid w:val="00E26C2A"/>
    <w:rsid w:val="00E27629"/>
    <w:rsid w:val="00EC695B"/>
    <w:rsid w:val="00ED0ABB"/>
    <w:rsid w:val="00ED6078"/>
    <w:rsid w:val="00EF7559"/>
    <w:rsid w:val="00FA4CF9"/>
    <w:rsid w:val="00FE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8C00D"/>
  <w15:chartTrackingRefBased/>
  <w15:docId w15:val="{714CCE28-8214-4087-B95E-BE0C9B13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947"/>
    <w:pPr>
      <w:ind w:left="720"/>
      <w:contextualSpacing/>
    </w:pPr>
  </w:style>
  <w:style w:type="table" w:styleId="TableGrid">
    <w:name w:val="Table Grid"/>
    <w:basedOn w:val="TableNormal"/>
    <w:uiPriority w:val="39"/>
    <w:rsid w:val="00642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725BD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5A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A9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912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20D"/>
  </w:style>
  <w:style w:type="paragraph" w:styleId="Footer">
    <w:name w:val="footer"/>
    <w:basedOn w:val="Normal"/>
    <w:link w:val="FooterChar"/>
    <w:uiPriority w:val="99"/>
    <w:unhideWhenUsed/>
    <w:rsid w:val="006912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20D"/>
  </w:style>
  <w:style w:type="paragraph" w:customStyle="1" w:styleId="Default">
    <w:name w:val="Default"/>
    <w:rsid w:val="00401F9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Dr. Srikanta Patra</cp:lastModifiedBy>
  <cp:revision>3</cp:revision>
  <cp:lastPrinted>2019-04-01T13:16:00Z</cp:lastPrinted>
  <dcterms:created xsi:type="dcterms:W3CDTF">2023-02-08T02:12:00Z</dcterms:created>
  <dcterms:modified xsi:type="dcterms:W3CDTF">2023-02-08T02:15:00Z</dcterms:modified>
</cp:coreProperties>
</file>