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47519" w14:textId="77777777" w:rsidR="000B5C70" w:rsidRDefault="00240E2C" w:rsidP="000B5C70">
      <w:pPr>
        <w:jc w:val="center"/>
        <w:rPr>
          <w:rFonts w:cstheme="minorHAnsi"/>
          <w:b/>
          <w:bCs/>
          <w:sz w:val="40"/>
          <w:szCs w:val="40"/>
        </w:rPr>
      </w:pPr>
      <w:r w:rsidRPr="000E453F">
        <w:rPr>
          <w:b/>
          <w:bCs/>
          <w:sz w:val="40"/>
          <w:szCs w:val="40"/>
        </w:rPr>
        <w:t>REPORT ON</w:t>
      </w:r>
      <w:r w:rsidRPr="000E453F">
        <w:rPr>
          <w:sz w:val="40"/>
          <w:szCs w:val="40"/>
        </w:rPr>
        <w:t xml:space="preserve"> </w:t>
      </w:r>
      <w:r w:rsidRPr="000E453F">
        <w:rPr>
          <w:rFonts w:cstheme="minorHAnsi"/>
          <w:b/>
          <w:bCs/>
          <w:sz w:val="40"/>
          <w:szCs w:val="40"/>
        </w:rPr>
        <w:t>Water Retention and Slow-Release Mechanism of Super Absorbent Polymers in Agriculture</w:t>
      </w:r>
    </w:p>
    <w:p w14:paraId="7DF5FCBA" w14:textId="266CBD3C" w:rsidR="00094456" w:rsidRDefault="000E453F" w:rsidP="000B5C70">
      <w:pPr>
        <w:jc w:val="center"/>
        <w:rPr>
          <w:rFonts w:cstheme="minorHAnsi"/>
          <w:i/>
          <w:iCs/>
          <w:sz w:val="20"/>
          <w:szCs w:val="20"/>
        </w:rPr>
      </w:pPr>
      <w:r w:rsidRPr="000E453F">
        <w:rPr>
          <w:rFonts w:cstheme="minorHAnsi"/>
          <w:b/>
          <w:bCs/>
          <w:sz w:val="40"/>
          <w:szCs w:val="40"/>
        </w:rPr>
        <w:br/>
      </w:r>
      <w:r w:rsidR="00094456" w:rsidRPr="00094456">
        <w:rPr>
          <w:rFonts w:cstheme="minorHAnsi"/>
          <w:i/>
          <w:iCs/>
          <w:sz w:val="20"/>
          <w:szCs w:val="20"/>
        </w:rPr>
        <w:t>Amidst the parched fields of a remote farming village, a farmer anxiously watched his wilting crops under a relentless sun. Each drop of water he poured into the dry soil seemed to vanish before reaching the roots. Frustration grew as his efforts failed to sustain his livelihood. However, hope arrived in the form of a tiny polymer crystal—a Super Absorbent Polymer (SAP).</w:t>
      </w:r>
    </w:p>
    <w:p w14:paraId="0C5C4506" w14:textId="601443B2" w:rsidR="00094456" w:rsidRPr="006B7CB7" w:rsidRDefault="00094456" w:rsidP="000B5C70">
      <w:pPr>
        <w:jc w:val="center"/>
        <w:rPr>
          <w:rFonts w:cstheme="minorHAnsi"/>
          <w:sz w:val="20"/>
          <w:szCs w:val="20"/>
        </w:rPr>
      </w:pPr>
      <w:r w:rsidRPr="00094456">
        <w:rPr>
          <w:rFonts w:cstheme="minorHAnsi"/>
          <w:i/>
          <w:iCs/>
          <w:sz w:val="20"/>
          <w:szCs w:val="20"/>
        </w:rPr>
        <w:t>Once introduced to his fields, these crystals transformed the soil, holding onto water like tiny reservoirs and releasing it gradually as the plants needed it. The farmer's crops thrived even during droughts, and his yields improved dramatically. This simple yet groundbreaking innovation not only saved his farm but also demonstrated how science could empower agriculture to meet the challenges of water scarcity and food security.</w:t>
      </w:r>
      <w:r w:rsidR="00A05A45">
        <w:rPr>
          <w:rFonts w:cstheme="minorHAnsi"/>
          <w:i/>
          <w:iCs/>
          <w:sz w:val="20"/>
          <w:szCs w:val="20"/>
        </w:rPr>
        <w:t xml:space="preserve"> </w:t>
      </w:r>
      <w:r w:rsidR="00A05A45">
        <w:rPr>
          <w:rFonts w:cstheme="minorHAnsi"/>
          <w:sz w:val="10"/>
          <w:szCs w:val="10"/>
        </w:rPr>
        <w:t>(Story by Sohel)</w:t>
      </w:r>
    </w:p>
    <w:p w14:paraId="598C9EBC" w14:textId="375F5A34" w:rsidR="00814ED9" w:rsidRPr="0065526E" w:rsidRDefault="00094456" w:rsidP="000B5C70">
      <w:pPr>
        <w:jc w:val="center"/>
        <w:rPr>
          <w:rFonts w:cstheme="minorHAnsi"/>
          <w:sz w:val="10"/>
          <w:szCs w:val="10"/>
        </w:rPr>
      </w:pPr>
      <w:r w:rsidRPr="00094456">
        <w:rPr>
          <w:rFonts w:cstheme="minorHAnsi"/>
          <w:i/>
          <w:iCs/>
          <w:sz w:val="20"/>
          <w:szCs w:val="20"/>
        </w:rPr>
        <w:t>This report explores the remarkable mechanisms, applications, and challenges of SAPs, the technology that is</w:t>
      </w:r>
      <w:r w:rsidRPr="00094456">
        <w:t xml:space="preserve"> </w:t>
      </w:r>
      <w:r w:rsidRPr="00094456">
        <w:rPr>
          <w:rFonts w:cstheme="minorHAnsi"/>
          <w:i/>
          <w:iCs/>
          <w:sz w:val="20"/>
          <w:szCs w:val="20"/>
        </w:rPr>
        <w:t>revolutionizing water management in agriculture.</w:t>
      </w:r>
      <w:r w:rsidR="003D3649">
        <w:rPr>
          <w:rFonts w:cstheme="minorHAnsi"/>
          <w:i/>
          <w:iCs/>
          <w:sz w:val="20"/>
          <w:szCs w:val="20"/>
        </w:rPr>
        <w:t xml:space="preserve">   </w:t>
      </w:r>
    </w:p>
    <w:p w14:paraId="4EDEA13F" w14:textId="7B89B6AB" w:rsidR="000B5C70" w:rsidRDefault="000E23E1" w:rsidP="00094456">
      <w:pPr>
        <w:rPr>
          <w:rFonts w:cstheme="minorHAnsi"/>
          <w:i/>
          <w:iCs/>
          <w:sz w:val="20"/>
          <w:szCs w:val="20"/>
        </w:rPr>
      </w:pPr>
      <w:r>
        <w:rPr>
          <w:rFonts w:cstheme="minorHAnsi"/>
          <w:i/>
          <w:iCs/>
          <w:noProof/>
          <w:sz w:val="20"/>
          <w:szCs w:val="20"/>
        </w:rPr>
        <w:drawing>
          <wp:anchor distT="0" distB="0" distL="114300" distR="114300" simplePos="0" relativeHeight="251659264" behindDoc="0" locked="0" layoutInCell="1" allowOverlap="1" wp14:anchorId="35AF6D7F" wp14:editId="12571678">
            <wp:simplePos x="0" y="0"/>
            <wp:positionH relativeFrom="column">
              <wp:posOffset>3078480</wp:posOffset>
            </wp:positionH>
            <wp:positionV relativeFrom="margin">
              <wp:posOffset>3672840</wp:posOffset>
            </wp:positionV>
            <wp:extent cx="3675380" cy="5958840"/>
            <wp:effectExtent l="0" t="0" r="1270" b="3810"/>
            <wp:wrapSquare wrapText="bothSides"/>
            <wp:docPr id="1280513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13889" name="Picture 1280513889"/>
                    <pic:cNvPicPr/>
                  </pic:nvPicPr>
                  <pic:blipFill>
                    <a:blip r:embed="rId5">
                      <a:extLst>
                        <a:ext uri="{28A0092B-C50C-407E-A947-70E740481C1C}">
                          <a14:useLocalDpi xmlns:a14="http://schemas.microsoft.com/office/drawing/2010/main" val="0"/>
                        </a:ext>
                      </a:extLst>
                    </a:blip>
                    <a:stretch>
                      <a:fillRect/>
                    </a:stretch>
                  </pic:blipFill>
                  <pic:spPr>
                    <a:xfrm>
                      <a:off x="0" y="0"/>
                      <a:ext cx="3675380" cy="5958840"/>
                    </a:xfrm>
                    <a:prstGeom prst="rect">
                      <a:avLst/>
                    </a:prstGeom>
                  </pic:spPr>
                </pic:pic>
              </a:graphicData>
            </a:graphic>
            <wp14:sizeRelH relativeFrom="margin">
              <wp14:pctWidth>0</wp14:pctWidth>
            </wp14:sizeRelH>
            <wp14:sizeRelV relativeFrom="margin">
              <wp14:pctHeight>0</wp14:pctHeight>
            </wp14:sizeRelV>
          </wp:anchor>
        </w:drawing>
      </w:r>
      <w:r w:rsidR="00094456">
        <w:rPr>
          <w:rFonts w:cstheme="minorHAnsi"/>
          <w:i/>
          <w:iCs/>
          <w:sz w:val="20"/>
          <w:szCs w:val="20"/>
        </w:rPr>
        <w:t xml:space="preserve">                                                                                                                                                                               </w:t>
      </w:r>
      <w:r w:rsidR="00814ED9" w:rsidRPr="00094456">
        <w:rPr>
          <w:rFonts w:cstheme="minorHAnsi"/>
          <w:i/>
          <w:iCs/>
          <w:sz w:val="20"/>
          <w:szCs w:val="20"/>
        </w:rPr>
        <w:t xml:space="preserve"> </w:t>
      </w:r>
    </w:p>
    <w:p w14:paraId="2D5694AB" w14:textId="77FB3769" w:rsidR="000B5C70" w:rsidRDefault="000B5C70" w:rsidP="00094456">
      <w:pPr>
        <w:rPr>
          <w:rFonts w:cstheme="minorHAnsi"/>
          <w:i/>
          <w:iCs/>
          <w:sz w:val="20"/>
          <w:szCs w:val="20"/>
        </w:rPr>
      </w:pPr>
    </w:p>
    <w:p w14:paraId="31193E0F" w14:textId="77777777" w:rsidR="000B5C70" w:rsidRDefault="000B5C70" w:rsidP="000B5C70">
      <w:pPr>
        <w:rPr>
          <w:rFonts w:ascii="Arial Rounded MT Bold" w:hAnsi="Arial Rounded MT Bold"/>
          <w:sz w:val="36"/>
          <w:szCs w:val="36"/>
        </w:rPr>
      </w:pPr>
      <w:r w:rsidRPr="004E7884">
        <w:rPr>
          <w:rFonts w:ascii="Arial Rounded MT Bold" w:hAnsi="Arial Rounded MT Bold" w:cstheme="minorHAnsi"/>
          <w:sz w:val="36"/>
          <w:szCs w:val="36"/>
        </w:rPr>
        <w:t>1.</w:t>
      </w:r>
      <w:r w:rsidRPr="004E7884">
        <w:rPr>
          <w:rFonts w:ascii="Arial Rounded MT Bold" w:hAnsi="Arial Rounded MT Bold"/>
          <w:sz w:val="36"/>
          <w:szCs w:val="36"/>
        </w:rPr>
        <w:t>Introduction:-</w:t>
      </w:r>
    </w:p>
    <w:p w14:paraId="1F0C5048" w14:textId="77777777" w:rsidR="000B5C70" w:rsidRDefault="000B5C70" w:rsidP="00094456">
      <w:pPr>
        <w:rPr>
          <w:rFonts w:cstheme="minorHAnsi"/>
          <w:i/>
          <w:iCs/>
          <w:sz w:val="20"/>
          <w:szCs w:val="20"/>
        </w:rPr>
      </w:pPr>
    </w:p>
    <w:p w14:paraId="40FF11A0" w14:textId="0DF9FFED" w:rsidR="000B5C70" w:rsidRPr="000B5C70" w:rsidRDefault="000B5C70" w:rsidP="000B5C70">
      <w:pPr>
        <w:jc w:val="both"/>
        <w:rPr>
          <w:rFonts w:cstheme="minorHAnsi"/>
          <w:i/>
          <w:iCs/>
          <w:sz w:val="28"/>
          <w:szCs w:val="28"/>
        </w:rPr>
      </w:pPr>
      <w:r w:rsidRPr="000B5C70">
        <w:rPr>
          <w:sz w:val="28"/>
          <w:szCs w:val="28"/>
        </w:rPr>
        <w:t>Super Absorbent Polymers (SAPs) represent an advanced class of functional materials distinguished by their hydrophilic groups, such as carboxyl (-COOH), amino (-NH₂), and hydroxyl (-OH). These groups facilitate extensive hydrogen bonding with water molecules, enabling SAPs to absorb and retain water quantities many times their own weight. This exceptional capacity for water sequestration and gradual release has revolutionized their use in agriculture. SAPs not only mitigate soil moisture deficits but also act as reservoirs that optimize water availability to plants over extended periods.</w:t>
      </w:r>
    </w:p>
    <w:p w14:paraId="1C809F6F" w14:textId="11351D68" w:rsidR="00782E00" w:rsidRPr="000B5C70" w:rsidRDefault="00D72F7F" w:rsidP="00094456">
      <w:pPr>
        <w:rPr>
          <w:rFonts w:cstheme="minorHAnsi"/>
          <w:i/>
          <w:iCs/>
          <w:sz w:val="20"/>
          <w:szCs w:val="20"/>
        </w:rPr>
      </w:pPr>
      <w:r w:rsidRPr="00D72F7F">
        <w:rPr>
          <w:sz w:val="26"/>
          <w:szCs w:val="26"/>
        </w:rPr>
        <w:lastRenderedPageBreak/>
        <w:br/>
      </w:r>
      <w:r w:rsidR="00782E00" w:rsidRPr="004E7884">
        <w:rPr>
          <w:rFonts w:ascii="Arial Rounded MT Bold" w:hAnsi="Arial Rounded MT Bold"/>
          <w:sz w:val="36"/>
          <w:szCs w:val="36"/>
        </w:rPr>
        <w:t>2. Water Retention Mechanism:-</w:t>
      </w:r>
    </w:p>
    <w:p w14:paraId="46052B54" w14:textId="7D1FBD99" w:rsidR="00782E00" w:rsidRPr="00782E00" w:rsidRDefault="00782E00" w:rsidP="00782E00">
      <w:pPr>
        <w:rPr>
          <w:rFonts w:ascii="Algerian" w:hAnsi="Algerian"/>
          <w:b/>
          <w:bCs/>
          <w:sz w:val="28"/>
          <w:szCs w:val="28"/>
          <w:lang w:val="en-IN"/>
        </w:rPr>
      </w:pPr>
      <w:r w:rsidRPr="00782E00">
        <w:rPr>
          <w:b/>
          <w:bCs/>
          <w:sz w:val="28"/>
          <w:szCs w:val="28"/>
          <w:lang w:val="en-IN"/>
        </w:rPr>
        <w:t>How SAPs Absorb Water</w:t>
      </w:r>
      <w:r w:rsidR="00814ED9">
        <w:rPr>
          <w:b/>
          <w:bCs/>
          <w:sz w:val="28"/>
          <w:szCs w:val="28"/>
          <w:lang w:val="en-IN"/>
        </w:rPr>
        <w:t>:-</w:t>
      </w:r>
    </w:p>
    <w:p w14:paraId="4F5C0098" w14:textId="77777777" w:rsidR="00782E00" w:rsidRPr="00782E00" w:rsidRDefault="00782E00" w:rsidP="00782E00">
      <w:pPr>
        <w:rPr>
          <w:sz w:val="28"/>
          <w:szCs w:val="28"/>
          <w:lang w:val="en-IN"/>
        </w:rPr>
      </w:pPr>
      <w:r w:rsidRPr="00782E00">
        <w:rPr>
          <w:sz w:val="28"/>
          <w:szCs w:val="28"/>
          <w:lang w:val="en-IN"/>
        </w:rPr>
        <w:t>When exposed to water, SAPs' hydrophilic groups (-COOH, -OH) ionize, attracting water into their network. The interaction between ions inside the polymer and surrounding water creates an osmotic gradient, allowing water to move into and swell the polymer.</w:t>
      </w:r>
    </w:p>
    <w:p w14:paraId="23BD8CA6" w14:textId="77777777" w:rsidR="00094456" w:rsidRDefault="00782E00" w:rsidP="00782E00">
      <w:pPr>
        <w:rPr>
          <w:b/>
          <w:bCs/>
          <w:sz w:val="28"/>
          <w:szCs w:val="28"/>
          <w:lang w:val="en-IN"/>
        </w:rPr>
      </w:pPr>
      <w:r w:rsidRPr="00782E00">
        <w:rPr>
          <w:b/>
          <w:bCs/>
          <w:sz w:val="28"/>
          <w:szCs w:val="28"/>
          <w:lang w:val="en-IN"/>
        </w:rPr>
        <w:t>Swelling and Storage</w:t>
      </w:r>
      <w:r w:rsidR="00814ED9">
        <w:rPr>
          <w:b/>
          <w:bCs/>
          <w:sz w:val="28"/>
          <w:szCs w:val="28"/>
          <w:lang w:val="en-IN"/>
        </w:rPr>
        <w:t>:-</w:t>
      </w:r>
    </w:p>
    <w:p w14:paraId="16B25ED2" w14:textId="4556AEB1" w:rsidR="000B5C70" w:rsidRDefault="00782E00" w:rsidP="00782E00">
      <w:pPr>
        <w:rPr>
          <w:sz w:val="28"/>
          <w:szCs w:val="28"/>
        </w:rPr>
      </w:pPr>
      <w:r w:rsidRPr="00782E00">
        <w:rPr>
          <w:sz w:val="28"/>
          <w:szCs w:val="28"/>
        </w:rPr>
        <w:t>As water enters, negative ions fixed on the polymer repel each other, expanding the network. This allows SAPs to absorb water hundreds to thousands of times their weight, depending on the water's salinity</w:t>
      </w:r>
      <w:r w:rsidR="00733714" w:rsidRPr="3468A98E">
        <w:rPr>
          <w:color w:val="FF0000"/>
          <w:sz w:val="28"/>
          <w:szCs w:val="28"/>
        </w:rPr>
        <w:t>…...(1&amp;2)</w:t>
      </w:r>
    </w:p>
    <w:p w14:paraId="4508638D" w14:textId="22399914" w:rsidR="00782E00" w:rsidRPr="00782E00" w:rsidRDefault="00C105A9" w:rsidP="00782E00">
      <w:pPr>
        <w:rPr>
          <w:b/>
          <w:bCs/>
          <w:sz w:val="28"/>
          <w:szCs w:val="28"/>
          <w:lang w:val="en-IN"/>
        </w:rPr>
      </w:pPr>
      <w:r>
        <w:rPr>
          <w:sz w:val="28"/>
          <w:szCs w:val="28"/>
          <w:lang w:val="en-IN"/>
        </w:rPr>
        <w:br/>
      </w:r>
    </w:p>
    <w:p w14:paraId="67CBD9A2" w14:textId="30E773AF" w:rsidR="00C105A9" w:rsidRPr="004E7884" w:rsidRDefault="00C105A9" w:rsidP="00C105A9">
      <w:pPr>
        <w:rPr>
          <w:rFonts w:ascii="Arial Rounded MT Bold" w:hAnsi="Arial Rounded MT Bold"/>
        </w:rPr>
      </w:pPr>
      <w:r w:rsidRPr="004E7884">
        <w:rPr>
          <w:rFonts w:ascii="Arial Rounded MT Bold" w:hAnsi="Arial Rounded MT Bold"/>
          <w:sz w:val="36"/>
          <w:szCs w:val="36"/>
        </w:rPr>
        <w:t>3. Water Release Mechanism:-</w:t>
      </w:r>
    </w:p>
    <w:p w14:paraId="71142C33" w14:textId="591EE2FD" w:rsidR="004E7884" w:rsidRPr="00C105A9" w:rsidRDefault="00C105A9" w:rsidP="00C105A9">
      <w:pPr>
        <w:rPr>
          <w:rFonts w:cstheme="minorHAnsi"/>
          <w:sz w:val="28"/>
          <w:szCs w:val="28"/>
        </w:rPr>
      </w:pPr>
      <w:r w:rsidRPr="00C105A9">
        <w:rPr>
          <w:rFonts w:cstheme="minorHAnsi"/>
          <w:sz w:val="28"/>
          <w:szCs w:val="28"/>
        </w:rPr>
        <w:t xml:space="preserve">The encapsulation and controlled release properties of SAPs play a critical role in enhancing nutrient delivery.  </w:t>
      </w:r>
    </w:p>
    <w:p w14:paraId="6F5C1174" w14:textId="78CF7BEA" w:rsidR="00C105A9" w:rsidRPr="00C105A9" w:rsidRDefault="00C105A9" w:rsidP="00C105A9">
      <w:pPr>
        <w:rPr>
          <w:rFonts w:cstheme="minorHAnsi"/>
          <w:b/>
          <w:bCs/>
          <w:sz w:val="28"/>
          <w:szCs w:val="28"/>
        </w:rPr>
      </w:pPr>
      <w:r w:rsidRPr="00C105A9">
        <w:rPr>
          <w:rFonts w:cstheme="minorHAnsi"/>
          <w:b/>
          <w:bCs/>
          <w:sz w:val="28"/>
          <w:szCs w:val="28"/>
        </w:rPr>
        <w:t>Encapsulation and Slow Release</w:t>
      </w:r>
      <w:r>
        <w:rPr>
          <w:rFonts w:cstheme="minorHAnsi"/>
          <w:b/>
          <w:bCs/>
          <w:sz w:val="28"/>
          <w:szCs w:val="28"/>
        </w:rPr>
        <w:t>:-</w:t>
      </w:r>
    </w:p>
    <w:p w14:paraId="0909CB7E" w14:textId="10F6E193" w:rsidR="004E7884" w:rsidRPr="00C105A9" w:rsidRDefault="00C105A9" w:rsidP="00C105A9">
      <w:pPr>
        <w:rPr>
          <w:rFonts w:cstheme="minorHAnsi"/>
          <w:sz w:val="28"/>
          <w:szCs w:val="28"/>
        </w:rPr>
      </w:pPr>
      <w:r w:rsidRPr="00C105A9">
        <w:rPr>
          <w:rFonts w:cstheme="minorHAnsi"/>
          <w:sz w:val="28"/>
          <w:szCs w:val="28"/>
        </w:rPr>
        <w:t xml:space="preserve">In their swollen state, SAPs encapsulate soluble fertilizers and release them gradually as water is discharged. This controlled release reduces nutrient leaching and ensures a steady nutrient supply over time, improving fertilizer utilization.  </w:t>
      </w:r>
    </w:p>
    <w:p w14:paraId="3E7741A0" w14:textId="6B2977D7" w:rsidR="00C105A9" w:rsidRPr="004E7884" w:rsidRDefault="00C105A9" w:rsidP="00C105A9">
      <w:pPr>
        <w:rPr>
          <w:rFonts w:cstheme="minorHAnsi"/>
          <w:b/>
          <w:bCs/>
          <w:sz w:val="28"/>
          <w:szCs w:val="28"/>
        </w:rPr>
      </w:pPr>
      <w:r w:rsidRPr="004E7884">
        <w:rPr>
          <w:rFonts w:cstheme="minorHAnsi"/>
          <w:b/>
          <w:bCs/>
          <w:sz w:val="28"/>
          <w:szCs w:val="28"/>
        </w:rPr>
        <w:t>Diffusion and Utilization:-</w:t>
      </w:r>
    </w:p>
    <w:p w14:paraId="0352D31D" w14:textId="13A6810D" w:rsidR="00C105A9" w:rsidRPr="00C105A9" w:rsidRDefault="00C105A9" w:rsidP="00C105A9">
      <w:pPr>
        <w:rPr>
          <w:rFonts w:cstheme="minorHAnsi"/>
          <w:sz w:val="28"/>
          <w:szCs w:val="28"/>
        </w:rPr>
      </w:pPr>
      <w:r w:rsidRPr="00C105A9">
        <w:rPr>
          <w:rFonts w:cstheme="minorHAnsi"/>
          <w:sz w:val="28"/>
          <w:szCs w:val="28"/>
        </w:rPr>
        <w:t xml:space="preserve">Nutrients absorbed into the SAP network diffuse slowly into the soil, aligning with plant uptake. This controlled diffusion prevents nutrient overload and wastage, fostering balanced plant growth. </w:t>
      </w:r>
    </w:p>
    <w:p w14:paraId="1B79C167" w14:textId="44AB685B" w:rsidR="00C105A9" w:rsidRPr="004E7884" w:rsidRDefault="00C105A9" w:rsidP="00C105A9">
      <w:pPr>
        <w:rPr>
          <w:rFonts w:cstheme="minorHAnsi"/>
          <w:b/>
          <w:bCs/>
          <w:sz w:val="28"/>
          <w:szCs w:val="28"/>
        </w:rPr>
      </w:pPr>
      <w:r w:rsidRPr="004E7884">
        <w:rPr>
          <w:rFonts w:cstheme="minorHAnsi"/>
          <w:b/>
          <w:bCs/>
          <w:sz w:val="28"/>
          <w:szCs w:val="28"/>
        </w:rPr>
        <w:t>Enhanced Fertilizer Efficiency:-</w:t>
      </w:r>
    </w:p>
    <w:p w14:paraId="7D98B778" w14:textId="77777777" w:rsidR="00733714" w:rsidRDefault="00C105A9" w:rsidP="00733714">
      <w:pPr>
        <w:rPr>
          <w:sz w:val="28"/>
          <w:szCs w:val="28"/>
          <w:lang w:val="en-IN"/>
        </w:rPr>
      </w:pPr>
      <w:r w:rsidRPr="00C105A9">
        <w:rPr>
          <w:rFonts w:cstheme="minorHAnsi"/>
          <w:sz w:val="28"/>
          <w:szCs w:val="28"/>
        </w:rPr>
        <w:t xml:space="preserve">By regulating nutrient release, SAPs increase fertilizer efficiency, reduce environmental pollution from over-fertilization, and support sustainable agricultural practices focused on optimal crop productivity.  </w:t>
      </w:r>
      <w:r w:rsidR="00733714" w:rsidRPr="00733714">
        <w:rPr>
          <w:color w:val="FF0000"/>
          <w:sz w:val="28"/>
          <w:szCs w:val="28"/>
          <w:lang w:val="en-IN"/>
        </w:rPr>
        <w:t>…...(1&amp;2)</w:t>
      </w:r>
    </w:p>
    <w:p w14:paraId="167876A8" w14:textId="66C373A6" w:rsidR="000B5C70" w:rsidRDefault="000B5C70" w:rsidP="004E7884">
      <w:pPr>
        <w:rPr>
          <w:rFonts w:cstheme="minorHAnsi"/>
          <w:sz w:val="28"/>
          <w:szCs w:val="28"/>
        </w:rPr>
      </w:pPr>
    </w:p>
    <w:p w14:paraId="779D40F3" w14:textId="6A3F38F1" w:rsidR="004E7884" w:rsidRDefault="00C105A9" w:rsidP="004E7884">
      <w:pPr>
        <w:rPr>
          <w:rFonts w:ascii="Arial Rounded MT Bold" w:hAnsi="Arial Rounded MT Bold"/>
          <w:color w:val="44546A" w:themeColor="text2"/>
        </w:rPr>
      </w:pPr>
      <w:r>
        <w:rPr>
          <w:sz w:val="36"/>
          <w:szCs w:val="36"/>
        </w:rPr>
        <w:lastRenderedPageBreak/>
        <w:br/>
      </w:r>
    </w:p>
    <w:p w14:paraId="778952ED" w14:textId="77777777" w:rsidR="000B5C70" w:rsidRDefault="004E7884" w:rsidP="004E7884">
      <w:pPr>
        <w:rPr>
          <w:rFonts w:ascii="Arial Rounded MT Bold" w:hAnsi="Arial Rounded MT Bold"/>
          <w:b/>
          <w:bCs/>
          <w:color w:val="171717" w:themeColor="background2" w:themeShade="1A"/>
          <w:sz w:val="32"/>
          <w:szCs w:val="32"/>
        </w:rPr>
      </w:pPr>
      <w:r w:rsidRPr="004E7884">
        <w:rPr>
          <w:rFonts w:ascii="Arial Rounded MT Bold" w:hAnsi="Arial Rounded MT Bold"/>
          <w:b/>
          <w:bCs/>
          <w:color w:val="171717" w:themeColor="background2" w:themeShade="1A"/>
          <w:sz w:val="32"/>
          <w:szCs w:val="32"/>
        </w:rPr>
        <w:t>4. Application in Agriculture</w:t>
      </w:r>
      <w:r w:rsidR="000B5C70">
        <w:rPr>
          <w:rFonts w:ascii="Arial Rounded MT Bold" w:hAnsi="Arial Rounded MT Bold"/>
          <w:b/>
          <w:bCs/>
          <w:color w:val="171717" w:themeColor="background2" w:themeShade="1A"/>
          <w:sz w:val="32"/>
          <w:szCs w:val="32"/>
        </w:rPr>
        <w:t>:-</w:t>
      </w:r>
    </w:p>
    <w:p w14:paraId="2A89FA95" w14:textId="2D0A19B7" w:rsidR="004E7884" w:rsidRPr="000B5C70" w:rsidRDefault="004E7884" w:rsidP="004E7884">
      <w:pPr>
        <w:rPr>
          <w:rFonts w:ascii="Arial Rounded MT Bold" w:hAnsi="Arial Rounded MT Bold"/>
          <w:b/>
          <w:bCs/>
          <w:color w:val="171717" w:themeColor="background2" w:themeShade="1A"/>
          <w:sz w:val="32"/>
          <w:szCs w:val="32"/>
        </w:rPr>
      </w:pPr>
      <w:r w:rsidRPr="004E7884">
        <w:rPr>
          <w:rFonts w:cstheme="minorHAnsi"/>
          <w:color w:val="171717" w:themeColor="background2" w:themeShade="1A"/>
          <w:sz w:val="28"/>
          <w:szCs w:val="28"/>
        </w:rPr>
        <w:t>SAPs have extensive applications in agriculture, where their water and nutrient retention capabilities provide numerous advantages.</w:t>
      </w:r>
    </w:p>
    <w:p w14:paraId="7F4DE1F9" w14:textId="6B032D3B" w:rsidR="004E7884" w:rsidRPr="006B7CB7" w:rsidRDefault="004E7884" w:rsidP="004E7884">
      <w:pPr>
        <w:rPr>
          <w:rFonts w:cstheme="minorHAnsi"/>
          <w:b/>
          <w:bCs/>
          <w:color w:val="171717" w:themeColor="background2" w:themeShade="1A"/>
          <w:sz w:val="28"/>
          <w:szCs w:val="28"/>
        </w:rPr>
      </w:pPr>
      <w:r w:rsidRPr="004E7884">
        <w:rPr>
          <w:rFonts w:cstheme="minorHAnsi"/>
          <w:b/>
          <w:bCs/>
          <w:color w:val="171717" w:themeColor="background2" w:themeShade="1A"/>
          <w:sz w:val="28"/>
          <w:szCs w:val="28"/>
        </w:rPr>
        <w:t>Drought Resistance:-</w:t>
      </w:r>
      <w:r>
        <w:rPr>
          <w:rFonts w:cstheme="minorHAnsi"/>
          <w:color w:val="171717" w:themeColor="background2" w:themeShade="1A"/>
          <w:sz w:val="28"/>
          <w:szCs w:val="28"/>
        </w:rPr>
        <w:br/>
      </w:r>
      <w:r w:rsidRPr="004E7884">
        <w:rPr>
          <w:rFonts w:cstheme="minorHAnsi"/>
          <w:color w:val="171717" w:themeColor="background2" w:themeShade="1A"/>
          <w:sz w:val="28"/>
          <w:szCs w:val="28"/>
        </w:rPr>
        <w:t xml:space="preserve"> SAPs enhance drought resistance by increasing soil moisture retention and extending irrigation cycles. During dry periods, they release stored water gradually, reducing the need for frequent irrigation.</w:t>
      </w:r>
    </w:p>
    <w:p w14:paraId="33AA06B2" w14:textId="2C1CE17C" w:rsidR="004E7884" w:rsidRPr="00814ED9" w:rsidRDefault="004E7884" w:rsidP="004E7884">
      <w:pPr>
        <w:rPr>
          <w:rFonts w:cstheme="minorHAnsi"/>
          <w:b/>
          <w:bCs/>
          <w:color w:val="171717" w:themeColor="background2" w:themeShade="1A"/>
          <w:sz w:val="28"/>
          <w:szCs w:val="28"/>
        </w:rPr>
      </w:pPr>
      <w:r w:rsidRPr="004E7884">
        <w:rPr>
          <w:rFonts w:cstheme="minorHAnsi"/>
          <w:b/>
          <w:bCs/>
          <w:color w:val="171717" w:themeColor="background2" w:themeShade="1A"/>
          <w:sz w:val="28"/>
          <w:szCs w:val="28"/>
        </w:rPr>
        <w:t>Sustainable Agriculture:-</w:t>
      </w:r>
      <w:r>
        <w:rPr>
          <w:rFonts w:cstheme="minorHAnsi"/>
          <w:color w:val="171717" w:themeColor="background2" w:themeShade="1A"/>
          <w:sz w:val="28"/>
          <w:szCs w:val="28"/>
        </w:rPr>
        <w:br/>
      </w:r>
      <w:r w:rsidRPr="004E7884">
        <w:rPr>
          <w:rFonts w:cstheme="minorHAnsi"/>
          <w:color w:val="171717" w:themeColor="background2" w:themeShade="1A"/>
          <w:sz w:val="28"/>
          <w:szCs w:val="28"/>
        </w:rPr>
        <w:t>SAPs contribute to sustainable agriculture by optimizing water and nutrient use. This is especially important in regions facing water scarcity, as SAPs enable more efficient resource utilization and mitigate the environmental impact of</w:t>
      </w:r>
      <w:r w:rsidR="006B7CB7">
        <w:rPr>
          <w:rFonts w:cstheme="minorHAnsi"/>
          <w:color w:val="171717" w:themeColor="background2" w:themeShade="1A"/>
          <w:sz w:val="28"/>
          <w:szCs w:val="28"/>
        </w:rPr>
        <w:t xml:space="preserve"> </w:t>
      </w:r>
      <w:r w:rsidRPr="004E7884">
        <w:rPr>
          <w:rFonts w:cstheme="minorHAnsi"/>
          <w:color w:val="171717" w:themeColor="background2" w:themeShade="1A"/>
          <w:sz w:val="28"/>
          <w:szCs w:val="28"/>
        </w:rPr>
        <w:t>intensive farming practices.</w:t>
      </w:r>
      <w:r>
        <w:rPr>
          <w:rFonts w:cstheme="minorHAnsi"/>
          <w:color w:val="171717" w:themeColor="background2" w:themeShade="1A"/>
          <w:sz w:val="28"/>
          <w:szCs w:val="28"/>
        </w:rPr>
        <w:br/>
      </w:r>
      <w:r>
        <w:rPr>
          <w:rFonts w:cstheme="minorHAnsi"/>
          <w:color w:val="171717" w:themeColor="background2" w:themeShade="1A"/>
          <w:sz w:val="28"/>
          <w:szCs w:val="28"/>
        </w:rPr>
        <w:br/>
      </w:r>
      <w:r w:rsidRPr="004E7884">
        <w:rPr>
          <w:rFonts w:cstheme="minorHAnsi"/>
          <w:b/>
          <w:bCs/>
          <w:color w:val="171717" w:themeColor="background2" w:themeShade="1A"/>
          <w:sz w:val="36"/>
          <w:szCs w:val="36"/>
          <w:u w:val="single"/>
        </w:rPr>
        <w:t>Current Problems in SAPs</w:t>
      </w:r>
      <w:r w:rsidRPr="004E7884">
        <w:rPr>
          <w:rFonts w:cstheme="minorHAnsi"/>
          <w:color w:val="171717" w:themeColor="background2" w:themeShade="1A"/>
          <w:sz w:val="28"/>
          <w:szCs w:val="28"/>
        </w:rPr>
        <w:t xml:space="preserve">  </w:t>
      </w:r>
      <w:r>
        <w:rPr>
          <w:rFonts w:cstheme="minorHAnsi"/>
          <w:color w:val="171717" w:themeColor="background2" w:themeShade="1A"/>
          <w:sz w:val="28"/>
          <w:szCs w:val="28"/>
        </w:rPr>
        <w:t>:-</w:t>
      </w:r>
    </w:p>
    <w:p w14:paraId="6184F23A" w14:textId="444D823F" w:rsidR="006B7CB7" w:rsidRPr="004E7884" w:rsidRDefault="004E7884" w:rsidP="004E7884">
      <w:pPr>
        <w:rPr>
          <w:rFonts w:cstheme="minorHAnsi"/>
          <w:color w:val="171717" w:themeColor="background2" w:themeShade="1A"/>
          <w:sz w:val="28"/>
          <w:szCs w:val="28"/>
        </w:rPr>
      </w:pPr>
      <w:r w:rsidRPr="004E7884">
        <w:rPr>
          <w:rFonts w:cstheme="minorHAnsi"/>
          <w:color w:val="171717" w:themeColor="background2" w:themeShade="1A"/>
          <w:sz w:val="28"/>
          <w:szCs w:val="28"/>
        </w:rPr>
        <w:t xml:space="preserve">Although Super Absorbent Polymers (SAPs) offer significant benefits in water and nutrient management, several challenges limit their effectiveness and sustainability.  </w:t>
      </w:r>
    </w:p>
    <w:p w14:paraId="5D7ACC8A" w14:textId="271A0AD6" w:rsidR="004E7884" w:rsidRPr="004E7884" w:rsidRDefault="004E7884" w:rsidP="004E7884">
      <w:pPr>
        <w:rPr>
          <w:rFonts w:cstheme="minorHAnsi"/>
          <w:b/>
          <w:bCs/>
          <w:color w:val="171717" w:themeColor="background2" w:themeShade="1A"/>
          <w:sz w:val="28"/>
          <w:szCs w:val="28"/>
        </w:rPr>
      </w:pPr>
      <w:r w:rsidRPr="004E7884">
        <w:rPr>
          <w:rFonts w:cstheme="minorHAnsi"/>
          <w:b/>
          <w:bCs/>
          <w:color w:val="171717" w:themeColor="background2" w:themeShade="1A"/>
          <w:sz w:val="28"/>
          <w:szCs w:val="28"/>
        </w:rPr>
        <w:t>1. Storage Issues</w:t>
      </w:r>
      <w:r w:rsidR="000E14E9">
        <w:rPr>
          <w:rFonts w:cstheme="minorHAnsi"/>
          <w:b/>
          <w:bCs/>
          <w:color w:val="171717" w:themeColor="background2" w:themeShade="1A"/>
          <w:sz w:val="28"/>
          <w:szCs w:val="28"/>
        </w:rPr>
        <w:t>:-</w:t>
      </w:r>
    </w:p>
    <w:p w14:paraId="6B283FF8" w14:textId="77777777" w:rsidR="009C66FB" w:rsidRDefault="004E7884" w:rsidP="00814ED9">
      <w:pPr>
        <w:rPr>
          <w:rFonts w:cstheme="minorHAnsi"/>
          <w:color w:val="171717" w:themeColor="background2" w:themeShade="1A"/>
          <w:sz w:val="28"/>
          <w:szCs w:val="28"/>
        </w:rPr>
      </w:pPr>
      <w:r w:rsidRPr="004E7884">
        <w:rPr>
          <w:rFonts w:cstheme="minorHAnsi"/>
          <w:color w:val="171717" w:themeColor="background2" w:themeShade="1A"/>
          <w:sz w:val="28"/>
          <w:szCs w:val="28"/>
        </w:rPr>
        <w:t xml:space="preserve">SAPs are challenging to store for extended periods due to their high water absorption and retention capabilities, which can compromise their stability during storage.  </w:t>
      </w:r>
      <w:r w:rsidR="009C66FB" w:rsidRPr="009C66FB">
        <w:rPr>
          <w:rFonts w:cstheme="minorHAnsi"/>
          <w:color w:val="171717" w:themeColor="background2" w:themeShade="1A"/>
          <w:sz w:val="28"/>
          <w:szCs w:val="28"/>
        </w:rPr>
        <w:t>When exposed to moisture over time, the ability of SAPs to retain water diminishes.</w:t>
      </w:r>
    </w:p>
    <w:p w14:paraId="1E71E257" w14:textId="7455B144" w:rsidR="006B7CB7" w:rsidRDefault="009C66FB" w:rsidP="00814ED9">
      <w:pPr>
        <w:rPr>
          <w:rFonts w:cstheme="minorHAnsi"/>
          <w:b/>
          <w:bCs/>
          <w:color w:val="171717" w:themeColor="background2" w:themeShade="1A"/>
          <w:sz w:val="28"/>
          <w:szCs w:val="28"/>
        </w:rPr>
      </w:pPr>
      <w:r w:rsidRPr="009C66FB">
        <w:rPr>
          <w:rFonts w:cstheme="minorHAnsi"/>
          <w:color w:val="171717" w:themeColor="background2" w:themeShade="1A"/>
          <w:sz w:val="28"/>
          <w:szCs w:val="28"/>
          <w:u w:val="single"/>
        </w:rPr>
        <w:t xml:space="preserve"> </w:t>
      </w:r>
      <w:r w:rsidRPr="009C66FB">
        <w:rPr>
          <w:rFonts w:cstheme="minorHAnsi"/>
          <w:b/>
          <w:bCs/>
          <w:color w:val="171717" w:themeColor="background2" w:themeShade="1A"/>
          <w:sz w:val="28"/>
          <w:szCs w:val="28"/>
          <w:u w:val="single"/>
        </w:rPr>
        <w:t xml:space="preserve">Proposed model for </w:t>
      </w:r>
      <w:r w:rsidR="00733714">
        <w:rPr>
          <w:rFonts w:cstheme="minorHAnsi"/>
          <w:b/>
          <w:bCs/>
          <w:color w:val="171717" w:themeColor="background2" w:themeShade="1A"/>
          <w:sz w:val="28"/>
          <w:szCs w:val="28"/>
          <w:u w:val="single"/>
        </w:rPr>
        <w:t>finding the volume occupied by SAPs</w:t>
      </w:r>
      <w:r w:rsidRPr="009C66FB">
        <w:rPr>
          <w:rFonts w:cstheme="minorHAnsi"/>
          <w:b/>
          <w:bCs/>
          <w:color w:val="171717" w:themeColor="background2" w:themeShade="1A"/>
          <w:sz w:val="28"/>
          <w:szCs w:val="28"/>
          <w:u w:val="single"/>
        </w:rPr>
        <w:t xml:space="preserve"> :-</w:t>
      </w:r>
      <w:r w:rsidRPr="009C66FB">
        <w:rPr>
          <w:rFonts w:cstheme="minorHAnsi"/>
          <w:b/>
          <w:bCs/>
          <w:color w:val="171717" w:themeColor="background2" w:themeShade="1A"/>
          <w:sz w:val="28"/>
          <w:szCs w:val="28"/>
          <w:u w:val="single"/>
        </w:rPr>
        <w:br/>
      </w:r>
      <w:r w:rsidR="009068FA" w:rsidRPr="009068FA">
        <w:rPr>
          <w:rFonts w:cstheme="minorHAnsi"/>
          <w:b/>
          <w:bCs/>
          <w:color w:val="FF0000"/>
          <w:sz w:val="28"/>
          <w:szCs w:val="28"/>
        </w:rPr>
        <w:t>(3)…</w:t>
      </w:r>
      <w:r w:rsidRPr="009068FA">
        <w:rPr>
          <w:rFonts w:cstheme="minorHAnsi"/>
          <w:b/>
          <w:bCs/>
          <w:color w:val="FF0000"/>
          <w:sz w:val="28"/>
          <w:szCs w:val="28"/>
        </w:rPr>
        <w:t xml:space="preserve"> </w:t>
      </w:r>
      <w:r w:rsidRPr="009C66FB">
        <w:rPr>
          <w:rFonts w:cstheme="minorHAnsi"/>
          <w:b/>
          <w:bCs/>
          <w:color w:val="171717" w:themeColor="background2" w:themeShade="1A"/>
          <w:sz w:val="28"/>
          <w:szCs w:val="28"/>
        </w:rPr>
        <w:t>Brooks Corey Model:-</w:t>
      </w:r>
    </w:p>
    <w:p w14:paraId="5A8F063F" w14:textId="2622C1CF" w:rsidR="009C66FB" w:rsidRPr="000B5C70" w:rsidRDefault="009C66FB" w:rsidP="00814ED9">
      <w:pPr>
        <w:rPr>
          <w:rFonts w:eastAsiaTheme="minorEastAsia" w:cstheme="minorHAnsi"/>
          <w:sz w:val="24"/>
          <w:szCs w:val="24"/>
        </w:rPr>
      </w:pPr>
      <m:oMathPara>
        <m:oMathParaPr>
          <m:jc m:val="center"/>
        </m:oMathParaPr>
        <m:oMath>
          <m:r>
            <w:rPr>
              <w:rFonts w:ascii="Cambria Math" w:hAnsi="Cambria Math" w:cstheme="minorHAnsi"/>
              <w:sz w:val="24"/>
              <w:szCs w:val="24"/>
            </w:rPr>
            <m:t>θ</m:t>
          </m:r>
          <m:d>
            <m:dPr>
              <m:ctrlPr>
                <w:rPr>
                  <w:rFonts w:ascii="Cambria Math" w:hAnsi="Cambria Math" w:cstheme="minorHAnsi"/>
                  <w:i/>
                  <w:sz w:val="24"/>
                  <w:szCs w:val="24"/>
                </w:rPr>
              </m:ctrlPr>
            </m:dPr>
            <m:e>
              <m:r>
                <w:rPr>
                  <w:rFonts w:ascii="Cambria Math" w:hAnsi="Cambria Math" w:cstheme="minorHAnsi"/>
                  <w:sz w:val="24"/>
                  <w:szCs w:val="24"/>
                </w:rPr>
                <m:t>h</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s</m:t>
              </m:r>
            </m:sub>
          </m:sSub>
          <m:r>
            <w:rPr>
              <w:rFonts w:ascii="Cambria Math" w:hAnsi="Cambria Math" w:cstheme="minorHAnsi"/>
              <w:sz w:val="24"/>
              <w:szCs w:val="24"/>
            </w:rPr>
            <m:t xml:space="preserve">- </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s</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r</m:t>
                  </m:r>
                </m:sub>
              </m:sSub>
            </m:e>
          </m:d>
          <m:sSup>
            <m:sSupPr>
              <m:ctrlPr>
                <w:rPr>
                  <w:rFonts w:ascii="Cambria Math" w:hAnsi="Cambria Math" w:cstheme="minorHAnsi"/>
                  <w:i/>
                  <w:sz w:val="24"/>
                  <w:szCs w:val="24"/>
                </w:rPr>
              </m:ctrlPr>
            </m:sSupPr>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h</m:t>
                      </m:r>
                    </m:num>
                    <m:den>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b</m:t>
                          </m:r>
                        </m:sub>
                      </m:sSub>
                    </m:den>
                  </m:f>
                </m:e>
              </m:d>
            </m:e>
            <m:sup>
              <m:r>
                <w:rPr>
                  <w:rFonts w:ascii="Cambria Math" w:hAnsi="Cambria Math" w:cstheme="minorHAnsi"/>
                  <w:sz w:val="24"/>
                  <w:szCs w:val="24"/>
                </w:rPr>
                <m:t>λ</m:t>
              </m:r>
            </m:sup>
          </m:sSup>
        </m:oMath>
      </m:oMathPara>
    </w:p>
    <w:p w14:paraId="3A62A6D3" w14:textId="77777777" w:rsidR="009C66FB" w:rsidRPr="009C66FB" w:rsidRDefault="009C66FB" w:rsidP="009C66FB">
      <w:p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t>The Brooks-Corey model describes soil water retention by linking water content (θ) to suction pressure (h). It emphasizes coarse-textured soils and uses parameters like:</w:t>
      </w:r>
    </w:p>
    <w:p w14:paraId="75A6CC68" w14:textId="77777777" w:rsidR="009C66FB" w:rsidRPr="009C66FB" w:rsidRDefault="009C66FB" w:rsidP="009C66FB">
      <w:pPr>
        <w:numPr>
          <w:ilvl w:val="0"/>
          <w:numId w:val="5"/>
        </w:num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t>h (pressure head): Suction required to remove water (cm).</w:t>
      </w:r>
    </w:p>
    <w:p w14:paraId="1AFCB73B" w14:textId="77777777" w:rsidR="009C66FB" w:rsidRPr="009C66FB" w:rsidRDefault="009C66FB" w:rsidP="009C66FB">
      <w:pPr>
        <w:numPr>
          <w:ilvl w:val="0"/>
          <w:numId w:val="5"/>
        </w:num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t>h_b (bubbling pressure head): Suction at air-entry point.</w:t>
      </w:r>
    </w:p>
    <w:p w14:paraId="2001ED9C" w14:textId="1F2FF974" w:rsidR="009C66FB" w:rsidRPr="009C66FB" w:rsidRDefault="009C66FB" w:rsidP="009C66FB">
      <w:pPr>
        <w:numPr>
          <w:ilvl w:val="0"/>
          <w:numId w:val="5"/>
        </w:num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lastRenderedPageBreak/>
        <w:t>λ (pore-size distribution parameter): Describes pore uniformity.</w:t>
      </w:r>
    </w:p>
    <w:p w14:paraId="0505358B" w14:textId="58A9295A" w:rsidR="009C66FB" w:rsidRPr="009C66FB" w:rsidRDefault="004C1234" w:rsidP="009C66FB">
      <w:pPr>
        <w:numPr>
          <w:ilvl w:val="0"/>
          <w:numId w:val="6"/>
        </w:num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t>θ_</w:t>
      </w:r>
      <w:r>
        <w:rPr>
          <w:rFonts w:cstheme="minorHAnsi"/>
          <w:b/>
          <w:bCs/>
          <w:color w:val="171717" w:themeColor="background2" w:themeShade="1A"/>
          <w:sz w:val="24"/>
          <w:szCs w:val="24"/>
          <w:lang w:val="en-IN"/>
        </w:rPr>
        <w:t>s</w:t>
      </w:r>
      <w:r w:rsidR="009C66FB" w:rsidRPr="009C66FB">
        <w:rPr>
          <w:rFonts w:cstheme="minorHAnsi"/>
          <w:b/>
          <w:bCs/>
          <w:color w:val="171717" w:themeColor="background2" w:themeShade="1A"/>
          <w:sz w:val="24"/>
          <w:szCs w:val="24"/>
          <w:lang w:val="en-IN"/>
        </w:rPr>
        <w:t>: Saturated water content.</w:t>
      </w:r>
    </w:p>
    <w:p w14:paraId="73911F47" w14:textId="77777777" w:rsidR="004C1234" w:rsidRPr="004C1234" w:rsidRDefault="009C66FB" w:rsidP="009C66FB">
      <w:pPr>
        <w:numPr>
          <w:ilvl w:val="0"/>
          <w:numId w:val="6"/>
        </w:numPr>
        <w:rPr>
          <w:rFonts w:cstheme="minorHAnsi"/>
          <w:color w:val="171717" w:themeColor="background2" w:themeShade="1A"/>
          <w:sz w:val="24"/>
          <w:szCs w:val="24"/>
          <w:lang w:val="en-IN"/>
        </w:rPr>
      </w:pPr>
      <w:r w:rsidRPr="009C66FB">
        <w:rPr>
          <w:rFonts w:cstheme="minorHAnsi"/>
          <w:b/>
          <w:bCs/>
          <w:color w:val="171717" w:themeColor="background2" w:themeShade="1A"/>
          <w:sz w:val="24"/>
          <w:szCs w:val="24"/>
          <w:lang w:val="en-IN"/>
        </w:rPr>
        <w:t>θ_r: Residual water content.</w:t>
      </w:r>
    </w:p>
    <w:p w14:paraId="7B2FE794" w14:textId="4616CBF2" w:rsidR="00562A75" w:rsidRPr="00562A75" w:rsidRDefault="004C1234" w:rsidP="009C66FB">
      <w:pPr>
        <w:numPr>
          <w:ilvl w:val="0"/>
          <w:numId w:val="6"/>
        </w:numPr>
        <w:rPr>
          <w:rFonts w:cstheme="minorHAnsi"/>
          <w:color w:val="171717" w:themeColor="background2" w:themeShade="1A"/>
          <w:sz w:val="24"/>
          <w:szCs w:val="24"/>
          <w:lang w:val="en-IN"/>
        </w:rPr>
      </w:pPr>
      <w:r w:rsidRPr="004C1234">
        <w:rPr>
          <w:rFonts w:cstheme="minorHAnsi"/>
          <w:b/>
          <w:bCs/>
          <w:color w:val="171717" w:themeColor="background2" w:themeShade="1A"/>
          <w:sz w:val="24"/>
          <w:szCs w:val="24"/>
        </w:rPr>
        <w:t>θ(h) is the value of θ</w:t>
      </w:r>
      <w:r>
        <w:rPr>
          <w:rFonts w:cstheme="minorHAnsi"/>
          <w:b/>
          <w:bCs/>
          <w:color w:val="171717" w:themeColor="background2" w:themeShade="1A"/>
          <w:sz w:val="24"/>
          <w:szCs w:val="24"/>
        </w:rPr>
        <w:t xml:space="preserve"> </w:t>
      </w:r>
      <w:r w:rsidRPr="004C1234">
        <w:rPr>
          <w:rFonts w:cstheme="minorHAnsi"/>
          <w:b/>
          <w:bCs/>
          <w:color w:val="171717" w:themeColor="background2" w:themeShade="1A"/>
          <w:sz w:val="24"/>
          <w:szCs w:val="24"/>
        </w:rPr>
        <w:t>at height h</w:t>
      </w:r>
      <w:r>
        <w:rPr>
          <w:rFonts w:cstheme="minorHAnsi"/>
          <w:b/>
          <w:bCs/>
          <w:color w:val="171717" w:themeColor="background2" w:themeShade="1A"/>
          <w:sz w:val="24"/>
          <w:szCs w:val="24"/>
        </w:rPr>
        <w:t>.</w:t>
      </w:r>
      <w:r w:rsidR="00733714">
        <w:rPr>
          <w:rFonts w:cstheme="minorHAnsi"/>
          <w:b/>
          <w:bCs/>
          <w:color w:val="171717" w:themeColor="background2" w:themeShade="1A"/>
          <w:sz w:val="24"/>
          <w:szCs w:val="24"/>
        </w:rPr>
        <w:br/>
      </w:r>
      <w:r w:rsidR="00733714">
        <w:rPr>
          <w:rFonts w:cstheme="minorHAnsi"/>
          <w:b/>
          <w:bCs/>
          <w:color w:val="171717" w:themeColor="background2" w:themeShade="1A"/>
          <w:sz w:val="24"/>
          <w:szCs w:val="24"/>
        </w:rPr>
        <w:br/>
      </w:r>
      <w:r w:rsidR="00733714" w:rsidRPr="009068FA">
        <w:rPr>
          <w:rFonts w:cstheme="minorHAnsi"/>
          <w:b/>
          <w:bCs/>
          <w:color w:val="0070C0"/>
          <w:sz w:val="24"/>
          <w:szCs w:val="24"/>
        </w:rPr>
        <w:t>Graph for the above relation:-</w:t>
      </w:r>
      <w:r w:rsidR="00733714" w:rsidRPr="009068FA">
        <w:rPr>
          <w:color w:val="0070C0"/>
        </w:rPr>
        <w:t xml:space="preserve"> </w:t>
      </w:r>
      <w:hyperlink r:id="rId6" w:history="1">
        <w:r w:rsidR="00562A75" w:rsidRPr="00D31D39">
          <w:rPr>
            <w:rStyle w:val="Hyperlink"/>
            <w:rFonts w:cstheme="minorHAnsi"/>
            <w:b/>
            <w:bCs/>
            <w:sz w:val="24"/>
            <w:szCs w:val="24"/>
          </w:rPr>
          <w:t>https://colab.research.google.com/drive/1UPRquYVXn8Wj9ZhWzgsJiKbqhAjSBziN#scrollTo=45Lra5Lb7D</w:t>
        </w:r>
        <w:r w:rsidR="00562A75" w:rsidRPr="00D31D39">
          <w:rPr>
            <w:rStyle w:val="Hyperlink"/>
            <w:rFonts w:cstheme="minorHAnsi"/>
            <w:b/>
            <w:bCs/>
            <w:sz w:val="24"/>
            <w:szCs w:val="24"/>
          </w:rPr>
          <w:t>3</w:t>
        </w:r>
        <w:r w:rsidR="00562A75" w:rsidRPr="00D31D39">
          <w:rPr>
            <w:rStyle w:val="Hyperlink"/>
            <w:rFonts w:cstheme="minorHAnsi"/>
            <w:b/>
            <w:bCs/>
            <w:sz w:val="24"/>
            <w:szCs w:val="24"/>
          </w:rPr>
          <w:t>A</w:t>
        </w:r>
      </w:hyperlink>
    </w:p>
    <w:p w14:paraId="33E3CDFE" w14:textId="4FBC6F9C" w:rsidR="009C66FB" w:rsidRPr="00562A75" w:rsidRDefault="006B7CB7" w:rsidP="00562A75">
      <w:pPr>
        <w:ind w:left="720"/>
        <w:rPr>
          <w:rFonts w:cstheme="minorHAnsi"/>
          <w:b/>
          <w:bCs/>
          <w:color w:val="171717" w:themeColor="background2" w:themeShade="1A"/>
          <w:sz w:val="28"/>
          <w:szCs w:val="28"/>
        </w:rPr>
      </w:pPr>
      <w:proofErr w:type="gramStart"/>
      <w:r w:rsidRPr="00D932A3">
        <w:rPr>
          <w:rFonts w:cstheme="minorHAnsi"/>
          <w:b/>
          <w:bCs/>
          <w:color w:val="171717" w:themeColor="background2" w:themeShade="1A"/>
          <w:sz w:val="28"/>
          <w:szCs w:val="28"/>
        </w:rPr>
        <w:t>Methodology:-</w:t>
      </w:r>
      <w:proofErr w:type="gramEnd"/>
      <w:r w:rsidRPr="00D932A3">
        <w:rPr>
          <w:rFonts w:cstheme="minorHAnsi"/>
          <w:b/>
          <w:bCs/>
          <w:color w:val="171717" w:themeColor="background2" w:themeShade="1A"/>
          <w:sz w:val="28"/>
          <w:szCs w:val="28"/>
          <w:lang w:val="en-IN"/>
        </w:rPr>
        <w:br/>
      </w:r>
      <w:proofErr w:type="gramStart"/>
      <w:r w:rsidRPr="00D932A3">
        <w:rPr>
          <w:rFonts w:cstheme="minorHAnsi"/>
          <w:color w:val="171717" w:themeColor="background2" w:themeShade="1A"/>
          <w:sz w:val="24"/>
          <w:szCs w:val="24"/>
        </w:rPr>
        <w:t>1.Nanomaterials</w:t>
      </w:r>
      <w:proofErr w:type="gramEnd"/>
      <w:r w:rsidRPr="00D932A3">
        <w:rPr>
          <w:rFonts w:cstheme="minorHAnsi"/>
          <w:color w:val="171717" w:themeColor="background2" w:themeShade="1A"/>
          <w:sz w:val="24"/>
          <w:szCs w:val="24"/>
        </w:rPr>
        <w:t xml:space="preserve"> can coat Super Absorbent Polymers (SAPs), creating a protective barrier that prevents moisture absorption. This enhances SAP stability while maintaining its ability to absorb liquids.</w:t>
      </w:r>
      <w:r w:rsidRPr="00D932A3">
        <w:rPr>
          <w:rFonts w:cstheme="minorHAnsi"/>
          <w:b/>
          <w:bCs/>
          <w:color w:val="171717" w:themeColor="background2" w:themeShade="1A"/>
          <w:sz w:val="24"/>
          <w:szCs w:val="24"/>
          <w:lang w:val="en-IN"/>
        </w:rPr>
        <w:br/>
      </w:r>
      <w:proofErr w:type="gramStart"/>
      <w:r w:rsidRPr="00D932A3">
        <w:rPr>
          <w:rFonts w:cstheme="minorHAnsi"/>
          <w:color w:val="171717" w:themeColor="background2" w:themeShade="1A"/>
          <w:sz w:val="24"/>
          <w:szCs w:val="24"/>
        </w:rPr>
        <w:t>2.Applying</w:t>
      </w:r>
      <w:proofErr w:type="gramEnd"/>
      <w:r w:rsidRPr="00D932A3">
        <w:rPr>
          <w:rFonts w:cstheme="minorHAnsi"/>
          <w:color w:val="171717" w:themeColor="background2" w:themeShade="1A"/>
          <w:sz w:val="24"/>
          <w:szCs w:val="24"/>
        </w:rPr>
        <w:t xml:space="preserve"> biodegradable coatings to SAP granules may help protect them from moisture while also being environmentally friendly. These coatings could dissolve under specific conditions, allowing the SAP to function as intended when needed.</w:t>
      </w:r>
      <w:r w:rsidRPr="00D932A3">
        <w:rPr>
          <w:rFonts w:cstheme="minorHAnsi"/>
          <w:color w:val="171717" w:themeColor="background2" w:themeShade="1A"/>
          <w:sz w:val="24"/>
          <w:szCs w:val="24"/>
        </w:rPr>
        <w:br/>
      </w:r>
      <w:proofErr w:type="gramStart"/>
      <w:r w:rsidRPr="00D932A3">
        <w:rPr>
          <w:rFonts w:cstheme="minorHAnsi"/>
          <w:color w:val="171717" w:themeColor="background2" w:themeShade="1A"/>
          <w:sz w:val="24"/>
          <w:szCs w:val="24"/>
        </w:rPr>
        <w:t>3.Encapsulating</w:t>
      </w:r>
      <w:proofErr w:type="gramEnd"/>
      <w:r w:rsidRPr="00D932A3">
        <w:rPr>
          <w:rFonts w:cstheme="minorHAnsi"/>
          <w:color w:val="171717" w:themeColor="background2" w:themeShade="1A"/>
          <w:sz w:val="24"/>
          <w:szCs w:val="24"/>
        </w:rPr>
        <w:t xml:space="preserve"> SAPs in a polymer shell could prevent them from absorbing moisture during storage.</w:t>
      </w:r>
      <w:r w:rsidRPr="00D932A3">
        <w:rPr>
          <w:rFonts w:cstheme="minorHAnsi"/>
          <w:color w:val="171717" w:themeColor="background2" w:themeShade="1A"/>
          <w:sz w:val="24"/>
          <w:szCs w:val="24"/>
        </w:rPr>
        <w:br/>
      </w:r>
      <w:proofErr w:type="gramStart"/>
      <w:r w:rsidRPr="00D932A3">
        <w:rPr>
          <w:rFonts w:cstheme="minorHAnsi"/>
          <w:color w:val="171717" w:themeColor="background2" w:themeShade="1A"/>
          <w:sz w:val="24"/>
          <w:szCs w:val="24"/>
        </w:rPr>
        <w:t>4.Using</w:t>
      </w:r>
      <w:proofErr w:type="gramEnd"/>
      <w:r w:rsidRPr="00D932A3">
        <w:rPr>
          <w:rFonts w:cstheme="minorHAnsi"/>
          <w:color w:val="171717" w:themeColor="background2" w:themeShade="1A"/>
          <w:sz w:val="24"/>
          <w:szCs w:val="24"/>
        </w:rPr>
        <w:t xml:space="preserve"> reflective mulches can reduce</w:t>
      </w:r>
      <w:r w:rsidRPr="00D932A3">
        <w:rPr>
          <w:rFonts w:cstheme="minorHAnsi"/>
          <w:b/>
          <w:bCs/>
          <w:color w:val="171717" w:themeColor="background2" w:themeShade="1A"/>
          <w:sz w:val="24"/>
          <w:szCs w:val="24"/>
        </w:rPr>
        <w:t xml:space="preserve"> </w:t>
      </w:r>
      <w:r w:rsidRPr="00D932A3">
        <w:rPr>
          <w:rFonts w:cstheme="minorHAnsi"/>
          <w:color w:val="171717" w:themeColor="background2" w:themeShade="1A"/>
          <w:sz w:val="24"/>
          <w:szCs w:val="24"/>
        </w:rPr>
        <w:t>evaporation rates and maintain optimal conditions for SAP performance.</w:t>
      </w:r>
      <w:r w:rsidR="009C66FB" w:rsidRPr="006B7CB7">
        <w:rPr>
          <w:rFonts w:cstheme="minorHAnsi"/>
          <w:color w:val="171717" w:themeColor="background2" w:themeShade="1A"/>
          <w:sz w:val="24"/>
          <w:szCs w:val="24"/>
          <w:lang w:val="en-IN"/>
        </w:rPr>
        <w:br/>
      </w:r>
    </w:p>
    <w:p w14:paraId="21BD7C72" w14:textId="04A2C84E" w:rsidR="004C1234" w:rsidRPr="00D932A3" w:rsidRDefault="00814ED9" w:rsidP="004C1234">
      <w:pPr>
        <w:rPr>
          <w:rFonts w:cstheme="minorHAnsi"/>
          <w:b/>
          <w:bCs/>
          <w:color w:val="171717" w:themeColor="background2" w:themeShade="1A"/>
          <w:sz w:val="28"/>
          <w:szCs w:val="28"/>
        </w:rPr>
      </w:pPr>
      <w:r w:rsidRPr="00D932A3">
        <w:rPr>
          <w:rFonts w:cstheme="minorHAnsi"/>
          <w:b/>
          <w:bCs/>
          <w:color w:val="171717" w:themeColor="background2" w:themeShade="1A"/>
          <w:sz w:val="28"/>
          <w:szCs w:val="28"/>
        </w:rPr>
        <w:t xml:space="preserve">2. Decreased Mechanical </w:t>
      </w:r>
      <w:proofErr w:type="gramStart"/>
      <w:r w:rsidRPr="00D932A3">
        <w:rPr>
          <w:rFonts w:cstheme="minorHAnsi"/>
          <w:b/>
          <w:bCs/>
          <w:color w:val="171717" w:themeColor="background2" w:themeShade="1A"/>
          <w:sz w:val="28"/>
          <w:szCs w:val="28"/>
        </w:rPr>
        <w:t xml:space="preserve">Strength </w:t>
      </w:r>
      <w:r w:rsidR="004C1234" w:rsidRPr="00D932A3">
        <w:rPr>
          <w:rFonts w:cstheme="minorHAnsi"/>
          <w:b/>
          <w:bCs/>
          <w:color w:val="171717" w:themeColor="background2" w:themeShade="1A"/>
          <w:sz w:val="28"/>
          <w:szCs w:val="28"/>
        </w:rPr>
        <w:t>:</w:t>
      </w:r>
      <w:proofErr w:type="gramEnd"/>
      <w:r w:rsidR="004C1234" w:rsidRPr="00D932A3">
        <w:rPr>
          <w:rFonts w:cstheme="minorHAnsi"/>
          <w:b/>
          <w:bCs/>
          <w:color w:val="171717" w:themeColor="background2" w:themeShade="1A"/>
          <w:sz w:val="28"/>
          <w:szCs w:val="28"/>
        </w:rPr>
        <w:t>-</w:t>
      </w:r>
      <w:r w:rsidR="004C1234" w:rsidRPr="00D932A3">
        <w:rPr>
          <w:sz w:val="28"/>
          <w:szCs w:val="28"/>
        </w:rPr>
        <w:t xml:space="preserve"> </w:t>
      </w:r>
      <w:r w:rsidR="004C1234" w:rsidRPr="00D932A3">
        <w:rPr>
          <w:rFonts w:cstheme="minorHAnsi"/>
          <w:b/>
          <w:bCs/>
          <w:color w:val="171717" w:themeColor="background2" w:themeShade="1A"/>
          <w:sz w:val="28"/>
          <w:szCs w:val="28"/>
        </w:rPr>
        <w:t xml:space="preserve"> </w:t>
      </w:r>
    </w:p>
    <w:p w14:paraId="4736BE2C" w14:textId="16383054" w:rsidR="004C1234" w:rsidRPr="00D932A3" w:rsidRDefault="004C1234" w:rsidP="004C1234">
      <w:pPr>
        <w:rPr>
          <w:rFonts w:cstheme="minorHAnsi"/>
          <w:color w:val="171717" w:themeColor="background2" w:themeShade="1A"/>
          <w:sz w:val="28"/>
          <w:szCs w:val="28"/>
        </w:rPr>
      </w:pPr>
      <w:r w:rsidRPr="00D932A3">
        <w:rPr>
          <w:rFonts w:cstheme="minorHAnsi"/>
          <w:color w:val="171717" w:themeColor="background2" w:themeShade="1A"/>
          <w:sz w:val="28"/>
          <w:szCs w:val="28"/>
        </w:rPr>
        <w:t xml:space="preserve">When Super Absorbent Polymers (SAPs) absorb water, they swell and form a gel-like structure within the soil. This swelling reduces the polymer's mechanical strength, making the gel prone to deformation under pressure. As a result, soil surfaces may develop cracks, disrupting the even distribution of moisture and nutrients.  </w:t>
      </w:r>
    </w:p>
    <w:p w14:paraId="0369CF1E" w14:textId="3E49FA33" w:rsidR="00814ED9" w:rsidRPr="00D932A3" w:rsidRDefault="004C1234" w:rsidP="004C1234">
      <w:pPr>
        <w:rPr>
          <w:rFonts w:cstheme="minorHAnsi"/>
          <w:color w:val="171717" w:themeColor="background2" w:themeShade="1A"/>
          <w:sz w:val="28"/>
          <w:szCs w:val="28"/>
        </w:rPr>
      </w:pPr>
      <w:r w:rsidRPr="00D932A3">
        <w:rPr>
          <w:rFonts w:cstheme="minorHAnsi"/>
          <w:color w:val="171717" w:themeColor="background2" w:themeShade="1A"/>
          <w:sz w:val="28"/>
          <w:szCs w:val="28"/>
        </w:rPr>
        <w:t xml:space="preserve">A critical issue arises from the "burst release" of nutrients stored within the SAP network. When the weakened gel structure collapses, it releases nutrients rapidly instead of gradually. This uneven nutrient release can lead to localized nutrient overload, reduced fertilizer efficiency, and poor plant growth, ultimately failing to achieve the intended slow-release effect of SAPs..  </w:t>
      </w:r>
    </w:p>
    <w:p w14:paraId="09E03067" w14:textId="77777777" w:rsidR="004C1234" w:rsidRDefault="004C1234" w:rsidP="004C1234">
      <w:pPr>
        <w:rPr>
          <w:rFonts w:cstheme="minorHAnsi"/>
          <w:b/>
          <w:bCs/>
          <w:color w:val="171717" w:themeColor="background2" w:themeShade="1A"/>
          <w:sz w:val="28"/>
          <w:szCs w:val="28"/>
        </w:rPr>
      </w:pPr>
    </w:p>
    <w:p w14:paraId="4728A9CC" w14:textId="77777777" w:rsidR="00A05A45" w:rsidRDefault="00A05A45" w:rsidP="006B7CB7">
      <w:pPr>
        <w:rPr>
          <w:rFonts w:cstheme="minorHAnsi"/>
          <w:b/>
          <w:bCs/>
          <w:color w:val="171717" w:themeColor="background2" w:themeShade="1A"/>
          <w:sz w:val="32"/>
          <w:szCs w:val="32"/>
        </w:rPr>
      </w:pPr>
    </w:p>
    <w:p w14:paraId="67318472" w14:textId="77777777" w:rsidR="00A05A45" w:rsidRDefault="00A05A45" w:rsidP="006B7CB7">
      <w:pPr>
        <w:rPr>
          <w:rFonts w:cstheme="minorHAnsi"/>
          <w:b/>
          <w:bCs/>
          <w:color w:val="171717" w:themeColor="background2" w:themeShade="1A"/>
          <w:sz w:val="32"/>
          <w:szCs w:val="32"/>
        </w:rPr>
      </w:pPr>
    </w:p>
    <w:p w14:paraId="5D857CA2" w14:textId="7E06D54A" w:rsidR="006B7CB7" w:rsidRPr="00D932A3" w:rsidRDefault="006B7CB7" w:rsidP="006B7CB7">
      <w:pPr>
        <w:rPr>
          <w:rFonts w:cstheme="minorHAnsi"/>
          <w:color w:val="171717" w:themeColor="background2" w:themeShade="1A"/>
          <w:sz w:val="24"/>
          <w:szCs w:val="24"/>
          <w:lang w:val="en-IN"/>
        </w:rPr>
      </w:pPr>
      <w:r w:rsidRPr="006B7CB7">
        <w:rPr>
          <w:rFonts w:cstheme="minorHAnsi"/>
          <w:b/>
          <w:bCs/>
          <w:color w:val="171717" w:themeColor="background2" w:themeShade="1A"/>
          <w:sz w:val="32"/>
          <w:szCs w:val="32"/>
        </w:rPr>
        <w:lastRenderedPageBreak/>
        <w:t>METHODOLOGY:-</w:t>
      </w:r>
      <w:r>
        <w:rPr>
          <w:rFonts w:cstheme="minorHAnsi"/>
          <w:b/>
          <w:bCs/>
          <w:color w:val="171717" w:themeColor="background2" w:themeShade="1A"/>
          <w:sz w:val="28"/>
          <w:szCs w:val="28"/>
        </w:rPr>
        <w:br/>
      </w:r>
      <w:r w:rsidRPr="00D932A3">
        <w:rPr>
          <w:rFonts w:cstheme="minorHAnsi"/>
          <w:color w:val="171717" w:themeColor="background2" w:themeShade="1A"/>
          <w:sz w:val="24"/>
          <w:szCs w:val="24"/>
          <w:lang w:val="en-IN"/>
        </w:rPr>
        <w:t>1.Development of Hybrid SAP :</w:t>
      </w:r>
    </w:p>
    <w:p w14:paraId="3ED04BBC" w14:textId="77777777" w:rsidR="006B7CB7" w:rsidRPr="00D932A3" w:rsidRDefault="006B7CB7" w:rsidP="006B7CB7">
      <w:pPr>
        <w:rPr>
          <w:rFonts w:cstheme="minorHAnsi"/>
          <w:color w:val="171717" w:themeColor="background2" w:themeShade="1A"/>
          <w:sz w:val="24"/>
          <w:szCs w:val="24"/>
          <w:lang w:val="en-IN"/>
        </w:rPr>
      </w:pPr>
      <w:r w:rsidRPr="006B7CB7">
        <w:rPr>
          <w:rFonts w:cstheme="minorHAnsi"/>
          <w:color w:val="171717" w:themeColor="background2" w:themeShade="1A"/>
          <w:sz w:val="24"/>
          <w:szCs w:val="24"/>
          <w:lang w:val="en-IN"/>
        </w:rPr>
        <w:t>This combination can improve tensile strength and reduce the formation of voids that lead to decreased compressive strength.The fibers can provide additional reinforcement, helping to maintain structural integrity even when water is absorbed.</w:t>
      </w:r>
    </w:p>
    <w:p w14:paraId="65416BE9" w14:textId="77777777" w:rsidR="000E23E1" w:rsidRDefault="000E23E1" w:rsidP="006B7CB7">
      <w:pPr>
        <w:rPr>
          <w:rFonts w:cstheme="minorHAnsi"/>
          <w:color w:val="171717" w:themeColor="background2" w:themeShade="1A"/>
          <w:sz w:val="24"/>
          <w:szCs w:val="24"/>
          <w:lang w:val="en-IN"/>
        </w:rPr>
      </w:pPr>
    </w:p>
    <w:p w14:paraId="27EF0B0C" w14:textId="77777777" w:rsidR="000E23E1" w:rsidRDefault="006B7CB7" w:rsidP="004C1234">
      <w:pPr>
        <w:rPr>
          <w:rFonts w:cstheme="minorHAnsi"/>
          <w:color w:val="171717" w:themeColor="background2" w:themeShade="1A"/>
          <w:sz w:val="24"/>
          <w:szCs w:val="24"/>
          <w:lang w:val="en-IN"/>
        </w:rPr>
      </w:pPr>
      <w:r w:rsidRPr="00D932A3">
        <w:rPr>
          <w:rFonts w:cstheme="minorHAnsi"/>
          <w:color w:val="171717" w:themeColor="background2" w:themeShade="1A"/>
          <w:sz w:val="24"/>
          <w:szCs w:val="24"/>
          <w:lang w:val="en-IN"/>
        </w:rPr>
        <w:t>2.Creation of Delayed Absorption of SAPs :-</w:t>
      </w:r>
    </w:p>
    <w:p w14:paraId="60925F14" w14:textId="19FA0719" w:rsidR="006B7CB7" w:rsidRPr="00D932A3" w:rsidRDefault="006B7CB7" w:rsidP="004C1234">
      <w:pPr>
        <w:rPr>
          <w:rFonts w:cstheme="minorHAnsi"/>
          <w:color w:val="171717" w:themeColor="background2" w:themeShade="1A"/>
          <w:sz w:val="24"/>
          <w:szCs w:val="24"/>
          <w:lang w:val="en-IN"/>
        </w:rPr>
      </w:pPr>
      <w:r w:rsidRPr="006B7CB7">
        <w:rPr>
          <w:rFonts w:cstheme="minorHAnsi"/>
          <w:color w:val="171717" w:themeColor="background2" w:themeShade="1A"/>
          <w:sz w:val="24"/>
          <w:szCs w:val="24"/>
          <w:lang w:val="en-IN"/>
        </w:rPr>
        <w:t xml:space="preserve">Use acrylic acid (AA) and its sodium or potassium salts, along with acrylamide (AM) and Crosslinkers like:-N,N-methylene bisacrylamide (MBA) </w:t>
      </w:r>
      <w:r w:rsidRPr="00D932A3">
        <w:rPr>
          <w:rFonts w:cstheme="minorHAnsi"/>
          <w:color w:val="171717" w:themeColor="background2" w:themeShade="1A"/>
          <w:sz w:val="24"/>
          <w:szCs w:val="24"/>
          <w:lang w:val="en-IN"/>
        </w:rPr>
        <w:t xml:space="preserve">. </w:t>
      </w:r>
      <w:r w:rsidRPr="006B7CB7">
        <w:rPr>
          <w:rFonts w:cstheme="minorHAnsi"/>
          <w:color w:val="171717" w:themeColor="background2" w:themeShade="1A"/>
          <w:sz w:val="24"/>
          <w:szCs w:val="24"/>
          <w:lang w:val="en-IN"/>
        </w:rPr>
        <w:t>It can help prevent excessive swelling and cracking,by creating a network structure that controls the absorption rate.</w:t>
      </w:r>
    </w:p>
    <w:p w14:paraId="530B4649" w14:textId="238FA971" w:rsidR="00911AE4" w:rsidRPr="002108D2" w:rsidRDefault="00D932A3" w:rsidP="00C105A9">
      <w:pPr>
        <w:rPr>
          <w:rFonts w:ascii="Arial Rounded MT Bold" w:hAnsi="Arial Rounded MT Bold"/>
          <w:sz w:val="24"/>
          <w:szCs w:val="24"/>
        </w:rPr>
      </w:pPr>
      <w:r>
        <w:rPr>
          <w:sz w:val="24"/>
          <w:szCs w:val="24"/>
        </w:rPr>
        <w:t>3</w:t>
      </w:r>
      <w:r w:rsidR="002108D2" w:rsidRPr="00D932A3">
        <w:rPr>
          <w:sz w:val="24"/>
          <w:szCs w:val="24"/>
        </w:rPr>
        <w:t>.Integrate nanomaterials such as graphene or carbon nanotubes into SAP formulations to enhance their mechanical properties.</w:t>
      </w:r>
      <w:r>
        <w:rPr>
          <w:sz w:val="24"/>
          <w:szCs w:val="24"/>
        </w:rPr>
        <w:tab/>
      </w:r>
      <w:r w:rsidR="00733714">
        <w:rPr>
          <w:sz w:val="24"/>
          <w:szCs w:val="24"/>
        </w:rPr>
        <w:br/>
      </w:r>
      <w:r w:rsidR="00733714">
        <w:rPr>
          <w:sz w:val="24"/>
          <w:szCs w:val="24"/>
        </w:rPr>
        <w:br/>
      </w:r>
      <w:r w:rsidR="00733714">
        <w:rPr>
          <w:sz w:val="32"/>
          <w:szCs w:val="32"/>
        </w:rPr>
        <w:t>REFERENCES:-</w:t>
      </w:r>
      <w:r w:rsidR="009068FA">
        <w:rPr>
          <w:sz w:val="32"/>
          <w:szCs w:val="32"/>
        </w:rPr>
        <w:br/>
      </w:r>
      <w:r w:rsidR="009068FA">
        <w:rPr>
          <w:sz w:val="32"/>
          <w:szCs w:val="32"/>
        </w:rPr>
        <w:br/>
        <w:t>1.</w:t>
      </w:r>
      <w:r w:rsidR="009068FA" w:rsidRPr="009068FA">
        <w:t xml:space="preserve"> </w:t>
      </w:r>
      <w:hyperlink r:id="rId7" w:history="1">
        <w:r w:rsidR="009068FA" w:rsidRPr="009068FA">
          <w:rPr>
            <w:rStyle w:val="Hyperlink"/>
            <w:sz w:val="32"/>
            <w:szCs w:val="32"/>
          </w:rPr>
          <w:t>Water Retention Characteristics of Superabsorbent Polymers (SAPs) Used as Soil Amendments</w:t>
        </w:r>
      </w:hyperlink>
      <w:r w:rsidR="009068FA">
        <w:rPr>
          <w:sz w:val="32"/>
          <w:szCs w:val="32"/>
        </w:rPr>
        <w:br/>
        <w:t>2.</w:t>
      </w:r>
      <w:r w:rsidR="009068FA" w:rsidRPr="009068FA">
        <w:t xml:space="preserve"> </w:t>
      </w:r>
      <w:hyperlink r:id="rId8" w:history="1">
        <w:r w:rsidR="009068FA" w:rsidRPr="009068FA">
          <w:rPr>
            <w:rStyle w:val="Hyperlink"/>
            <w:sz w:val="32"/>
            <w:szCs w:val="32"/>
          </w:rPr>
          <w:t>Research of Water Absorption and Release Mechanism of Superabsorbent Polymer in Cement Paste</w:t>
        </w:r>
      </w:hyperlink>
      <w:r w:rsidR="009068FA">
        <w:rPr>
          <w:sz w:val="32"/>
          <w:szCs w:val="32"/>
        </w:rPr>
        <w:br/>
        <w:t>3.</w:t>
      </w:r>
      <w:r w:rsidR="009068FA" w:rsidRPr="009068FA">
        <w:t xml:space="preserve"> </w:t>
      </w:r>
      <w:hyperlink r:id="rId9" w:history="1">
        <w:r w:rsidR="009068FA" w:rsidRPr="009068FA">
          <w:rPr>
            <w:rStyle w:val="Hyperlink"/>
            <w:sz w:val="32"/>
            <w:szCs w:val="32"/>
          </w:rPr>
          <w:t>Brooks-Corey capillary pressure model — GEOS documentation</w:t>
        </w:r>
      </w:hyperlink>
      <w:r w:rsidR="009068FA">
        <w:rPr>
          <w:sz w:val="32"/>
          <w:szCs w:val="32"/>
        </w:rPr>
        <w:br/>
      </w:r>
      <w:r w:rsidR="00733714">
        <w:rPr>
          <w:sz w:val="32"/>
          <w:szCs w:val="32"/>
        </w:rPr>
        <w:br/>
      </w:r>
      <w:r w:rsidR="000E453F" w:rsidRPr="002108D2">
        <w:rPr>
          <w:sz w:val="24"/>
          <w:szCs w:val="24"/>
        </w:rPr>
        <w:br/>
      </w:r>
      <w:r w:rsidR="00733714">
        <w:rPr>
          <w:rFonts w:ascii="Arial Rounded MT Bold" w:hAnsi="Arial Rounded MT Bold"/>
          <w:sz w:val="24"/>
          <w:szCs w:val="24"/>
        </w:rPr>
        <w:br/>
      </w:r>
      <w:r w:rsidR="00733714">
        <w:rPr>
          <w:rFonts w:ascii="Arial Rounded MT Bold" w:hAnsi="Arial Rounded MT Bold"/>
          <w:sz w:val="24"/>
          <w:szCs w:val="24"/>
        </w:rPr>
        <w:br/>
      </w:r>
    </w:p>
    <w:sectPr w:rsidR="00911AE4" w:rsidRPr="0021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0C38"/>
    <w:multiLevelType w:val="hybridMultilevel"/>
    <w:tmpl w:val="93767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6563D"/>
    <w:multiLevelType w:val="multilevel"/>
    <w:tmpl w:val="5700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93875"/>
    <w:multiLevelType w:val="hybridMultilevel"/>
    <w:tmpl w:val="FA7AB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0725F7"/>
    <w:multiLevelType w:val="multilevel"/>
    <w:tmpl w:val="7FB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934E1"/>
    <w:multiLevelType w:val="hybridMultilevel"/>
    <w:tmpl w:val="E7BCA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8D235B"/>
    <w:multiLevelType w:val="multilevel"/>
    <w:tmpl w:val="070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B3BFB"/>
    <w:multiLevelType w:val="hybridMultilevel"/>
    <w:tmpl w:val="795E9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740611">
    <w:abstractNumId w:val="6"/>
  </w:num>
  <w:num w:numId="2" w16cid:durableId="1898008891">
    <w:abstractNumId w:val="2"/>
  </w:num>
  <w:num w:numId="3" w16cid:durableId="855657335">
    <w:abstractNumId w:val="0"/>
  </w:num>
  <w:num w:numId="4" w16cid:durableId="732000836">
    <w:abstractNumId w:val="4"/>
  </w:num>
  <w:num w:numId="5" w16cid:durableId="1536231546">
    <w:abstractNumId w:val="5"/>
  </w:num>
  <w:num w:numId="6" w16cid:durableId="1919512287">
    <w:abstractNumId w:val="3"/>
  </w:num>
  <w:num w:numId="7" w16cid:durableId="645013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2C"/>
    <w:rsid w:val="00051A9E"/>
    <w:rsid w:val="00094456"/>
    <w:rsid w:val="000B5C70"/>
    <w:rsid w:val="000E14E9"/>
    <w:rsid w:val="000E23E1"/>
    <w:rsid w:val="000E453F"/>
    <w:rsid w:val="002108D2"/>
    <w:rsid w:val="00240490"/>
    <w:rsid w:val="00240E2C"/>
    <w:rsid w:val="00355D7C"/>
    <w:rsid w:val="003D3649"/>
    <w:rsid w:val="004C1234"/>
    <w:rsid w:val="004E7884"/>
    <w:rsid w:val="00546587"/>
    <w:rsid w:val="00562A75"/>
    <w:rsid w:val="0065526E"/>
    <w:rsid w:val="006B7CB7"/>
    <w:rsid w:val="00733714"/>
    <w:rsid w:val="00782E00"/>
    <w:rsid w:val="007C6DD0"/>
    <w:rsid w:val="00814ED9"/>
    <w:rsid w:val="009068FA"/>
    <w:rsid w:val="00911AE4"/>
    <w:rsid w:val="009C66FB"/>
    <w:rsid w:val="00A05A45"/>
    <w:rsid w:val="00C105A9"/>
    <w:rsid w:val="00CD1B6A"/>
    <w:rsid w:val="00CD2FAD"/>
    <w:rsid w:val="00D72F7F"/>
    <w:rsid w:val="00D932A3"/>
    <w:rsid w:val="00DB5BC6"/>
    <w:rsid w:val="00F46378"/>
    <w:rsid w:val="00FB34CD"/>
    <w:rsid w:val="3468A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2DA1"/>
  <w15:chartTrackingRefBased/>
  <w15:docId w15:val="{4F5D2C50-7E98-45CC-96DF-DA9C9A11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14"/>
    <w:rPr>
      <w:lang w:val="en-US"/>
    </w:rPr>
  </w:style>
  <w:style w:type="paragraph" w:styleId="Heading3">
    <w:name w:val="heading 3"/>
    <w:basedOn w:val="Normal"/>
    <w:next w:val="Normal"/>
    <w:link w:val="Heading3Char"/>
    <w:uiPriority w:val="9"/>
    <w:semiHidden/>
    <w:unhideWhenUsed/>
    <w:qFormat/>
    <w:rsid w:val="00782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7F"/>
    <w:pPr>
      <w:ind w:left="720"/>
      <w:contextualSpacing/>
    </w:pPr>
  </w:style>
  <w:style w:type="character" w:customStyle="1" w:styleId="Heading3Char">
    <w:name w:val="Heading 3 Char"/>
    <w:basedOn w:val="DefaultParagraphFont"/>
    <w:link w:val="Heading3"/>
    <w:uiPriority w:val="9"/>
    <w:semiHidden/>
    <w:rsid w:val="00782E0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9068FA"/>
    <w:rPr>
      <w:color w:val="0563C1" w:themeColor="hyperlink"/>
      <w:u w:val="single"/>
    </w:rPr>
  </w:style>
  <w:style w:type="character" w:styleId="UnresolvedMention">
    <w:name w:val="Unresolved Mention"/>
    <w:basedOn w:val="DefaultParagraphFont"/>
    <w:uiPriority w:val="99"/>
    <w:semiHidden/>
    <w:unhideWhenUsed/>
    <w:rsid w:val="009068FA"/>
    <w:rPr>
      <w:color w:val="605E5C"/>
      <w:shd w:val="clear" w:color="auto" w:fill="E1DFDD"/>
    </w:rPr>
  </w:style>
  <w:style w:type="character" w:styleId="FollowedHyperlink">
    <w:name w:val="FollowedHyperlink"/>
    <w:basedOn w:val="DefaultParagraphFont"/>
    <w:uiPriority w:val="99"/>
    <w:semiHidden/>
    <w:unhideWhenUsed/>
    <w:rsid w:val="00562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0198">
      <w:bodyDiv w:val="1"/>
      <w:marLeft w:val="0"/>
      <w:marRight w:val="0"/>
      <w:marTop w:val="0"/>
      <w:marBottom w:val="0"/>
      <w:divBdr>
        <w:top w:val="none" w:sz="0" w:space="0" w:color="auto"/>
        <w:left w:val="none" w:sz="0" w:space="0" w:color="auto"/>
        <w:bottom w:val="none" w:sz="0" w:space="0" w:color="auto"/>
        <w:right w:val="none" w:sz="0" w:space="0" w:color="auto"/>
      </w:divBdr>
    </w:div>
    <w:div w:id="124811624">
      <w:bodyDiv w:val="1"/>
      <w:marLeft w:val="0"/>
      <w:marRight w:val="0"/>
      <w:marTop w:val="0"/>
      <w:marBottom w:val="0"/>
      <w:divBdr>
        <w:top w:val="none" w:sz="0" w:space="0" w:color="auto"/>
        <w:left w:val="none" w:sz="0" w:space="0" w:color="auto"/>
        <w:bottom w:val="none" w:sz="0" w:space="0" w:color="auto"/>
        <w:right w:val="none" w:sz="0" w:space="0" w:color="auto"/>
      </w:divBdr>
    </w:div>
    <w:div w:id="293290396">
      <w:bodyDiv w:val="1"/>
      <w:marLeft w:val="0"/>
      <w:marRight w:val="0"/>
      <w:marTop w:val="0"/>
      <w:marBottom w:val="0"/>
      <w:divBdr>
        <w:top w:val="none" w:sz="0" w:space="0" w:color="auto"/>
        <w:left w:val="none" w:sz="0" w:space="0" w:color="auto"/>
        <w:bottom w:val="none" w:sz="0" w:space="0" w:color="auto"/>
        <w:right w:val="none" w:sz="0" w:space="0" w:color="auto"/>
      </w:divBdr>
    </w:div>
    <w:div w:id="550073415">
      <w:bodyDiv w:val="1"/>
      <w:marLeft w:val="0"/>
      <w:marRight w:val="0"/>
      <w:marTop w:val="0"/>
      <w:marBottom w:val="0"/>
      <w:divBdr>
        <w:top w:val="none" w:sz="0" w:space="0" w:color="auto"/>
        <w:left w:val="none" w:sz="0" w:space="0" w:color="auto"/>
        <w:bottom w:val="none" w:sz="0" w:space="0" w:color="auto"/>
        <w:right w:val="none" w:sz="0" w:space="0" w:color="auto"/>
      </w:divBdr>
    </w:div>
    <w:div w:id="637344420">
      <w:bodyDiv w:val="1"/>
      <w:marLeft w:val="0"/>
      <w:marRight w:val="0"/>
      <w:marTop w:val="0"/>
      <w:marBottom w:val="0"/>
      <w:divBdr>
        <w:top w:val="none" w:sz="0" w:space="0" w:color="auto"/>
        <w:left w:val="none" w:sz="0" w:space="0" w:color="auto"/>
        <w:bottom w:val="none" w:sz="0" w:space="0" w:color="auto"/>
        <w:right w:val="none" w:sz="0" w:space="0" w:color="auto"/>
      </w:divBdr>
    </w:div>
    <w:div w:id="666640583">
      <w:bodyDiv w:val="1"/>
      <w:marLeft w:val="0"/>
      <w:marRight w:val="0"/>
      <w:marTop w:val="0"/>
      <w:marBottom w:val="0"/>
      <w:divBdr>
        <w:top w:val="none" w:sz="0" w:space="0" w:color="auto"/>
        <w:left w:val="none" w:sz="0" w:space="0" w:color="auto"/>
        <w:bottom w:val="none" w:sz="0" w:space="0" w:color="auto"/>
        <w:right w:val="none" w:sz="0" w:space="0" w:color="auto"/>
      </w:divBdr>
    </w:div>
    <w:div w:id="782653318">
      <w:bodyDiv w:val="1"/>
      <w:marLeft w:val="0"/>
      <w:marRight w:val="0"/>
      <w:marTop w:val="0"/>
      <w:marBottom w:val="0"/>
      <w:divBdr>
        <w:top w:val="none" w:sz="0" w:space="0" w:color="auto"/>
        <w:left w:val="none" w:sz="0" w:space="0" w:color="auto"/>
        <w:bottom w:val="none" w:sz="0" w:space="0" w:color="auto"/>
        <w:right w:val="none" w:sz="0" w:space="0" w:color="auto"/>
      </w:divBdr>
    </w:div>
    <w:div w:id="866718283">
      <w:bodyDiv w:val="1"/>
      <w:marLeft w:val="0"/>
      <w:marRight w:val="0"/>
      <w:marTop w:val="0"/>
      <w:marBottom w:val="0"/>
      <w:divBdr>
        <w:top w:val="none" w:sz="0" w:space="0" w:color="auto"/>
        <w:left w:val="none" w:sz="0" w:space="0" w:color="auto"/>
        <w:bottom w:val="none" w:sz="0" w:space="0" w:color="auto"/>
        <w:right w:val="none" w:sz="0" w:space="0" w:color="auto"/>
      </w:divBdr>
    </w:div>
    <w:div w:id="1081367711">
      <w:bodyDiv w:val="1"/>
      <w:marLeft w:val="0"/>
      <w:marRight w:val="0"/>
      <w:marTop w:val="0"/>
      <w:marBottom w:val="0"/>
      <w:divBdr>
        <w:top w:val="none" w:sz="0" w:space="0" w:color="auto"/>
        <w:left w:val="none" w:sz="0" w:space="0" w:color="auto"/>
        <w:bottom w:val="none" w:sz="0" w:space="0" w:color="auto"/>
        <w:right w:val="none" w:sz="0" w:space="0" w:color="auto"/>
      </w:divBdr>
    </w:div>
    <w:div w:id="1321227250">
      <w:bodyDiv w:val="1"/>
      <w:marLeft w:val="0"/>
      <w:marRight w:val="0"/>
      <w:marTop w:val="0"/>
      <w:marBottom w:val="0"/>
      <w:divBdr>
        <w:top w:val="none" w:sz="0" w:space="0" w:color="auto"/>
        <w:left w:val="none" w:sz="0" w:space="0" w:color="auto"/>
        <w:bottom w:val="none" w:sz="0" w:space="0" w:color="auto"/>
        <w:right w:val="none" w:sz="0" w:space="0" w:color="auto"/>
      </w:divBdr>
    </w:div>
    <w:div w:id="1465584445">
      <w:bodyDiv w:val="1"/>
      <w:marLeft w:val="0"/>
      <w:marRight w:val="0"/>
      <w:marTop w:val="0"/>
      <w:marBottom w:val="0"/>
      <w:divBdr>
        <w:top w:val="none" w:sz="0" w:space="0" w:color="auto"/>
        <w:left w:val="none" w:sz="0" w:space="0" w:color="auto"/>
        <w:bottom w:val="none" w:sz="0" w:space="0" w:color="auto"/>
        <w:right w:val="none" w:sz="0" w:space="0" w:color="auto"/>
      </w:divBdr>
    </w:div>
    <w:div w:id="1769425293">
      <w:bodyDiv w:val="1"/>
      <w:marLeft w:val="0"/>
      <w:marRight w:val="0"/>
      <w:marTop w:val="0"/>
      <w:marBottom w:val="0"/>
      <w:divBdr>
        <w:top w:val="none" w:sz="0" w:space="0" w:color="auto"/>
        <w:left w:val="none" w:sz="0" w:space="0" w:color="auto"/>
        <w:bottom w:val="none" w:sz="0" w:space="0" w:color="auto"/>
        <w:right w:val="none" w:sz="0" w:space="0" w:color="auto"/>
      </w:divBdr>
    </w:div>
    <w:div w:id="1945260644">
      <w:bodyDiv w:val="1"/>
      <w:marLeft w:val="0"/>
      <w:marRight w:val="0"/>
      <w:marTop w:val="0"/>
      <w:marBottom w:val="0"/>
      <w:divBdr>
        <w:top w:val="none" w:sz="0" w:space="0" w:color="auto"/>
        <w:left w:val="none" w:sz="0" w:space="0" w:color="auto"/>
        <w:bottom w:val="none" w:sz="0" w:space="0" w:color="auto"/>
        <w:right w:val="none" w:sz="0" w:space="0" w:color="auto"/>
      </w:divBdr>
    </w:div>
    <w:div w:id="20435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360/15/14/3062" TargetMode="External"/><Relationship Id="rId3" Type="http://schemas.openxmlformats.org/officeDocument/2006/relationships/settings" Target="settings.xml"/><Relationship Id="rId7" Type="http://schemas.openxmlformats.org/officeDocument/2006/relationships/hyperlink" Target="https://www.mdpi.com/2571-8789/7/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UPRquYVXn8Wj9ZhWzgsJiKbqhAjSBziN#scrollTo=45Lra5Lb7D3A"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sx-geosx.readthedocs-hosted.com/en/latest/coreComponents/constitutive/docs/BrooksCoreyCapillaryPress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Links>
    <vt:vector size="18" baseType="variant">
      <vt:variant>
        <vt:i4>6750312</vt:i4>
      </vt:variant>
      <vt:variant>
        <vt:i4>6</vt:i4>
      </vt:variant>
      <vt:variant>
        <vt:i4>0</vt:i4>
      </vt:variant>
      <vt:variant>
        <vt:i4>5</vt:i4>
      </vt:variant>
      <vt:variant>
        <vt:lpwstr>https://geosx-geosx.readthedocs-hosted.com/en/latest/coreComponents/constitutive/docs/BrooksCoreyCapillaryPressure.html</vt:lpwstr>
      </vt:variant>
      <vt:variant>
        <vt:lpwstr/>
      </vt:variant>
      <vt:variant>
        <vt:i4>5177350</vt:i4>
      </vt:variant>
      <vt:variant>
        <vt:i4>3</vt:i4>
      </vt:variant>
      <vt:variant>
        <vt:i4>0</vt:i4>
      </vt:variant>
      <vt:variant>
        <vt:i4>5</vt:i4>
      </vt:variant>
      <vt:variant>
        <vt:lpwstr>https://www.mdpi.com/2073-4360/15/14/3062</vt:lpwstr>
      </vt:variant>
      <vt:variant>
        <vt:lpwstr/>
      </vt:variant>
      <vt:variant>
        <vt:i4>6094872</vt:i4>
      </vt:variant>
      <vt:variant>
        <vt:i4>0</vt:i4>
      </vt:variant>
      <vt:variant>
        <vt:i4>0</vt:i4>
      </vt:variant>
      <vt:variant>
        <vt:i4>5</vt:i4>
      </vt:variant>
      <vt:variant>
        <vt:lpwstr>https://www.mdpi.com/2571-8789/7/2/58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Garg</dc:creator>
  <cp:keywords/>
  <dc:description/>
  <cp:lastModifiedBy>Soham Raut</cp:lastModifiedBy>
  <cp:revision>2</cp:revision>
  <cp:lastPrinted>2024-11-19T20:28:00Z</cp:lastPrinted>
  <dcterms:created xsi:type="dcterms:W3CDTF">2025-07-05T10:45:00Z</dcterms:created>
  <dcterms:modified xsi:type="dcterms:W3CDTF">2025-07-05T10:45:00Z</dcterms:modified>
</cp:coreProperties>
</file>