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96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CellMar>
          <w:top w:w="80" w:type="dxa"/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628"/>
        <w:gridCol w:w="1975"/>
        <w:gridCol w:w="1272"/>
        <w:gridCol w:w="2726"/>
        <w:gridCol w:w="845"/>
        <w:gridCol w:w="572"/>
        <w:gridCol w:w="567"/>
        <w:gridCol w:w="567"/>
        <w:gridCol w:w="744"/>
      </w:tblGrid>
      <w:tr w:rsidR="00083E40" w14:paraId="3F978338" w14:textId="77777777">
        <w:tc>
          <w:tcPr>
            <w:tcW w:w="9896" w:type="dxa"/>
            <w:gridSpan w:val="9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5DE89B37" w14:textId="77777777" w:rsidR="00083E40" w:rsidRDefault="00000000">
            <w:pPr>
              <w:spacing w:after="0"/>
              <w:jc w:val="center"/>
            </w:pPr>
            <w:r>
              <w:rPr>
                <w:b/>
                <w:bCs/>
              </w:rPr>
              <w:t>Model Question Paper for Minor Examination (ISA-1)</w:t>
            </w:r>
          </w:p>
        </w:tc>
      </w:tr>
      <w:tr w:rsidR="00083E40" w14:paraId="38AC96FE" w14:textId="77777777">
        <w:tc>
          <w:tcPr>
            <w:tcW w:w="2603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3291C6F3" w14:textId="77777777" w:rsidR="00083E40" w:rsidRDefault="00000000">
            <w:pPr>
              <w:spacing w:after="0"/>
              <w:jc w:val="both"/>
            </w:pPr>
            <w:r>
              <w:t xml:space="preserve">Course Code:  </w:t>
            </w:r>
          </w:p>
        </w:tc>
        <w:tc>
          <w:tcPr>
            <w:tcW w:w="12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1D8A1652" w14:textId="77777777" w:rsidR="00083E40" w:rsidRDefault="00000000">
            <w:pPr>
              <w:spacing w:after="0"/>
              <w:jc w:val="both"/>
            </w:pPr>
            <w:r>
              <w:t>22ECAC201</w:t>
            </w:r>
          </w:p>
        </w:tc>
        <w:tc>
          <w:tcPr>
            <w:tcW w:w="6021" w:type="dxa"/>
            <w:gridSpan w:val="6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55870A8D" w14:textId="77777777" w:rsidR="00083E40" w:rsidRDefault="00000000">
            <w:pPr>
              <w:spacing w:after="0"/>
              <w:jc w:val="both"/>
            </w:pPr>
            <w:r>
              <w:t xml:space="preserve">Course </w:t>
            </w:r>
            <w:proofErr w:type="spellStart"/>
            <w:r>
              <w:t>Title:Discrete</w:t>
            </w:r>
            <w:proofErr w:type="spellEnd"/>
            <w:r>
              <w:t xml:space="preserve"> Mathematical Structures</w:t>
            </w:r>
          </w:p>
        </w:tc>
      </w:tr>
      <w:tr w:rsidR="00083E40" w14:paraId="698DD3DF" w14:textId="77777777">
        <w:tc>
          <w:tcPr>
            <w:tcW w:w="2603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50296AF6" w14:textId="77777777" w:rsidR="00083E40" w:rsidRDefault="00000000">
            <w:pPr>
              <w:spacing w:after="0"/>
              <w:jc w:val="both"/>
            </w:pPr>
            <w:r>
              <w:t>Duration</w:t>
            </w:r>
          </w:p>
        </w:tc>
        <w:tc>
          <w:tcPr>
            <w:tcW w:w="12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5FF92D4A" w14:textId="77777777" w:rsidR="00083E40" w:rsidRDefault="00000000">
            <w:pPr>
              <w:spacing w:after="0"/>
              <w:jc w:val="both"/>
            </w:pPr>
            <w:r>
              <w:t>75 mins.</w:t>
            </w:r>
          </w:p>
        </w:tc>
        <w:tc>
          <w:tcPr>
            <w:tcW w:w="6021" w:type="dxa"/>
            <w:gridSpan w:val="6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54B6C7C" w14:textId="77777777" w:rsidR="00083E40" w:rsidRDefault="00083E40">
            <w:pPr>
              <w:spacing w:after="0"/>
              <w:jc w:val="both"/>
            </w:pPr>
          </w:p>
        </w:tc>
      </w:tr>
      <w:tr w:rsidR="00083E40" w14:paraId="12E301BC" w14:textId="77777777">
        <w:tc>
          <w:tcPr>
            <w:tcW w:w="2603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105F18D" w14:textId="77777777" w:rsidR="00083E40" w:rsidRDefault="00000000">
            <w:pPr>
              <w:spacing w:after="0"/>
              <w:jc w:val="both"/>
            </w:pPr>
            <w:r>
              <w:t>Max. Marks</w:t>
            </w:r>
          </w:p>
        </w:tc>
        <w:tc>
          <w:tcPr>
            <w:tcW w:w="12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5C105209" w14:textId="77777777" w:rsidR="00083E40" w:rsidRDefault="00000000">
            <w:pPr>
              <w:spacing w:after="0"/>
              <w:jc w:val="both"/>
            </w:pPr>
            <w:r>
              <w:t>15</w:t>
            </w:r>
          </w:p>
        </w:tc>
        <w:tc>
          <w:tcPr>
            <w:tcW w:w="6021" w:type="dxa"/>
            <w:gridSpan w:val="6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9281CBA" w14:textId="77777777" w:rsidR="00083E40" w:rsidRDefault="00083E40">
            <w:pPr>
              <w:spacing w:after="0"/>
              <w:jc w:val="both"/>
            </w:pPr>
          </w:p>
        </w:tc>
      </w:tr>
      <w:tr w:rsidR="00083E40" w14:paraId="37AB6BDB" w14:textId="77777777">
        <w:tc>
          <w:tcPr>
            <w:tcW w:w="9896" w:type="dxa"/>
            <w:gridSpan w:val="9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29C64E02" w14:textId="77777777" w:rsidR="00083E40" w:rsidRDefault="0000000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Note: Answer any two full questions</w:t>
            </w:r>
          </w:p>
        </w:tc>
      </w:tr>
      <w:tr w:rsidR="00083E40" w14:paraId="5C492A1A" w14:textId="77777777">
        <w:tc>
          <w:tcPr>
            <w:tcW w:w="9896" w:type="dxa"/>
            <w:gridSpan w:val="9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46559530" w14:textId="77777777" w:rsidR="00083E40" w:rsidRDefault="00083E40">
            <w:pPr>
              <w:spacing w:after="0"/>
              <w:jc w:val="both"/>
            </w:pPr>
          </w:p>
        </w:tc>
      </w:tr>
      <w:tr w:rsidR="00083E40" w14:paraId="5EDDC6B3" w14:textId="77777777">
        <w:trPr>
          <w:trHeight w:val="40"/>
        </w:trPr>
        <w:tc>
          <w:tcPr>
            <w:tcW w:w="62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DE11536" w14:textId="77777777" w:rsidR="00083E40" w:rsidRDefault="00000000">
            <w:pPr>
              <w:spacing w:after="0"/>
              <w:jc w:val="both"/>
            </w:pPr>
            <w:proofErr w:type="spellStart"/>
            <w:r>
              <w:t>Q.No</w:t>
            </w:r>
            <w:proofErr w:type="spellEnd"/>
          </w:p>
        </w:tc>
        <w:tc>
          <w:tcPr>
            <w:tcW w:w="597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3EF7BCCB" w14:textId="77777777" w:rsidR="00083E40" w:rsidRDefault="00000000">
            <w:pPr>
              <w:spacing w:after="0"/>
              <w:jc w:val="both"/>
            </w:pPr>
            <w:r>
              <w:t>Questions</w:t>
            </w:r>
          </w:p>
        </w:tc>
        <w:tc>
          <w:tcPr>
            <w:tcW w:w="84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41127B1B" w14:textId="77777777" w:rsidR="00083E40" w:rsidRDefault="00000000">
            <w:pPr>
              <w:spacing w:after="0"/>
              <w:jc w:val="both"/>
            </w:pPr>
            <w:r>
              <w:t>Marks</w:t>
            </w:r>
          </w:p>
        </w:tc>
        <w:tc>
          <w:tcPr>
            <w:tcW w:w="5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D099FF5" w14:textId="77777777" w:rsidR="00083E40" w:rsidRDefault="00000000">
            <w:pPr>
              <w:spacing w:after="0"/>
              <w:jc w:val="both"/>
            </w:pPr>
            <w:r>
              <w:t>CO</w:t>
            </w:r>
          </w:p>
        </w:tc>
        <w:tc>
          <w:tcPr>
            <w:tcW w:w="5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54A8272" w14:textId="77777777" w:rsidR="00083E40" w:rsidRDefault="00000000">
            <w:pPr>
              <w:spacing w:after="0"/>
              <w:jc w:val="both"/>
            </w:pPr>
            <w:r>
              <w:t>BL</w:t>
            </w:r>
          </w:p>
        </w:tc>
        <w:tc>
          <w:tcPr>
            <w:tcW w:w="5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467B46C6" w14:textId="77777777" w:rsidR="00083E40" w:rsidRDefault="00000000">
            <w:pPr>
              <w:spacing w:after="0"/>
              <w:jc w:val="both"/>
            </w:pPr>
            <w:r>
              <w:t>PO</w:t>
            </w:r>
          </w:p>
        </w:tc>
        <w:tc>
          <w:tcPr>
            <w:tcW w:w="7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2570169" w14:textId="77777777" w:rsidR="00083E40" w:rsidRDefault="00000000">
            <w:pPr>
              <w:spacing w:after="0"/>
              <w:jc w:val="both"/>
            </w:pPr>
            <w:r>
              <w:t>PI Code</w:t>
            </w:r>
          </w:p>
        </w:tc>
      </w:tr>
      <w:tr w:rsidR="00083E40" w14:paraId="601366E3" w14:textId="77777777">
        <w:trPr>
          <w:trHeight w:val="40"/>
        </w:trPr>
        <w:tc>
          <w:tcPr>
            <w:tcW w:w="62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D1CABA6" w14:textId="77777777" w:rsidR="00083E40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1.a</w:t>
            </w:r>
          </w:p>
        </w:tc>
        <w:tc>
          <w:tcPr>
            <w:tcW w:w="597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4FF2025B" w14:textId="77777777" w:rsidR="00083E40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P(x, y) is “x is a citizen of y.” Q(x, y) is “x lives in y.” The universe of discourse of x is the set of all people and the universe of discourse for y is the set of 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states.Express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each of these statements as logical expression using predicates, quantifiers and represent the negation of the same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Demorgan’s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laws.</w:t>
            </w:r>
          </w:p>
          <w:p w14:paraId="12512B10" w14:textId="77777777" w:rsidR="00083E40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people who live in Florida are citizens of Florida.</w:t>
            </w:r>
          </w:p>
          <w:p w14:paraId="4EEDBBA9" w14:textId="77777777" w:rsidR="00083E40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Every state has a citizen who does not live in that state.</w:t>
            </w:r>
          </w:p>
          <w:p w14:paraId="11451ABD" w14:textId="77777777" w:rsidR="00083E40" w:rsidRDefault="00083E40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31F7E0F" w14:textId="206B393B" w:rsidR="00083E40" w:rsidRDefault="00083E40">
            <w:pPr>
              <w:jc w:val="center"/>
            </w:pPr>
          </w:p>
        </w:tc>
        <w:tc>
          <w:tcPr>
            <w:tcW w:w="5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A33BE2C" w14:textId="440D1954" w:rsidR="00083E40" w:rsidRDefault="00083E40" w:rsidP="00E96A80"/>
        </w:tc>
        <w:tc>
          <w:tcPr>
            <w:tcW w:w="5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E1364B7" w14:textId="7AE98366" w:rsidR="00083E40" w:rsidRDefault="00083E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490BAC4D" w14:textId="6B62E25A" w:rsidR="00083E40" w:rsidRDefault="00083E40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7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FDDEE7F" w14:textId="088E8310" w:rsidR="00083E40" w:rsidRDefault="00083E40" w:rsidP="00E96A80">
            <w:pPr>
              <w:rPr>
                <w:bCs/>
                <w:color w:val="000000"/>
              </w:rPr>
            </w:pPr>
          </w:p>
        </w:tc>
      </w:tr>
      <w:tr w:rsidR="00083E40" w14:paraId="130FB5F8" w14:textId="77777777">
        <w:trPr>
          <w:trHeight w:val="40"/>
        </w:trPr>
        <w:tc>
          <w:tcPr>
            <w:tcW w:w="62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35EE9C1" w14:textId="77777777" w:rsidR="00083E40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97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4B3A8268" w14:textId="77777777" w:rsidR="00083E40" w:rsidRDefault="00000000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Prove that if n is a positive integer and n is odd then 5n + 6 is odd using direct proof.</w:t>
            </w:r>
          </w:p>
          <w:p w14:paraId="1EA99BD6" w14:textId="77777777" w:rsidR="00083E40" w:rsidRDefault="0000000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lang w:bidi="bn-IN"/>
              </w:rPr>
            </w:pPr>
            <w:r>
              <w:rPr>
                <w:lang w:bidi="bn-IN"/>
              </w:rPr>
              <w:t>Show that if n is an integer and n</w:t>
            </w:r>
            <w:r>
              <w:rPr>
                <w:vertAlign w:val="superscript"/>
                <w:lang w:bidi="bn-IN"/>
              </w:rPr>
              <w:t>3</w:t>
            </w:r>
            <w:r>
              <w:rPr>
                <w:lang w:bidi="bn-IN"/>
              </w:rPr>
              <w:t xml:space="preserve"> + 5 is odd, then n is even using proof by contradiction.</w:t>
            </w:r>
          </w:p>
          <w:p w14:paraId="6BCC223A" w14:textId="77777777" w:rsidR="00083E40" w:rsidRDefault="00083E40">
            <w:pPr>
              <w:pStyle w:val="NormalWeb"/>
              <w:spacing w:before="0" w:beforeAutospacing="0" w:after="0" w:afterAutospacing="0"/>
              <w:ind w:left="720"/>
              <w:jc w:val="both"/>
            </w:pPr>
          </w:p>
        </w:tc>
        <w:tc>
          <w:tcPr>
            <w:tcW w:w="84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14A01D6" w14:textId="1E165A5B" w:rsidR="00083E40" w:rsidRDefault="00083E40">
            <w:pPr>
              <w:jc w:val="center"/>
            </w:pPr>
          </w:p>
        </w:tc>
        <w:tc>
          <w:tcPr>
            <w:tcW w:w="5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F351E78" w14:textId="2859F4F0" w:rsidR="00083E40" w:rsidRDefault="00083E40">
            <w:pPr>
              <w:jc w:val="center"/>
            </w:pPr>
          </w:p>
        </w:tc>
        <w:tc>
          <w:tcPr>
            <w:tcW w:w="5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3DED67C" w14:textId="49B10D59" w:rsidR="00083E40" w:rsidRDefault="00083E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6D7144F" w14:textId="5872DDBA" w:rsidR="00083E40" w:rsidRDefault="00083E40">
            <w:pPr>
              <w:jc w:val="center"/>
            </w:pPr>
          </w:p>
        </w:tc>
        <w:tc>
          <w:tcPr>
            <w:tcW w:w="7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432FC8E" w14:textId="5E46AD4A" w:rsidR="00083E40" w:rsidRDefault="00083E40">
            <w:pPr>
              <w:jc w:val="center"/>
            </w:pPr>
          </w:p>
        </w:tc>
      </w:tr>
      <w:tr w:rsidR="00083E40" w14:paraId="11712F4B" w14:textId="77777777">
        <w:trPr>
          <w:trHeight w:val="40"/>
        </w:trPr>
        <w:tc>
          <w:tcPr>
            <w:tcW w:w="62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CC4B186" w14:textId="77777777" w:rsidR="00083E40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7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0DB57FF" w14:textId="77777777" w:rsidR="00083E40" w:rsidRDefault="0000000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the set of real numbers R = {x : −∞ &lt; x &lt; ∞} define the relation S = {(x, y) : x, y </w:t>
            </w:r>
            <w:r>
              <w:rPr>
                <w:rFonts w:ascii="Cambria Math" w:eastAsia="Times New Roman" w:hAnsi="Cambria Math" w:cs="Cambria Math"/>
                <w:sz w:val="24"/>
                <w:szCs w:val="24"/>
              </w:rPr>
              <w:t>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R, and x − y is an integer}. Determine whether the relation S on the set is reflexive, symmetric, antisymmetric, and/or transitive.</w:t>
            </w:r>
          </w:p>
          <w:p w14:paraId="79CB7DD7" w14:textId="77777777" w:rsidR="00083E40" w:rsidRDefault="00083E40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EA7A7C2" w14:textId="59A465CA" w:rsidR="00083E40" w:rsidRDefault="00083E40">
            <w:pPr>
              <w:jc w:val="center"/>
            </w:pPr>
          </w:p>
        </w:tc>
        <w:tc>
          <w:tcPr>
            <w:tcW w:w="5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0DB65DD" w14:textId="4E742B0D" w:rsidR="00083E40" w:rsidRDefault="00083E40">
            <w:pPr>
              <w:jc w:val="center"/>
            </w:pPr>
          </w:p>
        </w:tc>
        <w:tc>
          <w:tcPr>
            <w:tcW w:w="5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BDFA575" w14:textId="2AB0748E" w:rsidR="00083E40" w:rsidRDefault="00083E40">
            <w:pPr>
              <w:jc w:val="center"/>
            </w:pPr>
          </w:p>
        </w:tc>
        <w:tc>
          <w:tcPr>
            <w:tcW w:w="5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DDB28A3" w14:textId="232A594C" w:rsidR="00083E40" w:rsidRDefault="00083E40">
            <w:pPr>
              <w:jc w:val="center"/>
            </w:pPr>
          </w:p>
        </w:tc>
        <w:tc>
          <w:tcPr>
            <w:tcW w:w="7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BB2B25A" w14:textId="5A950D41" w:rsidR="00083E40" w:rsidRDefault="00083E40">
            <w:pPr>
              <w:jc w:val="center"/>
            </w:pPr>
          </w:p>
        </w:tc>
      </w:tr>
      <w:tr w:rsidR="00083E40" w14:paraId="53A56156" w14:textId="77777777">
        <w:trPr>
          <w:trHeight w:val="40"/>
        </w:trPr>
        <w:tc>
          <w:tcPr>
            <w:tcW w:w="62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E3008D1" w14:textId="77777777" w:rsidR="00083E40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597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53CF1915" w14:textId="77777777" w:rsidR="00083E40" w:rsidRDefault="0000000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the following are logically equivalent using laws</w:t>
            </w:r>
          </w:p>
          <w:p w14:paraId="4B022EB1" w14:textId="77777777" w:rsidR="00083E40" w:rsidRDefault="00000000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(p→ (q V r)) → ((~q V s) ^ ~s) ≡ ~q</w:t>
            </w:r>
          </w:p>
          <w:p w14:paraId="2DC62401" w14:textId="77777777" w:rsidR="00083E40" w:rsidRDefault="00000000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~ (p V (~p ^q)) ≡ ~p ^ ~q</w:t>
            </w:r>
          </w:p>
          <w:p w14:paraId="255FFCD4" w14:textId="77777777" w:rsidR="00083E40" w:rsidRDefault="00083E40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E7308E9" w14:textId="7EAF350F" w:rsidR="00083E40" w:rsidRDefault="00083E40">
            <w:pPr>
              <w:jc w:val="center"/>
            </w:pPr>
          </w:p>
        </w:tc>
        <w:tc>
          <w:tcPr>
            <w:tcW w:w="5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4E29BFD1" w14:textId="327647DA" w:rsidR="00083E40" w:rsidRDefault="00083E40">
            <w:pPr>
              <w:jc w:val="center"/>
            </w:pPr>
          </w:p>
        </w:tc>
        <w:tc>
          <w:tcPr>
            <w:tcW w:w="5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2B0816E" w14:textId="7427B5CC" w:rsidR="00083E40" w:rsidRDefault="00083E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8621DE5" w14:textId="0098775C" w:rsidR="00083E40" w:rsidRDefault="00083E40">
            <w:pPr>
              <w:jc w:val="center"/>
            </w:pPr>
          </w:p>
        </w:tc>
        <w:tc>
          <w:tcPr>
            <w:tcW w:w="7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721B83A" w14:textId="12E1EEF2" w:rsidR="00083E40" w:rsidRDefault="00083E40">
            <w:pPr>
              <w:jc w:val="center"/>
            </w:pPr>
          </w:p>
        </w:tc>
      </w:tr>
      <w:tr w:rsidR="00083E40" w14:paraId="2EE4B735" w14:textId="77777777">
        <w:trPr>
          <w:trHeight w:val="40"/>
        </w:trPr>
        <w:tc>
          <w:tcPr>
            <w:tcW w:w="62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A93F909" w14:textId="77777777" w:rsidR="00083E40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97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69C58B1C" w14:textId="77777777" w:rsidR="00083E40" w:rsidRDefault="0000000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Let f be the function from R to R such that f(x) =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5-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Find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(x) and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84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A769DE4" w14:textId="4A58336C" w:rsidR="00083E40" w:rsidRDefault="00083E40">
            <w:pPr>
              <w:jc w:val="center"/>
            </w:pPr>
          </w:p>
        </w:tc>
        <w:tc>
          <w:tcPr>
            <w:tcW w:w="5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394232D" w14:textId="7EA63BFC" w:rsidR="00083E40" w:rsidRDefault="00083E40">
            <w:pPr>
              <w:jc w:val="center"/>
            </w:pPr>
          </w:p>
        </w:tc>
        <w:tc>
          <w:tcPr>
            <w:tcW w:w="5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51625AD" w14:textId="0640CA86" w:rsidR="00083E40" w:rsidRDefault="00083E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DB03DC2" w14:textId="0C432074" w:rsidR="00083E40" w:rsidRDefault="00083E40">
            <w:pPr>
              <w:jc w:val="center"/>
            </w:pPr>
          </w:p>
        </w:tc>
        <w:tc>
          <w:tcPr>
            <w:tcW w:w="7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D3E0222" w14:textId="22936980" w:rsidR="00083E40" w:rsidRDefault="00083E40">
            <w:pPr>
              <w:jc w:val="center"/>
            </w:pPr>
          </w:p>
        </w:tc>
      </w:tr>
      <w:tr w:rsidR="00083E40" w14:paraId="3B11C87B" w14:textId="77777777">
        <w:trPr>
          <w:trHeight w:val="40"/>
        </w:trPr>
        <w:tc>
          <w:tcPr>
            <w:tcW w:w="62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7553277" w14:textId="77777777" w:rsidR="00083E40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7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3A7DBA46" w14:textId="77777777" w:rsidR="00083E40" w:rsidRDefault="0000000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Let Q(x, y) be the statement "Student x has been a contestant in a quiz show y." Express each of these logical expressions into English statements where the domain for x consists of all students at your school and y consists of all quiz shows on television. </w:t>
            </w:r>
          </w:p>
          <w:p w14:paraId="045FEE5E" w14:textId="77777777" w:rsidR="00083E40" w:rsidRDefault="00000000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Cambria Math"/>
                <w:sz w:val="24"/>
                <w:szCs w:val="24"/>
              </w:rPr>
              <w:t>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Cambria Math" w:eastAsia="Times New Roman" w:hAnsi="Cambria Math" w:cs="Cambria Math"/>
                <w:sz w:val="24"/>
                <w:szCs w:val="24"/>
              </w:rPr>
              <w:t>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Q (x, y)</w:t>
            </w:r>
          </w:p>
          <w:p w14:paraId="6F4844F1" w14:textId="77777777" w:rsidR="00083E40" w:rsidRDefault="00000000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r>
              <w:rPr>
                <w:rFonts w:ascii="Cambria Math" w:eastAsia="Times New Roman" w:hAnsi="Cambria Math" w:cs="Cambria Math"/>
                <w:sz w:val="24"/>
                <w:szCs w:val="24"/>
              </w:rPr>
              <w:t>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Cambria Math" w:eastAsia="Times New Roman" w:hAnsi="Cambria Math" w:cs="Cambria Math"/>
                <w:sz w:val="24"/>
                <w:szCs w:val="24"/>
              </w:rPr>
              <w:t>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Q (x, y)</w:t>
            </w:r>
          </w:p>
          <w:p w14:paraId="4289C59D" w14:textId="77777777" w:rsidR="00083E40" w:rsidRDefault="00000000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Cambria Math"/>
                <w:sz w:val="24"/>
                <w:szCs w:val="24"/>
              </w:rPr>
              <w:lastRenderedPageBreak/>
              <w:t>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(Q(x, Jeopardy)^Q(x, Wheel of Fortune))</w:t>
            </w:r>
          </w:p>
          <w:p w14:paraId="3A6EFFD0" w14:textId="77777777" w:rsidR="00083E40" w:rsidRDefault="00000000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Cambria Math"/>
                <w:sz w:val="24"/>
                <w:szCs w:val="24"/>
              </w:rPr>
              <w:t>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Cambria Math" w:eastAsia="Times New Roman" w:hAnsi="Cambria Math" w:cs="Cambria Math"/>
                <w:sz w:val="24"/>
                <w:szCs w:val="24"/>
              </w:rPr>
              <w:t>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y((x ≠y)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Q(x, Jeopardy)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˄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Q(y, Jeopardy))</w:t>
            </w:r>
          </w:p>
          <w:p w14:paraId="4F5897FE" w14:textId="77777777" w:rsidR="00083E40" w:rsidRDefault="00083E40">
            <w:pPr>
              <w:pStyle w:val="ListParagraph"/>
              <w:spacing w:after="0"/>
              <w:jc w:val="both"/>
            </w:pPr>
          </w:p>
        </w:tc>
        <w:tc>
          <w:tcPr>
            <w:tcW w:w="84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4CBC56A" w14:textId="40604AEA" w:rsidR="00083E40" w:rsidRDefault="00083E40">
            <w:pPr>
              <w:jc w:val="center"/>
            </w:pPr>
          </w:p>
        </w:tc>
        <w:tc>
          <w:tcPr>
            <w:tcW w:w="5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8613AB0" w14:textId="42688FC5" w:rsidR="00083E40" w:rsidRDefault="00083E40">
            <w:pPr>
              <w:jc w:val="center"/>
            </w:pPr>
          </w:p>
        </w:tc>
        <w:tc>
          <w:tcPr>
            <w:tcW w:w="5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5156134" w14:textId="237B0B2D" w:rsidR="00083E40" w:rsidRDefault="00083E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03EFDFA" w14:textId="5045DEA4" w:rsidR="00083E40" w:rsidRDefault="00083E40">
            <w:pPr>
              <w:jc w:val="center"/>
            </w:pPr>
          </w:p>
        </w:tc>
        <w:tc>
          <w:tcPr>
            <w:tcW w:w="7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BA243DA" w14:textId="34B9A042" w:rsidR="00083E40" w:rsidRDefault="00083E40">
            <w:pPr>
              <w:jc w:val="center"/>
            </w:pPr>
          </w:p>
        </w:tc>
      </w:tr>
      <w:tr w:rsidR="00083E40" w14:paraId="28D57D33" w14:textId="77777777">
        <w:trPr>
          <w:trHeight w:val="40"/>
        </w:trPr>
        <w:tc>
          <w:tcPr>
            <w:tcW w:w="62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444D8B2" w14:textId="77777777" w:rsidR="00083E40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597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5039FF7A" w14:textId="77777777" w:rsidR="00083E40" w:rsidRDefault="00000000">
            <w:pPr>
              <w:pStyle w:val="NormalWeb"/>
              <w:spacing w:before="0" w:beforeAutospacing="0" w:after="0" w:afterAutospacing="0"/>
              <w:jc w:val="both"/>
              <w:rPr>
                <w:lang w:bidi="bn-IN"/>
              </w:rPr>
            </w:pPr>
            <w:r>
              <w:rPr>
                <w:lang w:bidi="bn-IN"/>
              </w:rPr>
              <w:t xml:space="preserve">State the converse, contrapositive, and inverse of each of these conditional statements. </w:t>
            </w:r>
          </w:p>
          <w:p w14:paraId="5C0ACADA" w14:textId="77777777" w:rsidR="00083E40" w:rsidRDefault="0000000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lang w:bidi="bn-IN"/>
              </w:rPr>
            </w:pPr>
            <w:r>
              <w:rPr>
                <w:lang w:bidi="bn-IN"/>
              </w:rPr>
              <w:t xml:space="preserve">If it snows today, I will ski tomorrow. </w:t>
            </w:r>
          </w:p>
          <w:p w14:paraId="2514FDBD" w14:textId="77777777" w:rsidR="00083E40" w:rsidRDefault="0000000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lang w:bidi="bn-IN"/>
              </w:rPr>
            </w:pPr>
            <w:r>
              <w:rPr>
                <w:lang w:bidi="bn-IN"/>
              </w:rPr>
              <w:t>I come to class whenever there is going to be a quiz.</w:t>
            </w:r>
          </w:p>
          <w:p w14:paraId="31570EC2" w14:textId="77777777" w:rsidR="00083E40" w:rsidRDefault="0000000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lang w:bidi="bn-IN"/>
              </w:rPr>
            </w:pPr>
            <w:r>
              <w:rPr>
                <w:lang w:bidi="bn-IN"/>
              </w:rPr>
              <w:t>A positive integer is a prime only if it has no divisors other than 1 and itself.</w:t>
            </w:r>
          </w:p>
          <w:p w14:paraId="73DDECCF" w14:textId="77777777" w:rsidR="00083E40" w:rsidRDefault="00083E40">
            <w:pPr>
              <w:pStyle w:val="NormalWeb"/>
              <w:spacing w:before="0" w:beforeAutospacing="0" w:after="0" w:afterAutospacing="0"/>
              <w:ind w:left="720"/>
              <w:jc w:val="both"/>
              <w:rPr>
                <w:color w:val="FF0000"/>
              </w:rPr>
            </w:pPr>
          </w:p>
        </w:tc>
        <w:tc>
          <w:tcPr>
            <w:tcW w:w="84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3D2B437" w14:textId="55CA7CA4" w:rsidR="00083E40" w:rsidRDefault="00083E40">
            <w:pPr>
              <w:jc w:val="center"/>
            </w:pPr>
          </w:p>
        </w:tc>
        <w:tc>
          <w:tcPr>
            <w:tcW w:w="5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55874ED" w14:textId="1A4B4CB5" w:rsidR="00083E40" w:rsidRDefault="00083E40">
            <w:pPr>
              <w:jc w:val="center"/>
            </w:pPr>
          </w:p>
        </w:tc>
        <w:tc>
          <w:tcPr>
            <w:tcW w:w="5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D8A84DD" w14:textId="5A58C35A" w:rsidR="00083E40" w:rsidRDefault="00083E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617C0D2" w14:textId="6E62AB76" w:rsidR="00083E40" w:rsidRDefault="00083E40">
            <w:pPr>
              <w:jc w:val="center"/>
            </w:pPr>
          </w:p>
        </w:tc>
        <w:tc>
          <w:tcPr>
            <w:tcW w:w="7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84CE40D" w14:textId="4926BE63" w:rsidR="00083E40" w:rsidRDefault="00083E40">
            <w:pPr>
              <w:jc w:val="center"/>
            </w:pPr>
          </w:p>
        </w:tc>
      </w:tr>
      <w:tr w:rsidR="00083E40" w14:paraId="3AB23A98" w14:textId="77777777">
        <w:trPr>
          <w:trHeight w:val="1362"/>
        </w:trPr>
        <w:tc>
          <w:tcPr>
            <w:tcW w:w="62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130C307" w14:textId="77777777" w:rsidR="00083E40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97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66B6B18B" w14:textId="77777777" w:rsidR="00083E40" w:rsidRDefault="0000000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Let R be the relation R = {(a, b) | a divides b} on the set S= {1,2,3,4,6}. Represent the relation R as matrix and digraph. Find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check what are the closures satisfied by the relation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9C5FEB6" w14:textId="77777777" w:rsidR="00083E40" w:rsidRDefault="00083E40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BC93E19" w14:textId="280F0AE1" w:rsidR="00083E40" w:rsidRDefault="00083E40">
            <w:pPr>
              <w:jc w:val="center"/>
            </w:pPr>
          </w:p>
        </w:tc>
        <w:tc>
          <w:tcPr>
            <w:tcW w:w="5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425FFE7A" w14:textId="4CB071EA" w:rsidR="00083E40" w:rsidRDefault="00083E40">
            <w:pPr>
              <w:jc w:val="center"/>
            </w:pPr>
          </w:p>
        </w:tc>
        <w:tc>
          <w:tcPr>
            <w:tcW w:w="5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7B26D67" w14:textId="6A04940C" w:rsidR="00083E40" w:rsidRDefault="00083E40">
            <w:pPr>
              <w:jc w:val="center"/>
            </w:pPr>
          </w:p>
        </w:tc>
        <w:tc>
          <w:tcPr>
            <w:tcW w:w="5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31BF584" w14:textId="65257BA0" w:rsidR="00083E40" w:rsidRDefault="00083E40">
            <w:pPr>
              <w:jc w:val="center"/>
            </w:pPr>
          </w:p>
        </w:tc>
        <w:tc>
          <w:tcPr>
            <w:tcW w:w="7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2A68E6A" w14:textId="541C84F5" w:rsidR="00083E40" w:rsidRDefault="00083E40">
            <w:pPr>
              <w:jc w:val="center"/>
            </w:pPr>
          </w:p>
        </w:tc>
      </w:tr>
      <w:tr w:rsidR="00083E40" w14:paraId="6E7C2F6D" w14:textId="77777777">
        <w:trPr>
          <w:trHeight w:val="40"/>
        </w:trPr>
        <w:tc>
          <w:tcPr>
            <w:tcW w:w="62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27EBB00" w14:textId="77777777" w:rsidR="00083E40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7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32D8CA6A" w14:textId="77777777" w:rsidR="00083E40" w:rsidRDefault="0000000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rules of inference to show that the hypothesis “All clear explanations are satisfactory”, “Some excuses are unsatisfactory” imply the conclusion therefore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excuses are not clear explanations.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 rules of inference to prove.</w:t>
            </w:r>
          </w:p>
          <w:p w14:paraId="41DA0F10" w14:textId="77777777" w:rsidR="00083E40" w:rsidRDefault="00083E40">
            <w:pPr>
              <w:spacing w:after="0"/>
              <w:jc w:val="both"/>
              <w:rPr>
                <w:color w:val="FF0000"/>
              </w:rPr>
            </w:pPr>
          </w:p>
        </w:tc>
        <w:tc>
          <w:tcPr>
            <w:tcW w:w="84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580A862" w14:textId="552F2722" w:rsidR="00083E40" w:rsidRDefault="00083E40">
            <w:pPr>
              <w:jc w:val="center"/>
            </w:pPr>
          </w:p>
        </w:tc>
        <w:tc>
          <w:tcPr>
            <w:tcW w:w="5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3C8B40F" w14:textId="2D7AA596" w:rsidR="00083E40" w:rsidRDefault="00083E40">
            <w:pPr>
              <w:jc w:val="center"/>
            </w:pPr>
          </w:p>
        </w:tc>
        <w:tc>
          <w:tcPr>
            <w:tcW w:w="5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5B071FA" w14:textId="09AC2E58" w:rsidR="00083E40" w:rsidRDefault="00083E40">
            <w:pPr>
              <w:jc w:val="center"/>
            </w:pPr>
          </w:p>
        </w:tc>
        <w:tc>
          <w:tcPr>
            <w:tcW w:w="5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D114516" w14:textId="68546B7B" w:rsidR="00083E40" w:rsidRDefault="00083E40">
            <w:pPr>
              <w:jc w:val="center"/>
            </w:pPr>
          </w:p>
        </w:tc>
        <w:tc>
          <w:tcPr>
            <w:tcW w:w="7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A94187D" w14:textId="642130A7" w:rsidR="00083E40" w:rsidRDefault="00083E40">
            <w:pPr>
              <w:jc w:val="center"/>
            </w:pPr>
          </w:p>
        </w:tc>
      </w:tr>
    </w:tbl>
    <w:p w14:paraId="2D345565" w14:textId="77777777" w:rsidR="00083E40" w:rsidRDefault="00083E40"/>
    <w:sectPr w:rsidR="00083E4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198F9" w14:textId="77777777" w:rsidR="00E320B0" w:rsidRDefault="00E320B0">
      <w:pPr>
        <w:spacing w:line="240" w:lineRule="auto"/>
      </w:pPr>
      <w:r>
        <w:separator/>
      </w:r>
    </w:p>
  </w:endnote>
  <w:endnote w:type="continuationSeparator" w:id="0">
    <w:p w14:paraId="6FCCE30D" w14:textId="77777777" w:rsidR="00E320B0" w:rsidRDefault="00E32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12C8C" w14:textId="77777777" w:rsidR="00E320B0" w:rsidRDefault="00E320B0">
      <w:pPr>
        <w:spacing w:after="0"/>
      </w:pPr>
      <w:r>
        <w:separator/>
      </w:r>
    </w:p>
  </w:footnote>
  <w:footnote w:type="continuationSeparator" w:id="0">
    <w:p w14:paraId="1D31665D" w14:textId="77777777" w:rsidR="00E320B0" w:rsidRDefault="00E320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431A6"/>
    <w:multiLevelType w:val="multilevel"/>
    <w:tmpl w:val="208431A6"/>
    <w:lvl w:ilvl="0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D5A00"/>
    <w:multiLevelType w:val="multilevel"/>
    <w:tmpl w:val="396D5A00"/>
    <w:lvl w:ilvl="0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60A0F"/>
    <w:multiLevelType w:val="multilevel"/>
    <w:tmpl w:val="51660A0F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F29D9"/>
    <w:multiLevelType w:val="multilevel"/>
    <w:tmpl w:val="639F29D9"/>
    <w:lvl w:ilvl="0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C69E8"/>
    <w:multiLevelType w:val="multilevel"/>
    <w:tmpl w:val="726C69E8"/>
    <w:lvl w:ilvl="0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711176">
    <w:abstractNumId w:val="4"/>
  </w:num>
  <w:num w:numId="2" w16cid:durableId="1532645093">
    <w:abstractNumId w:val="1"/>
  </w:num>
  <w:num w:numId="3" w16cid:durableId="1362899415">
    <w:abstractNumId w:val="2"/>
  </w:num>
  <w:num w:numId="4" w16cid:durableId="278529570">
    <w:abstractNumId w:val="0"/>
  </w:num>
  <w:num w:numId="5" w16cid:durableId="130636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25794B"/>
    <w:rsid w:val="00083E40"/>
    <w:rsid w:val="0034437E"/>
    <w:rsid w:val="00E320B0"/>
    <w:rsid w:val="00E96A80"/>
    <w:rsid w:val="5525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515980"/>
  <w15:docId w15:val="{0B23BF26-B5BA-48A8-AE3C-98210122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" w:eastAsia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Soham Mali</cp:lastModifiedBy>
  <cp:revision>2</cp:revision>
  <dcterms:created xsi:type="dcterms:W3CDTF">2023-09-29T12:05:00Z</dcterms:created>
  <dcterms:modified xsi:type="dcterms:W3CDTF">2025-05-10T16:01:00Z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7B4E7975B69C41C0B929CC415232CDC7_11</vt:lpwstr>
  </property>
</Properties>
</file>