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9F4F8" w14:textId="30925813" w:rsidR="008A770D" w:rsidRDefault="008C644F">
      <w:pPr>
        <w:rPr>
          <w:lang w:val="en-US"/>
        </w:rPr>
      </w:pPr>
      <w:r>
        <w:rPr>
          <w:lang w:val="en-US"/>
        </w:rPr>
        <w:t>HYPOTHESIS</w:t>
      </w:r>
      <w:r w:rsidR="001234D4">
        <w:rPr>
          <w:lang w:val="en-US"/>
        </w:rPr>
        <w:t xml:space="preserve"> Generated </w:t>
      </w:r>
      <w:r>
        <w:rPr>
          <w:lang w:val="en-US"/>
        </w:rPr>
        <w:t xml:space="preserve"> FOR WiDS </w:t>
      </w:r>
      <w:r w:rsidR="00A66806">
        <w:rPr>
          <w:lang w:val="en-US"/>
        </w:rPr>
        <w:t>Dataset (</w:t>
      </w:r>
      <w:r>
        <w:rPr>
          <w:lang w:val="en-US"/>
        </w:rPr>
        <w:t>2024):</w:t>
      </w:r>
      <w:r w:rsidR="00A66806">
        <w:rPr>
          <w:lang w:val="en-US"/>
        </w:rPr>
        <w:t>TNBC</w:t>
      </w:r>
    </w:p>
    <w:p w14:paraId="49B70D93" w14:textId="11E941F3" w:rsidR="008C644F" w:rsidRDefault="008C644F">
      <w:pPr>
        <w:rPr>
          <w:lang w:val="en-US"/>
        </w:rPr>
      </w:pPr>
      <w:r>
        <w:rPr>
          <w:lang w:val="en-US"/>
        </w:rPr>
        <w:t>Dt.17/5/24</w:t>
      </w:r>
    </w:p>
    <w:p w14:paraId="0CF0E452" w14:textId="0D2EBA23" w:rsidR="00A66806" w:rsidRDefault="00A66806">
      <w:pPr>
        <w:rPr>
          <w:lang w:val="en-US"/>
        </w:rPr>
      </w:pPr>
      <w:r>
        <w:rPr>
          <w:lang w:val="en-US"/>
        </w:rPr>
        <w:t>Name: SOHAM .D MALI            SRN:02FE22BCI025         Roll No. 23      WiDS Team No. 3      (D Div)</w:t>
      </w:r>
    </w:p>
    <w:p w14:paraId="318581B7" w14:textId="593F564E" w:rsidR="007F1A5A" w:rsidRDefault="007F1A5A">
      <w:pPr>
        <w:rPr>
          <w:lang w:val="en-US"/>
        </w:rPr>
      </w:pPr>
      <w:r>
        <w:rPr>
          <w:lang w:val="en-US"/>
        </w:rPr>
        <w:t>Team Name: Data Alchemists</w:t>
      </w:r>
    </w:p>
    <w:p w14:paraId="3A807C21" w14:textId="65A0044C" w:rsidR="008C644F" w:rsidRDefault="008C644F">
      <w:pPr>
        <w:rPr>
          <w:lang w:val="en-US"/>
        </w:rPr>
      </w:pPr>
      <w:r>
        <w:rPr>
          <w:lang w:val="en-US"/>
        </w:rPr>
        <w:t xml:space="preserve">1.We can see that Higher BMI is associated with Longer Metastatic Diagnosis Period. Therefore BMI can affect the </w:t>
      </w:r>
      <w:r w:rsidR="0015725A">
        <w:rPr>
          <w:lang w:val="en-US"/>
        </w:rPr>
        <w:t>patient’s body’s</w:t>
      </w:r>
      <w:r>
        <w:rPr>
          <w:lang w:val="en-US"/>
        </w:rPr>
        <w:t xml:space="preserve"> ability to fight cancer which can lead to delayed diagnosis.</w:t>
      </w:r>
    </w:p>
    <w:p w14:paraId="1985A70F" w14:textId="3F223A79" w:rsidR="0015725A" w:rsidRDefault="0015725A">
      <w:pPr>
        <w:rPr>
          <w:lang w:val="en-US"/>
        </w:rPr>
      </w:pPr>
      <w:r w:rsidRPr="0015725A">
        <w:rPr>
          <w:noProof/>
          <w:lang w:val="en-US"/>
        </w:rPr>
        <w:drawing>
          <wp:inline distT="0" distB="0" distL="0" distR="0" wp14:anchorId="1F2A0A20" wp14:editId="6EC40613">
            <wp:extent cx="2927887" cy="2184400"/>
            <wp:effectExtent l="0" t="0" r="6350" b="6350"/>
            <wp:docPr id="588094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94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569" cy="219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2949" w14:textId="62E4DDB3" w:rsidR="008C644F" w:rsidRDefault="008C644F">
      <w:pPr>
        <w:rPr>
          <w:lang w:val="en-US"/>
        </w:rPr>
      </w:pPr>
      <w:r>
        <w:rPr>
          <w:lang w:val="en-US"/>
        </w:rPr>
        <w:t>2.We can even say that Higher household income have shorter metastatic diagnosis period. So Higher income can be related with better access to healthcare and early diagnosis.</w:t>
      </w:r>
    </w:p>
    <w:p w14:paraId="570190EE" w14:textId="5860C129" w:rsidR="0015725A" w:rsidRDefault="0015725A">
      <w:pPr>
        <w:rPr>
          <w:lang w:val="en-US"/>
        </w:rPr>
      </w:pPr>
      <w:r w:rsidRPr="0015725A">
        <w:rPr>
          <w:noProof/>
          <w:lang w:val="en-US"/>
        </w:rPr>
        <w:drawing>
          <wp:inline distT="0" distB="0" distL="0" distR="0" wp14:anchorId="12DF2720" wp14:editId="34BC3F54">
            <wp:extent cx="2919376" cy="2178050"/>
            <wp:effectExtent l="0" t="0" r="0" b="0"/>
            <wp:docPr id="81412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127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2128" cy="21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78DB" w14:textId="699BDC9A" w:rsidR="008C644F" w:rsidRDefault="008C644F">
      <w:pPr>
        <w:rPr>
          <w:lang w:val="en-US"/>
        </w:rPr>
      </w:pPr>
      <w:r>
        <w:rPr>
          <w:lang w:val="en-US"/>
        </w:rPr>
        <w:t>3.Age is also a major factor related to metastatic diagnosis period. That is Older patients might have other complications too which can lead to delay their cancer diagnosis.</w:t>
      </w:r>
    </w:p>
    <w:p w14:paraId="43504AD8" w14:textId="3A56750D" w:rsidR="0015725A" w:rsidRDefault="0015725A">
      <w:pPr>
        <w:rPr>
          <w:lang w:val="en-US"/>
        </w:rPr>
      </w:pPr>
      <w:r w:rsidRPr="0015725A">
        <w:rPr>
          <w:noProof/>
          <w:lang w:val="en-US"/>
        </w:rPr>
        <w:lastRenderedPageBreak/>
        <w:drawing>
          <wp:inline distT="0" distB="0" distL="0" distR="0" wp14:anchorId="21D54D6A" wp14:editId="42689A2D">
            <wp:extent cx="2603500" cy="1942384"/>
            <wp:effectExtent l="0" t="0" r="6350" b="1270"/>
            <wp:docPr id="138683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38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2017" cy="195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E452" w14:textId="6C70319C" w:rsidR="0015725A" w:rsidRDefault="0015725A">
      <w:pPr>
        <w:rPr>
          <w:lang w:val="en-US"/>
        </w:rPr>
      </w:pPr>
      <w:r>
        <w:rPr>
          <w:lang w:val="en-US"/>
        </w:rPr>
        <w:t>4.We can even say that Race and Ethnicity also may influence the Metastatic Diagnosis Period.</w:t>
      </w:r>
      <w:r w:rsidR="001234D4">
        <w:rPr>
          <w:lang w:val="en-US"/>
        </w:rPr>
        <w:t xml:space="preserve"> </w:t>
      </w:r>
      <w:r>
        <w:rPr>
          <w:lang w:val="en-US"/>
        </w:rPr>
        <w:t>It can so happen that healthcare access quality might result in different diagnosis times among different racial groups.</w:t>
      </w:r>
    </w:p>
    <w:p w14:paraId="559A6C61" w14:textId="6C50881D" w:rsidR="008C644F" w:rsidRDefault="0015725A">
      <w:pPr>
        <w:rPr>
          <w:noProof/>
        </w:rPr>
      </w:pPr>
      <w:r w:rsidRPr="0015725A">
        <w:rPr>
          <w:noProof/>
        </w:rPr>
        <w:t xml:space="preserve"> </w:t>
      </w:r>
      <w:r w:rsidRPr="0015725A">
        <w:rPr>
          <w:noProof/>
          <w:lang w:val="en-US"/>
        </w:rPr>
        <w:drawing>
          <wp:inline distT="0" distB="0" distL="0" distR="0" wp14:anchorId="06E1941F" wp14:editId="0730D32D">
            <wp:extent cx="3373716" cy="2476500"/>
            <wp:effectExtent l="0" t="0" r="0" b="0"/>
            <wp:docPr id="91406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62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7113" cy="247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4811" w14:textId="6C8DE1FC" w:rsidR="001234D4" w:rsidRDefault="001234D4">
      <w:pPr>
        <w:rPr>
          <w:noProof/>
        </w:rPr>
      </w:pPr>
      <w:r>
        <w:rPr>
          <w:noProof/>
        </w:rPr>
        <w:t>5.We can even say that Education level of a individual also affects the metatstatic diagnosis period.So Higher Education levels might correlate with better health literacy which  can reduce the diagnosis duration which inturn will reduce the patients Diagnosis time.</w:t>
      </w:r>
    </w:p>
    <w:p w14:paraId="4F3ECB28" w14:textId="77777777" w:rsidR="001234D4" w:rsidRDefault="001234D4">
      <w:pPr>
        <w:rPr>
          <w:noProof/>
        </w:rPr>
      </w:pPr>
    </w:p>
    <w:p w14:paraId="628477BE" w14:textId="3704938D" w:rsidR="001234D4" w:rsidRDefault="001234D4">
      <w:pPr>
        <w:rPr>
          <w:noProof/>
        </w:rPr>
      </w:pPr>
      <w:r w:rsidRPr="001234D4">
        <w:rPr>
          <w:noProof/>
        </w:rPr>
        <w:t xml:space="preserve"> </w:t>
      </w:r>
      <w:r w:rsidRPr="001234D4">
        <w:rPr>
          <w:noProof/>
        </w:rPr>
        <w:drawing>
          <wp:inline distT="0" distB="0" distL="0" distR="0" wp14:anchorId="0CEB7797" wp14:editId="61E5B5A4">
            <wp:extent cx="3446242" cy="2565400"/>
            <wp:effectExtent l="0" t="0" r="1905" b="6350"/>
            <wp:docPr id="200084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49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295" cy="25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3992" w14:textId="53CF762F" w:rsidR="001234D4" w:rsidRPr="001234D4" w:rsidRDefault="001234D4">
      <w:pPr>
        <w:rPr>
          <w:b/>
          <w:bCs/>
          <w:lang w:val="en-US"/>
        </w:rPr>
      </w:pPr>
      <w:r w:rsidRPr="001234D4">
        <w:rPr>
          <w:b/>
          <w:bCs/>
          <w:noProof/>
        </w:rPr>
        <w:lastRenderedPageBreak/>
        <w:sym w:font="Wingdings" w:char="F0E0"/>
      </w:r>
      <w:r w:rsidRPr="001234D4">
        <w:rPr>
          <w:b/>
          <w:bCs/>
          <w:noProof/>
        </w:rPr>
        <w:t>We can even reffer for more graphs for clear understanding and Analysis of  attributes in our dataset.</w:t>
      </w:r>
    </w:p>
    <w:sectPr w:rsidR="001234D4" w:rsidRPr="0012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44F"/>
    <w:rsid w:val="001234D4"/>
    <w:rsid w:val="0015725A"/>
    <w:rsid w:val="007F1A5A"/>
    <w:rsid w:val="008A770D"/>
    <w:rsid w:val="008C644F"/>
    <w:rsid w:val="00A6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95E3"/>
  <w15:chartTrackingRefBased/>
  <w15:docId w15:val="{0016ED99-98B5-4654-A996-77B8EE06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64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Dell.810QSD3@outlook.com</dc:creator>
  <cp:keywords/>
  <dc:description/>
  <cp:lastModifiedBy>Dell.810QSD3@outlook.com</cp:lastModifiedBy>
  <cp:revision>4</cp:revision>
  <dcterms:created xsi:type="dcterms:W3CDTF">2024-05-17T17:01:00Z</dcterms:created>
  <dcterms:modified xsi:type="dcterms:W3CDTF">2024-05-17T18:03:00Z</dcterms:modified>
</cp:coreProperties>
</file>