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Creating an FTR Term Loan through the Dynamic OData Gateway</w:t>
      </w:r>
    </w:p>
    <w:p>
      <w:pPr>
        <w:jc w:val="center"/>
      </w:pPr>
      <w:r>
        <w:rPr>
          <w:i/>
          <w:sz w:val="24"/>
        </w:rPr>
        <w:t>Test case, evidence pack, and a field-by-field guide to ZFS_T_SLC_DYNGW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DCE6F1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56"/>
            <w:shd w:val="clear" w:fill="DCE6F1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Service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ZFS_SB_DYNGATEWAY_O4_API (OData V4, A2X)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System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DS4 / client 100 — DS4_100_NIIF (NIIF Development)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Host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vhnlqds4ap01.sap.niififl.in:44300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Driven from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/IWFND/GW_CLIENT (SAP GUI), via the sap-gui MCP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User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FS_DEV3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11 September 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Starting state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ZFS_T_SLC_DYNGW emptied by the requester — 0 rows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Result</w:t>
            </w:r>
          </w:p>
        </w:tc>
        <w:tc>
          <w:tcPr>
            <w:tcW w:type="dxa" w:w="7056"/>
          </w:tcPr>
          <w:p>
            <w:r/>
            <w:r>
              <w:rPr>
                <w:rFonts w:ascii="Consolas" w:hAnsi="Consolas"/>
                <w:sz w:val="16"/>
              </w:rPr>
              <w:t>PASS — FTR transaction 0000000160445 created</w:t>
            </w:r>
          </w:p>
        </w:tc>
      </w:tr>
    </w:tbl>
    <w:p/>
    <w:p>
      <w:pPr>
        <w:pStyle w:val="Heading1"/>
      </w:pPr>
      <w:r>
        <w:t>1 · The test case</w:t>
      </w:r>
    </w:p>
    <w:p>
      <w:r>
        <w:rPr>
          <w:b w:val="0"/>
          <w:i w:val="0"/>
          <w:sz w:val="21"/>
        </w:rPr>
        <w:t>Create a term loan transaction through BAPI_FTR_IRATE_DEALCREATE with the following business parameters, driven entirely over OData — not by running the t-code: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7"/>
              </w:rPr>
              <w:t>Requested value</w:t>
            </w:r>
          </w:p>
        </w:tc>
        <w:tc>
          <w:tcPr>
            <w:tcW w:type="dxa" w:w="4608"/>
            <w:shd w:val="clear" w:fill="DCE6F1"/>
          </w:tcPr>
          <w:p>
            <w:r/>
            <w:r>
              <w:rPr>
                <w:b/>
                <w:sz w:val="17"/>
              </w:rPr>
              <w:t>Sent to the BAPI 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Company code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1000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"COMPANY_CODE": "1000"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Product type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22A (TL – Disbursements)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"PRODUCT_TYPE": "22A"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Transaction type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100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"TRANSACTION_TYPE": "100"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Partner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700000453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"PARTNER": "0700000453"  ← zero-padded, see §9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Start date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01.01.2026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"START_TERM": "2026-01-01"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End date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31.12.2026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"END_TERM": "2026-12-31"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Amount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100,000 INR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"NOMINAL_AMOUNT": 100000  (unquoted)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Interest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10 % fixed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"INTEREST_RATE": 10, "INTEREST_RATE_STRUCTURE": "1"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Interest frequency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monthly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"FREQUENCY_CATEGORY": "3", "FREQUENCY": 1, "FREQUENCY_UNIT": "2"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7"/>
              </w:rPr>
              <w:t>Valuation class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(not requested — mandatory here)</w:t>
            </w:r>
          </w:p>
        </w:tc>
        <w:tc>
          <w:tcPr>
            <w:tcW w:type="dxa" w:w="4608"/>
          </w:tcPr>
          <w:p>
            <w:r/>
            <w:r>
              <w:rPr>
                <w:rFonts w:ascii="Consolas" w:hAnsi="Consolas"/>
                <w:sz w:val="16"/>
              </w:rPr>
              <w:t>"VALUATION_CLASS": "0001"</w:t>
            </w:r>
          </w:p>
        </w:tc>
      </w:tr>
    </w:tbl>
    <w:p/>
    <w:p>
      <w:r>
        <w:rPr>
          <w:b/>
          <w:i w:val="0"/>
          <w:sz w:val="21"/>
        </w:rPr>
        <w:t>Outcome at a glance: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2"/>
            <w:shd w:val="clear" w:fill="DCE6F1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600"/>
            <w:shd w:val="clear" w:fill="DCE6F1"/>
          </w:tcPr>
          <w:p>
            <w:r/>
            <w:r>
              <w:rPr>
                <w:b/>
                <w:sz w:val="17"/>
              </w:rPr>
              <w:t>Test case</w:t>
            </w:r>
          </w:p>
        </w:tc>
        <w:tc>
          <w:tcPr>
            <w:tcW w:type="dxa" w:w="3456"/>
            <w:shd w:val="clear" w:fill="DCE6F1"/>
          </w:tcPr>
          <w:p>
            <w:r/>
            <w:r>
              <w:rPr>
                <w:b/>
                <w:sz w:val="17"/>
              </w:rPr>
              <w:t>Expected</w:t>
            </w:r>
          </w:p>
        </w:tc>
        <w:tc>
          <w:tcPr>
            <w:tcW w:type="dxa" w:w="936"/>
            <w:shd w:val="clear" w:fill="DCE6F1"/>
          </w:tcPr>
          <w:p>
            <w:r/>
            <w:r>
              <w:rPr>
                <w:b/>
                <w:sz w:val="17"/>
              </w:rPr>
              <w:t>Verdict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Call the BAPI before registering it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Refused with message 017, HTTP 200</w:t>
            </w:r>
          </w:p>
        </w:tc>
        <w:tc>
          <w:tcPr>
            <w:tcW w:type="dxa" w:w="93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7"/>
              </w:rPr>
              <w:t>TC-02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Register it with a REGI batch step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Registry row created</w:t>
            </w:r>
          </w:p>
        </w:tc>
        <w:tc>
          <w:tcPr>
            <w:tcW w:type="dxa" w:w="93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7"/>
              </w:rPr>
              <w:t>TC-03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Dry run, TESTRUN = 'X'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Placeholder \INTERN\, no deal created</w:t>
            </w:r>
          </w:p>
        </w:tc>
        <w:tc>
          <w:tcPr>
            <w:tcW w:type="dxa" w:w="93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Real create, ExecuteBatch + CommitMode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A real transaction number</w:t>
            </w:r>
          </w:p>
        </w:tc>
        <w:tc>
          <w:tcPr>
            <w:tcW w:type="dxa" w:w="93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7"/>
              </w:rPr>
              <w:t>TC-05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REGI VTBFHA + read it in the same batch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Both steps succeed</w:t>
            </w:r>
          </w:p>
        </w:tc>
        <w:tc>
          <w:tcPr>
            <w:tcW w:type="dxa" w:w="936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792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Read the new deal back through the gateway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Exactly 1 row, our deal</w:t>
            </w:r>
          </w:p>
        </w:tc>
        <w:tc>
          <w:tcPr>
            <w:tcW w:type="dxa" w:w="936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2 · The endpoint — every URL you need</w:t>
      </w:r>
    </w:p>
    <w:p>
      <w:r>
        <w:rPr>
          <w:b w:val="0"/>
          <w:i w:val="0"/>
          <w:sz w:val="21"/>
        </w:rPr>
        <w:t>One endpoint, four actions. The action name is the last path segment; what you are calling (function module, table, CDS view, report) goes in the JSON body, never in the URL.</w:t>
      </w:r>
    </w:p>
    <w:p>
      <w:r>
        <w:rPr>
          <w:b/>
          <w:i w:val="0"/>
          <w:sz w:val="21"/>
        </w:rPr>
        <w:t>Base: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https://vhnlqds4ap01.sap.niififl.in:44300/sap/opu/odata4/sap/zfs_sb_dyngateway_o4_api/srvd_a2x/sap/zfs_sd_dyngateway/0001</w:t>
      </w:r>
    </w:p>
    <w:p>
      <w:r>
        <w:rPr>
          <w:b/>
          <w:i w:val="0"/>
          <w:sz w:val="21"/>
        </w:rPr>
        <w:t>The four actions — all POST, all take the same ten-field body: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 https://vhnlqds4ap01.sap.niififl.in:44300/sap/opu/odata4/sap/zfs_sb_dyngateway_o4_api/srvd_a2x/sap/zfs_sd_dyngateway/0001/DynGateway/com.sap.gateway.srvd_a2x.zfs_sd_dyngateway.v0001.RunQuery?sap-client=100</w:t>
        <w:br/>
        <w:t>POST  https://vhnlqds4ap01.sap.niififl.in:44300/sap/opu/odata4/sap/zfs_sb_dyngateway_o4_api/srvd_a2x/sap/zfs_sd_dyngateway/0001/DynGateway/com.sap.gateway.srvd_a2x.zfs_sd_dyngateway.v0001.ExecuteTableCrud?sap-client=100</w:t>
        <w:br/>
        <w:t>POST  https://vhnlqds4ap01.sap.niififl.in:44300/sap/opu/odata4/sap/zfs_sb_dyngateway_o4_api/srvd_a2x/sap/zfs_sd_dyngateway/0001/DynGateway/com.sap.gateway.srvd_a2x.zfs_sd_dyngateway.v0001.CallFunctionModule?sap-client=100</w:t>
        <w:br/>
        <w:t>POST  https://vhnlqds4ap01.sap.niififl.in:44300/sap/opu/odata4/sap/zfs_sb_dyngateway_o4_api/srvd_a2x/sap/zfs_sd_dyngateway/0001/DynGateway/com.sap.gateway.srvd_a2x.zfs_sd_dyngateway.v0001.ExecuteBatch?sap-client=100</w:t>
      </w:r>
    </w:p>
    <w:p>
      <w:r>
        <w:rPr>
          <w:b/>
          <w:i w:val="0"/>
          <w:sz w:val="21"/>
        </w:rPr>
        <w:t>Inside /IWFND/GW_CLIENT you are already in the system, so you paste only the path (no host). This is what goes in the Request URI field: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/sap/opu/odata4/sap/zfs_sb_dyngateway_o4_api/srvd_a2x/sap/zfs_sd_dyngateway/0001/DynGateway/com.sap.gateway.srvd_a2x.zfs_sd_dyngateway.v0001.CallFunctionModule?sap-client=100</w:t>
        <w:br/>
        <w:br/>
        <w:t>/sap/opu/odata4/sap/zfs_sb_dyngateway_o4_api/srvd_a2x/sap/zfs_sd_dyngateway/0001/DynGateway/com.sap.gateway.srvd_a2x.zfs_sd_dyngateway.v0001.ExecuteBatch?sap-client=100</w:t>
        <w:br/>
        <w:br/>
        <w:t>/sap/opu/odata4/sap/zfs_sb_dyngateway_o4_api/srvd_a2x/sap/zfs_sd_dyngateway/0001/DynGateway/com.sap.gateway.srvd_a2x.zfs_sd_dyngateway.v0001.RunQuery?sap-client=100</w:t>
      </w:r>
    </w:p>
    <w:p>
      <w:r>
        <w:rPr>
          <w:b/>
          <w:i w:val="0"/>
          <w:sz w:val="21"/>
        </w:rPr>
        <w:t>Reading the allow-list and the call log is plain OData CRUD on the same entity set — EntryType separates the two kinds of row: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GET  /sap/opu/odata4/sap/zfs_sb_dyngateway_o4_api/srvd_a2x/sap/zfs_sd_dyngateway/0001/DynGateway?sap-client=100&amp;$filter=EntryType eq 'R'</w:t>
        <w:br/>
        <w:t>GET  /sap/opu/odata4/sap/zfs_sb_dyngateway_o4_api/srvd_a2x/sap/zfs_sd_dyngateway/0001/DynGateway?sap-client=100&amp;$filter=EntryType eq 'L'</w:t>
        <w:br/>
        <w:t>GET  /sap/opu/odata4/sap/zfs_sb_dyngateway_o4_api/srvd_a2x/sap/zfs_sd_dyngateway/0001/DynGateway(&lt;GwUuid&gt;)?sap-client=100</w:t>
      </w:r>
    </w:p>
    <w:p>
      <w:r>
        <w:rPr>
          <w:b/>
          <w:i w:val="0"/>
          <w:sz w:val="21"/>
        </w:rPr>
        <w:t>Four ways to get the URL wrong — each fails as something other than what it 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DCE6F1"/>
          </w:tcPr>
          <w:p>
            <w:r/>
            <w:r>
              <w:rPr>
                <w:b/>
                <w:sz w:val="17"/>
              </w:rPr>
              <w:t>Mistake</w:t>
            </w:r>
          </w:p>
        </w:tc>
        <w:tc>
          <w:tcPr>
            <w:tcW w:type="dxa" w:w="1440"/>
            <w:shd w:val="clear" w:fill="DCE6F1"/>
          </w:tcPr>
          <w:p>
            <w:r/>
            <w:r>
              <w:rPr>
                <w:b/>
                <w:sz w:val="17"/>
              </w:rPr>
              <w:t>You get</w:t>
            </w:r>
          </w:p>
        </w:tc>
        <w:tc>
          <w:tcPr>
            <w:tcW w:type="dxa" w:w="4032"/>
            <w:shd w:val="clear" w:fill="DCE6F1"/>
          </w:tcPr>
          <w:p>
            <w:r/>
            <w:r>
              <w:rPr>
                <w:b/>
                <w:sz w:val="17"/>
              </w:rPr>
              <w:t>Looks like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6"/>
              </w:rPr>
              <w:t>srvd instead of srvd_a2x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403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an authorisation problem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6"/>
              </w:rPr>
              <w:t>sap-client omitted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401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a wrong password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6"/>
              </w:rPr>
              <w:t>a key before the action name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404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the service is not there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6"/>
              </w:rPr>
              <w:t>dyngateway instead of DynGateway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404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the service is not there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6"/>
              </w:rPr>
              <w:t>GET instead of POST on an action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405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the action does not exist</w:t>
            </w:r>
          </w:p>
        </w:tc>
      </w:tr>
    </w:tbl>
    <w:p/>
    <w:p>
      <w:r>
        <w:rPr>
          <w:b w:val="0"/>
          <w:i/>
          <w:sz w:val="21"/>
        </w:rPr>
        <w:t>The entity set, the action names and the namespace are all case-sensitive. Note the 4 in zfs_sb_dyngateway_o4_api — dropping it gives a 404 that reads like an unpublished binding.</w:t>
      </w:r>
    </w:p>
    <w:p>
      <w:pPr>
        <w:pStyle w:val="Heading1"/>
      </w:pPr>
      <w:r>
        <w:t>3 · Setting up /IWFND/GW_CLIENT</w:t>
      </w:r>
    </w:p>
    <w:p>
      <w:r>
        <w:rPr>
          <w:b w:val="0"/>
          <w:i w:val="0"/>
          <w:sz w:val="21"/>
        </w:rPr>
        <w:t>Do this once each time you open the transaction. The Gateway Client fetches and attaches its own CSRF token, so there is no token step and no cookie jar.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DCE6F1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  <w:shd w:val="clear" w:fill="DCE6F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5760"/>
            <w:shd w:val="clear" w:fill="DCE6F1"/>
          </w:tcPr>
          <w:p>
            <w:r/>
            <w:r>
              <w:rPr>
                <w:b/>
                <w:sz w:val="17"/>
              </w:rPr>
              <w:t>Set to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Transaction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/IWFND/GW_CLIENT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HTTP Method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POST  — the four actions never answer GET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Protocol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HTTP (inside the system) or HTTPS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HTTP Request header grid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content-type = application/json  — MANDATORY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Request URI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the path from §2, host omitted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Request body (bottom-left pane)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the JSON from §6, exactly, outer { } included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Execute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F8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Read</w:t>
            </w:r>
          </w:p>
        </w:tc>
        <w:tc>
          <w:tcPr>
            <w:tcW w:type="dxa" w:w="5760"/>
          </w:tcPr>
          <w:p>
            <w:r/>
            <w:r>
              <w:rPr>
                <w:rFonts w:ascii="Consolas" w:hAnsi="Consolas"/>
                <w:sz w:val="16"/>
              </w:rPr>
              <w:t>~status_code, then ExecStatus, then the *Json strings</w:t>
            </w:r>
          </w:p>
        </w:tc>
      </w:tr>
    </w:tbl>
    <w:p/>
    <w:p>
      <w:r>
        <w:rPr>
          <w:b/>
          <w:i w:val="0"/>
          <w:sz w:val="21"/>
        </w:rPr>
        <w:t>The content-type header is not optional. The body pane defaults to XML, and a JSON payload without that header is parsed as XML and refused with 400 CX_SXML_PARSE_ERROR.</w:t>
      </w:r>
    </w:p>
    <w:p>
      <w:pPr>
        <w:pStyle w:val="Heading1"/>
      </w:pPr>
      <w:r>
        <w:t>4 · The request body — the same ten fields every time</w:t>
      </w:r>
    </w:p>
    <w:p>
      <w:r>
        <w:rPr>
          <w:b w:val="0"/>
          <w:i w:val="0"/>
          <w:sz w:val="21"/>
        </w:rPr>
        <w:t>Send all ten, leaving the ones you are not using as "" or 0.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8"/>
        </w:rPr>
        <w:t>{ "TargetName":"", "Operation":"", "ImportJson":"", "TablesJson":"",</w:t>
        <w:br/>
        <w:t xml:space="preserve">  "FieldsJson":"", "FilterJson":"", "OrderByJson":"", "MaxRows":0,</w:t>
        <w:br/>
        <w:t xml:space="preserve">  "StepsJson":"", "CommitMode":"" 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fill="DCE6F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2232"/>
            <w:shd w:val="clear" w:fill="DCE6F1"/>
          </w:tcPr>
          <w:p>
            <w:r/>
            <w:r>
              <w:rPr>
                <w:b/>
                <w:sz w:val="17"/>
              </w:rPr>
              <w:t>Used by</w:t>
            </w:r>
          </w:p>
        </w:tc>
        <w:tc>
          <w:tcPr>
            <w:tcW w:type="dxa" w:w="5328"/>
            <w:shd w:val="clear" w:fill="DCE6F1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TargetName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single-shot calls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FM / table / CDS view / report name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Operation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ExecuteTableCrud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INSERT | MODIFY | DELETE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SUBM step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capture mode SALV | LIST | MEMO | NONE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ImportJson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CallFunctionModule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{"PARAM":value,…} — the FM's IMPORTING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ExecuteTableCrud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[{row},{row}] — rows to write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TablesJson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CallFunctionModule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{"TAB":[…]} — TABLES parameters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FieldsJson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RunQuery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["COL_A","COL_B"]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FilterJson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RunQuery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[{"Field":…,"Op":…,"Low":…,"High":…}]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OrderByJson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RunQuery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[{"Field":…,"Descending":true}]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MaxRows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RunQuery, SUBM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row cap, ceilinged by the registry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StepsJson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ExecuteBatch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ordered array of steps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onsolas" w:hAnsi="Consolas"/>
                <w:sz w:val="16"/>
              </w:rPr>
              <w:t>CommitMode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ExecuteBatch</w:t>
            </w:r>
          </w:p>
        </w:tc>
        <w:tc>
          <w:tcPr>
            <w:tcW w:type="dxa" w:w="5328"/>
          </w:tcPr>
          <w:p>
            <w:r/>
            <w:r>
              <w:rPr>
                <w:rFonts w:ascii="Consolas" w:hAnsi="Consolas"/>
                <w:sz w:val="16"/>
              </w:rPr>
              <w:t>AUTO (default) | ALWAYS | NEVER</w:t>
            </w:r>
          </w:p>
        </w:tc>
      </w:tr>
    </w:tbl>
    <w:p/>
    <w:p>
      <w:pPr>
        <w:pStyle w:val="Heading2"/>
      </w:pPr>
      <w:r>
        <w:t>4.1 · The response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8"/>
        </w:rPr>
        <w:t>{ "GwUuid":"…", "ExecStatus":"S", "MessageText":"…",</w:t>
        <w:br/>
        <w:t xml:space="preserve">  "ExportJson":"…", "TablesJson":"…", "RowsJson":"…",</w:t>
        <w:br/>
        <w:t xml:space="preserve">  "ResultCount":0, "DurationMs":0 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fill="DCE6F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7488"/>
            <w:shd w:val="clear" w:fill="DCE6F1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ExecStatus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 = dispatched · E = refused or failed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MessageText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reason, from message class ZFS_TRM_MSG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ExportJson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CallFunctionModule → the FM's EXPORTING parameters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TablesJson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CallFunctionModule → TABLES after the call (this is where RETURN is)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RowsJson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RunQuery → the rows · ExecuteBatch → the per-step array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ResultCount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rows returned / affected / steps run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DurationMs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server-side time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6"/>
              </w:rPr>
              <w:t>GwUuid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key of the call-log row — read the whole call back later</w:t>
            </w:r>
          </w:p>
        </w:tc>
      </w:tr>
    </w:tbl>
    <w:p/>
    <w:p>
      <w:r>
        <w:rPr>
          <w:b/>
          <w:i w:val="0"/>
          <w:sz w:val="21"/>
        </w:rPr>
        <w:t>ExecStatus reports the DISPATCH, not the business outcome. A BAPI that failed still comes back S with its errors inside RETURN. A refusal is HTTP 200 with ExecStatus='E' — not an HTTP error. Check the field, not the status code.</w:t>
      </w:r>
    </w:p>
    <w:p>
      <w:pPr>
        <w:pStyle w:val="Heading1"/>
      </w:pPr>
      <w:r>
        <w:t>5 · ZFS_T_SLC_DYNGW — the one table behind everything</w:t>
      </w:r>
    </w:p>
    <w:p>
      <w:r>
        <w:rPr>
          <w:b w:val="0"/>
          <w:i w:val="0"/>
          <w:sz w:val="21"/>
        </w:rPr>
        <w:t>One transparent table holds two completely different kinds of row, told apart by ENTRY_TYPE. This is why the same OData entity set both manages the allow-list and exposes the audit trail — it is the same table, filtered.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  <w:t>ENTRY_TYPE</w:t>
            </w:r>
          </w:p>
        </w:tc>
        <w:tc>
          <w:tcPr>
            <w:tcW w:type="dxa" w:w="4032"/>
            <w:shd w:val="clear" w:fill="DCE6F1"/>
          </w:tcPr>
          <w:p>
            <w:r/>
            <w:r>
              <w:rPr>
                <w:b/>
                <w:sz w:val="17"/>
              </w:rPr>
              <w:t>What the row is</w:t>
            </w:r>
          </w:p>
        </w:tc>
        <w:tc>
          <w:tcPr>
            <w:tcW w:type="dxa" w:w="3888"/>
            <w:shd w:val="clear" w:fill="DCE6F1"/>
          </w:tcPr>
          <w:p>
            <w:r/>
            <w:r>
              <w:rPr>
                <w:b/>
                <w:sz w:val="17"/>
              </w:rPr>
              <w:t>Who writes it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onsolas" w:hAnsi="Consolas"/>
                <w:sz w:val="16"/>
              </w:rPr>
              <w:t>R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a registry row — one allow-listed target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you, via POST/PATCH/DELETE or a REGI step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Consolas" w:hAnsi="Consolas"/>
                <w:sz w:val="16"/>
              </w:rPr>
              <w:t>L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a call-log row — one dispatch that was attempted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the gateway itself, never you</w:t>
            </w:r>
          </w:p>
        </w:tc>
      </w:tr>
    </w:tbl>
    <w:p/>
    <w:p>
      <w:r>
        <w:rPr>
          <w:b/>
          <w:i w:val="0"/>
          <w:sz w:val="21"/>
        </w:rPr>
        <w:t>Delivery class A (application data): these rows are DATA, not repository content, so they do NOT travel with a transport. A freshly imported system answers 017 to everything until targets are registered on it.</w:t>
      </w:r>
    </w:p>
    <w:p>
      <w:pPr>
        <w:pStyle w:val="Heading2"/>
      </w:pPr>
      <w:r>
        <w:t>5.1 · Every field, and what it is for</w:t>
      </w:r>
    </w:p>
    <w:p>
      <w:r>
        <w:rPr>
          <w:b w:val="0"/>
          <w:i w:val="0"/>
          <w:sz w:val="21"/>
        </w:rPr>
        <w:t>All 38 fields of the table, in DDIC order. The "Used by" column says which kind of row the field is meaningful on — several are only ever filled on one of the two.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88"/>
            <w:shd w:val="clear" w:fill="DCE6F1"/>
          </w:tcPr>
          <w:p>
            <w:r/>
            <w:r>
              <w:rPr>
                <w:b/>
                <w:sz w:val="15"/>
              </w:rPr>
              <w:t>Field</w:t>
            </w:r>
          </w:p>
        </w:tc>
        <w:tc>
          <w:tcPr>
            <w:tcW w:type="dxa" w:w="1800"/>
            <w:shd w:val="clear" w:fill="DCE6F1"/>
          </w:tcPr>
          <w:p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576"/>
            <w:shd w:val="clear" w:fill="DCE6F1"/>
          </w:tcPr>
          <w:p>
            <w:r/>
            <w:r>
              <w:rPr>
                <w:b/>
                <w:sz w:val="15"/>
              </w:rPr>
              <w:t>Row</w:t>
            </w:r>
          </w:p>
        </w:tc>
        <w:tc>
          <w:tcPr>
            <w:tcW w:type="dxa" w:w="4752"/>
            <w:shd w:val="clear" w:fill="DCE6F1"/>
          </w:tcPr>
          <w:p>
            <w:r/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CLIENT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MANDT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key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Client. Standard key field.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UUID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SYSUUID_X16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key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The row's primary key, generated on create. For a log row this is exactly the GwUuid the response handed back, which is how you read a past call back later.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ENTRY_TYPE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 = registry row, L = call-log row. The discriminator for the whole table.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TARGET_KIND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CHAR(4)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FUNC | TABL | QURY | SUBM on a registry row. On a log row it also takes REGI (a registration step) and BTCH (the parent row of an ExecuteBatch) — neither of which is registrable.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TARGET_NAME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CHAR(30)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Function module / table / CDS entity / report name. Exact names only — no wildcards. Blank on a BTCH parent row.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OPERATION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CHAR(10)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On a registry row: pins the target to one operation (a TABL operation, or a SUBM capture mode); blank = any. On a REGI log row: INSERT/UPDATE/UPSERT, i.e. what was done to the registry itself.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IS_ACTIVE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X = callable. Clearing it is an instant kill switch — no transport, no restart, no cache to clear. The very next call answers 017.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ALLOW_READ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Permission to read. QURY needs it.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ALLOW_WRITE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Permission to write. TABL write operations need it, and ALL FUNC and ALL SUBM targets need it unconditionally — a function module or a report can do anything its caller may do, so neither can be proved read-only in advance.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CALL_MODE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FUNC only. R = force DESTINATION 'NONE', L = force local, blank = decide automatically from TFDIR-FMODE.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MAX_ROWS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INT4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Row ceiling the caller cannot exceed; asking for more is refused with 025. 0 means NO ceiling — set it deliberately.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DESCR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CHAR(60)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Free text. The place to record why a target is registered and any safe-usage note (e.g. a pinned Operation, or a safe selection width for a SUBM report).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LOG_LEVEL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R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 = log all (default), E = errors only, N = none. Stored on the table but deliberately NOT exposed over OData.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REGISTRY_UUID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SYSUUID_X16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On a log row: which allow-list row authorised this call. The join back from the audit trail to the permission that permitted it.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REQUEST_JSON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The request as received. Filled on single-shot rows and on a BTCH parent; EMPTY on a batch child row (see §8.1).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RESPONSE_JSON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STRING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The response as sent. Filled on FUNC rows, batch parents and batch children; EMPTY on a single-shot QURY row (see §8.1).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EXEC_STATUS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S = dispatched, E = refused or failed. Note a refused call IS logged — the table records attempts, not just successes.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MESSAGE_ID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ARBGB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Message class — always ZFS_TRM_MSG for gateway messages.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MESSAGE_NO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MSGNR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The message number: 017 not registered, 026 executed successfully, 022 invalid JSON, 023 unknown field, 024 bad operator, 025 over the row ceiling, 035 already registered.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MESSAGE_TEXT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CHAR(220)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The resolved message text, capped at 220 characters.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ROW_COUNT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INT4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Rows returned or affected, or steps run for a batch. 0 on a FUNC row even for a successful creating BAPI — BAPIs report no row count, so the created key lives in RESPONSE_JSON.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DURATION_MS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INT4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Server-side time for this row's work. On a BTCH parent this is the whole batch; on a child it is that step alone.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EXECUTED_BY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SYUNAME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The user the call ran as — the effective authorisation ceiling for what it could do.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EXECUTED_AT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TIMESTAMPL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When, to the microsecond.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PARENT_UUID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SYSUUID_X16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On a batch child row: the UUID of its BTCH parent. Not exposed over OData.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STEP_INDEX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INT4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0 on a single-shot call and on a batch parent; 1..n on batch children. Filter STEP_INDEX = 0 to count calls without double-counting batches. Not exposed over OData.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PHASE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CHAR(1)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L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X marks a batch child row. Not exposed over OData.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ZCREATED_BY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TB_CRUSER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Audit: who created the row.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ZCREATED_DATE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TB_DCRDAT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Audit: creation date.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ZCREATED_TIME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TB_TCRTIM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Audit: creation time.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ZCHANGED_BY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TB_UPUSER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Audit: who last changed the row.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ZCHANGED_DATE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TB_DUPDAT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Audit: last change date.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ZCHANGED_TIME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TB_TUPTIM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Audit: last change time.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LOCAL_CREATED_BY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ABP_CREATION_USER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RAP administrative field — managed by the framework.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LOCAL_CREATED_AT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ABP_CREATION_TSTMPL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RAP administrative field.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LOCAL_LAST_CHANGED_BY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ABP_LOCINST_LASTCHANGE_USER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RAP administrative field.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LOCAL_LAST_CHANGED_AT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ABP_LOCINST_LASTCHANGE_TSTMPL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RAP administrative field — the local ETag.</w:t>
            </w:r>
          </w:p>
        </w:tc>
      </w:tr>
      <w:tr>
        <w:tc>
          <w:tcPr>
            <w:tcW w:type="dxa" w:w="2088"/>
          </w:tcPr>
          <w:p>
            <w:r/>
            <w:r>
              <w:rPr>
                <w:rFonts w:ascii="Consolas" w:hAnsi="Consolas"/>
                <w:sz w:val="14"/>
              </w:rPr>
              <w:t>LAST_CHANGED_AT</w:t>
            </w:r>
          </w:p>
        </w:tc>
        <w:tc>
          <w:tcPr>
            <w:tcW w:type="dxa" w:w="1800"/>
          </w:tcPr>
          <w:p>
            <w:r/>
            <w:r>
              <w:rPr>
                <w:rFonts w:ascii="Consolas" w:hAnsi="Consolas"/>
                <w:sz w:val="14"/>
              </w:rPr>
              <w:t>ABP_LASTCHANGE_TSTMPL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both</w:t>
            </w:r>
          </w:p>
        </w:tc>
        <w:tc>
          <w:tcPr>
            <w:tcW w:type="dxa" w:w="4752"/>
          </w:tcPr>
          <w:p>
            <w:r/>
            <w:r>
              <w:rPr>
                <w:sz w:val="15"/>
              </w:rPr>
              <w:t>RAP administrative field — the total ETag.</w:t>
            </w:r>
          </w:p>
        </w:tc>
      </w:tr>
    </w:tbl>
    <w:p/>
    <w:p>
      <w:r>
        <w:rPr>
          <w:b w:val="0"/>
          <w:i/>
          <w:sz w:val="21"/>
        </w:rPr>
        <w:t>The four fields marked "not exposed over OData" — LOG_LEVEL, PARENT_UUID, STEP_INDEX and PHASE — exist on the table but are deliberately left out of the OData projection (ZFS_I_DynGateway). Per-step detail is kept for SE16 and for future reporting without changing the published API contract. Query the table directly if you need them.</w:t>
      </w:r>
    </w:p>
    <w:p>
      <w:pPr>
        <w:pStyle w:val="Heading2"/>
      </w:pPr>
      <w:r>
        <w:t>5.2 · How a registry row is checked, on every single call</w:t>
      </w:r>
    </w:p>
    <w:p>
      <w:r>
        <w:rPr>
          <w:b w:val="0"/>
          <w:i w:val="0"/>
          <w:sz w:val="21"/>
        </w:rPr>
        <w:t>ZCL_FS_SLC_GW_REGISTRY=&gt;resolve runs before anything else happens: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DCE6F1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6192"/>
            <w:shd w:val="clear" w:fill="DCE6F1"/>
          </w:tcPr>
          <w:p>
            <w:r/>
            <w:r>
              <w:rPr>
                <w:b/>
                <w:sz w:val="17"/>
              </w:rPr>
              <w:t>Check</w:t>
            </w:r>
          </w:p>
        </w:tc>
        <w:tc>
          <w:tcPr>
            <w:tcW w:type="dxa" w:w="2448"/>
            <w:shd w:val="clear" w:fill="DCE6F1"/>
          </w:tcPr>
          <w:p>
            <w:r/>
            <w:r>
              <w:rPr>
                <w:b/>
                <w:sz w:val="17"/>
              </w:rPr>
              <w:t>If it fails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A row exists for (ENTRY_TYPE='R', TARGET_KIND, TARGET_NAME) with IS_ACTIVE='X'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refused, message 017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If the row pins an OPERATION, the call's operation matches it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refused, message 018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The call's read/write need is covered by ALLOW_READ / ALLOW_WRITE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refused, message 018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6192"/>
          </w:tcPr>
          <w:p>
            <w:r/>
            <w:r>
              <w:rPr>
                <w:sz w:val="17"/>
              </w:rPr>
              <w:t>Otherwise permitted — MAX_ROWS and LOG_LEVEL travel on into the handler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r>
        <w:rPr>
          <w:b w:val="0"/>
          <w:i/>
          <w:sz w:val="21"/>
        </w:rPr>
        <w:t>Resolution is buffered per request, not per call: a batch naming the same target five times triggers one SELECT, not five.</w:t>
      </w:r>
    </w:p>
    <w:p>
      <w:pPr>
        <w:pStyle w:val="Heading1"/>
      </w:pPr>
      <w:r>
        <w:t>6 · The test cases, step by step</w:t>
      </w:r>
    </w:p>
    <w:p>
      <w:r>
        <w:rPr>
          <w:b w:val="0"/>
          <w:i w:val="0"/>
          <w:sz w:val="21"/>
        </w:rPr>
        <w:t>Every request below is the exact text pasted into the body pane of /IWFND/GW_CLIENT. They are shown as a single line because that is what goes in the field; a readable expansion of the nested JSON follows each one.</w:t>
      </w:r>
    </w:p>
    <w:p>
      <w:pPr>
        <w:pStyle w:val="Heading2"/>
      </w:pPr>
      <w:r>
        <w:t>TC-00 · Baseline — the registry is empty</w:t>
      </w:r>
    </w:p>
    <w:p>
      <w:r>
        <w:rPr>
          <w:b w:val="0"/>
          <w:i w:val="0"/>
          <w:sz w:val="21"/>
        </w:rPr>
        <w:t>The requester deleted every row of ZFS_T_SLC_DYNGW before this run, so the gateway starts with no permissions at all. SE16 confirms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0 rows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SE16: "No table entries found for specified key"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baseline-table-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00-baseline-table-empty.png — ZFS_T_SLC_DYNGW is empty. The selection screen also lists every field of the table.</w:t>
      </w:r>
    </w:p>
    <w:p>
      <w:pPr>
        <w:pStyle w:val="Heading2"/>
      </w:pPr>
      <w:r>
        <w:t>TC-01 · Calling the BAPI before it is registered</w:t>
      </w:r>
    </w:p>
    <w:p>
      <w:r>
        <w:rPr>
          <w:b w:val="0"/>
          <w:i w:val="0"/>
          <w:sz w:val="21"/>
        </w:rPr>
        <w:t>Purpose: prove that nothing runs unless an administrator allow-listed it — and that a refusal is a normal HTTP 200 response, not an HTTP error.</w:t>
      </w:r>
    </w:p>
    <w:p>
      <w:r>
        <w:rPr>
          <w:b/>
          <w:i w:val="0"/>
          <w:sz w:val="21"/>
        </w:rPr>
        <w:t>Action: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/sap/opu/odata4/sap/zfs_sb_dyngateway_o4_api/srvd_a2x/sap/zfs_sd_dyngateway/0001/DynGateway/com.sap.gateway.srvd_a2x.zfs_sd_dyngateway.v0001.CallFunctionModule?sap-client=100</w:t>
      </w:r>
    </w:p>
    <w:p>
      <w:r>
        <w:rPr>
          <w:b/>
          <w:i w:val="0"/>
          <w:sz w:val="21"/>
        </w:rPr>
        <w:t>Request body (paste this):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"TargetName":"BAPI_FTR_IRATE_DEALCREATE","Operation":"","ImportJson":"{\"GENERALCONTRACTDATA\":{\"COMPANY_CODE\":\"1000\",\"PRODUCT_TYPE\":\"22A\",\"TRANSACTION_TYPE\":\"100\",\"PARTNER\":\"0700000453\",\"CONTRACT_DATE\":\"2026-01-01\",\"VALUATION_CLASS\":\"0001\"},\"GENERALCONTRACTDATAX\":{\"COMPANY_CODE\":\"X\",\"PRODUCT_TYPE\":\"X\",\"TRANSACTION_TYPE\":\"X\",\"PARTNER\":\"X\",\"CONTRACT_DATE\":\"X\",\"VALUATION_CLASS\":\"X\"},\"INTERESTRATEINSTRUMENT\":{\"CURRENCY\":\"INR\",\"START_TERM\":\"2026-01-01\",\"END_TERM\":\"2026-12-31\",\"NOMINAL_AMOUNT\":100000,\"INTEREST_RATE_STRUCTURE\":\"1\",\"INTEREST_CONDITION_TYPE\":\"1200\",\"INTEREST_RATE\":10,\"INTEREST_CALC_METH\":\"3\",\"FREQUENCY_CATEGORY\":\"3\",\"FREQUENCY\":1,\"FREQUENCY_UNIT\":\"2\",\"INTEREST_CALENDAR_ID\":\"01\",\"EFFECTIVE_FROM\":\"2026-01-01\",\"REPAY_STRUCTURE\":\"1\",\"REPAY_CONDITION_TYPE\":\"1120\"},\"INTERESTRATEINSTRUMENTX\":{\"CURRENCY\":\"X\",\"START_TERM\":\"X\",\"END_TERM\":\"X\",\"NOMINAL_AMOUNT\":\"X\",\"INTEREST_RATE_STRUCTURE\":\"X\",\"INTEREST_CONDITION_TYPE\":\"X\",\"INTEREST_RATE\":\"X\",\"INTEREST_CALC_METH\":\"X\",\"FREQUENCY_CATEGORY\":\"X\",\"FREQUENCY\":\"X\",\"FREQUENCY_UNIT\":\"X\",\"INTEREST_CALENDAR_ID\":\"X\",\"EFFECTIVE_FROM\":\"X\",\"REPAY_STRUCTURE\":\"X\",\"REPAY_CONDITION_TYPE\":\"X\"},\"TESTRUN\":\"X\"}","TablesJson":"{\"CONDITION\":[],\"CONDITIONX\":[],\"FORMULAVARIABLE\":[],\"SINGLEDATE\":[],\"PAYMENTDETAIL\":[],\"PAYMENTDETAILX\":[],\"ADDFLOW\":[],\"ADDFLOWX\":[],\"MAINFLOW\":[],\"MAINFLOWX\":[],\"RETURN\":[]}","FieldsJson":"","FilterJson":"","OrderByJson":"","MaxRows":0,"StepsJson":"","CommitMode":""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200, ExecStatus='E', message 017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 OK · ExecStatus=E · ResultCount=0 · DurationMs=722</w:t>
              <w:br/>
              <w:t>MessageText: "Target BAPI_FTR_IRATE_DEALCREATE is not registered for the dynamic gateway"</w:t>
              <w:br/>
              <w:t>GwUuid: 5254001f-e7a2-1fd1-abbc-5a2998cc6000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Table effect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0 rows → 1 row: one ENTRY_TYPE='L' row, TARGET_KIND='FUNC', EXEC_STATUS='E', MESSAGE_NO='017'. A refused call is still logged — the table is an audit of attempts, not of successes.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C01-refusal-req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01-TC01-refusal-request.png — TC-01 request — method, URI, content-type header and body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C01-refusal-response-0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02-TC01-refusal-response-017.png — TC-01 response — status 200, ExecStatus E, message 017. Note the Gateway Client added the X-CSRF-Token itself.</w:t>
      </w:r>
    </w:p>
    <w:p>
      <w:pPr>
        <w:pStyle w:val="Heading2"/>
      </w:pPr>
      <w:r>
        <w:t>TC-02 · Registering the BAPI with a REGI step</w:t>
      </w:r>
    </w:p>
    <w:p>
      <w:r>
        <w:rPr>
          <w:b w:val="0"/>
          <w:i w:val="0"/>
          <w:sz w:val="21"/>
        </w:rPr>
        <w:t>Purpose: register a target without leaving the gateway. REGI is a step kind inside ExecuteBatch — not a registrable target kind — and it exists because allow-list rows do not travel with a transport, so a fresh system otherwise needs one POST per target.</w:t>
      </w:r>
    </w:p>
    <w:p>
      <w:r>
        <w:rPr>
          <w:b/>
          <w:i w:val="0"/>
          <w:sz w:val="21"/>
        </w:rPr>
        <w:t>Action: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/sap/opu/odata4/sap/zfs_sb_dyngateway_o4_api/srvd_a2x/sap/zfs_sd_dyngateway/0001/DynGateway/com.sap.gateway.srvd_a2x.zfs_sd_dyngateway.v0001.ExecuteBatch?sap-client=100</w:t>
      </w:r>
    </w:p>
    <w:p>
      <w:r>
        <w:rPr>
          <w:b/>
          <w:i w:val="0"/>
          <w:sz w:val="21"/>
        </w:rPr>
        <w:t>Request body (paste this):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"TargetName":"","Operation":"","ImportJson":"","TablesJson":"","FieldsJson":"","FilterJson":"","OrderByJson":"","MaxRows":0,"StepsJson":"[{\"Kind\":\"REGI\",\"TargetName\":\"BAPI_FTR_IRATE_DEALCREATE\",\"Operation\":\"INSERT\",\"ImportJson\":\"{\\\"TargetKind\\\":\\\"FUNC\\\",\\\"Operation\\\":\\\"\\\",\\\"IsActive\\\":\\\"X\\\",\\\"AllowRead\\\":\\\"X\\\",\\\"AllowWrite\\\":\\\"X\\\",\\\"CallMode\\\":\\\"\\\",\\\"MaxRows\\\":0,\\\"Descr\\\":\\\"FTR term loan create - test case 2026-09-11\\\"}\"}]","CommitMode":"AUTO"}</w:t>
      </w:r>
    </w:p>
    <w:p>
      <w:r>
        <w:rPr>
          <w:b/>
          <w:i w:val="0"/>
          <w:sz w:val="21"/>
        </w:rPr>
        <w:t>What the nesting means — StepsJson is a string containing steps, and the step's own ImportJson is again a string, so this payload is three levels deep. Expanded: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StepsJson (level 2) =</w:t>
        <w:br/>
        <w:t>[</w:t>
        <w:br/>
        <w:t xml:space="preserve">  {</w:t>
        <w:br/>
        <w:t xml:space="preserve">    "Kind": "REGI",</w:t>
        <w:br/>
        <w:t xml:space="preserve">    "TargetName": "BAPI_FTR_IRATE_DEALCREATE",</w:t>
        <w:br/>
        <w:t xml:space="preserve">    "Operation": "INSERT",</w:t>
        <w:br/>
        <w:t xml:space="preserve">    "ImportJson": "{\"TargetKind\":\"FUNC\",\"Operation\":\"\",\"IsActive\":\"X\",\"AllowRead\":\"X\",\"AllowWrite\":\"X\",\"CallMode\":\"\",\"MaxRows\":0,\"Descr\":\"FTR term loan create - test case 2026-09-11\"}"</w:t>
        <w:br/>
        <w:t xml:space="preserve">  }</w:t>
        <w:br/>
        <w:t>]</w:t>
        <w:br/>
        <w:br/>
        <w:t xml:space="preserve">  step.ImportJson (level 3) =</w:t>
        <w:br/>
        <w:t>{</w:t>
        <w:br/>
        <w:t xml:space="preserve">  "TargetKind": "FUNC",</w:t>
        <w:br/>
        <w:t xml:space="preserve">  "Operation": "",</w:t>
        <w:br/>
        <w:t xml:space="preserve">  "IsActive": "X",</w:t>
        <w:br/>
        <w:t xml:space="preserve">  "AllowRead": "X",</w:t>
        <w:br/>
        <w:t xml:space="preserve">  "AllowWrite": "X",</w:t>
        <w:br/>
        <w:t xml:space="preserve">  "CallMode": "",</w:t>
        <w:br/>
        <w:t xml:space="preserve">  "MaxRows": 0,</w:t>
        <w:br/>
        <w:t xml:space="preserve">  "Descr": "FTR term loan create - test case 2026-09-11"</w:t>
        <w:br/>
        <w:t>}</w:t>
      </w:r>
    </w:p>
    <w:p>
      <w:r>
        <w:rPr>
          <w:b w:val="0"/>
          <w:i/>
          <w:sz w:val="21"/>
        </w:rPr>
        <w:t>Two different Operation fields, deliberately: the STEP's Operation (INSERT here) says what to do to the registry row itself; the Operation INSIDE ImportJson would pin the registered target to one operation. INSERT is the default and fails with 035 if the target already exists — widening an existing registration must be typed out as UPDATE, on purpose.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ExecStatus='S', one registry row created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 · ExecStatus=S · ResultCount=1 · DurationMs=208</w:t>
              <w:br/>
              <w:t>MessageText: "ExecuteBatch executed successfully, 1 row(s) affected"</w:t>
              <w:br/>
              <w:t>RowsJson step 1: KIND=REGI, TARGETNAME=BAPI_FTR_IRATE_DEALCREATE, EXECSTATUS=S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Table effect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1 row → 4 rows. One ExecuteBatch writes THREE rows:</w:t>
              <w:br/>
              <w:t xml:space="preserve">  • the registry row itself — ENTRY_TYPE='R', TARGET_KIND='FUNC', IS_ACTIVE='X', ALLOW_WRITE='X'</w:t>
              <w:br/>
              <w:t xml:space="preserve">  • a batch PARENT log row — ENTRY_TYPE='L', TARGET_KIND='BTCH', blank TARGET_NAME, STEP_INDEX=0</w:t>
              <w:br/>
              <w:t xml:space="preserve">  • a batch CHILD log row — TARGET_KIND='REGI', STEP_INDEX=1, PHASE='X'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C02-REGI-re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03-TC02-REGI-request.png — TC-02 request — the three-level REGI payload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C02-REGI-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04-TC02-REGI-response.png — TC-02 response — the target is now registered</w:t>
      </w:r>
    </w:p>
    <w:p>
      <w:pPr>
        <w:pStyle w:val="Heading2"/>
      </w:pPr>
      <w:r>
        <w:t>TC-03 · Dry run with TESTRUN = 'X'</w:t>
      </w:r>
    </w:p>
    <w:p>
      <w:r>
        <w:rPr>
          <w:b w:val="0"/>
          <w:i w:val="0"/>
          <w:sz w:val="21"/>
        </w:rPr>
        <w:t>Purpose: validate the whole payload against the BAPI's own checks without creating anything. A successful dry run returns the placeholder \INTERN\ instead of a number.</w:t>
      </w:r>
    </w:p>
    <w:p>
      <w:r>
        <w:rPr>
          <w:b/>
          <w:i w:val="0"/>
          <w:sz w:val="21"/>
        </w:rPr>
        <w:t>Action: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/sap/opu/odata4/sap/zfs_sb_dyngateway_o4_api/srvd_a2x/sap/zfs_sd_dyngateway/0001/DynGateway/com.sap.gateway.srvd_a2x.zfs_sd_dyngateway.v0001.CallFunctionModule?sap-client=100</w:t>
      </w:r>
    </w:p>
    <w:p>
      <w:r>
        <w:rPr>
          <w:b/>
          <w:i w:val="0"/>
          <w:sz w:val="21"/>
        </w:rPr>
        <w:t>Request body (paste this):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"TargetName":"BAPI_FTR_IRATE_DEALCREATE","Operation":"","ImportJson":"{\"GENERALCONTRACTDATA\":{\"COMPANY_CODE\":\"1000\",\"PRODUCT_TYPE\":\"22A\",\"TRANSACTION_TYPE\":\"100\",\"PARTNER\":\"0700000453\",\"CONTRACT_DATE\":\"2026-01-01\",\"VALUATION_CLASS\":\"0001\"},\"GENERALCONTRACTDATAX\":{\"COMPANY_CODE\":\"X\",\"PRODUCT_TYPE\":\"X\",\"TRANSACTION_TYPE\":\"X\",\"PARTNER\":\"X\",\"CONTRACT_DATE\":\"X\",\"VALUATION_CLASS\":\"X\"},\"INTERESTRATEINSTRUMENT\":{\"CURRENCY\":\"INR\",\"START_TERM\":\"2026-01-01\",\"END_TERM\":\"2026-12-31\",\"NOMINAL_AMOUNT\":100000,\"INTEREST_RATE_STRUCTURE\":\"1\",\"INTEREST_CONDITION_TYPE\":\"1200\",\"INTEREST_RATE\":10,\"INTEREST_CALC_METH\":\"3\",\"FREQUENCY_CATEGORY\":\"3\",\"FREQUENCY\":1,\"FREQUENCY_UNIT\":\"2\",\"INTEREST_CALENDAR_ID\":\"01\",\"EFFECTIVE_FROM\":\"2026-01-01\",\"REPAY_STRUCTURE\":\"1\",\"REPAY_CONDITION_TYPE\":\"1120\"},\"INTERESTRATEINSTRUMENTX\":{\"CURRENCY\":\"X\",\"START_TERM\":\"X\",\"END_TERM\":\"X\",\"NOMINAL_AMOUNT\":\"X\",\"INTEREST_RATE_STRUCTURE\":\"X\",\"INTEREST_CONDITION_TYPE\":\"X\",\"INTEREST_RATE\":\"X\",\"INTEREST_CALC_METH\":\"X\",\"FREQUENCY_CATEGORY\":\"X\",\"FREQUENCY\":\"X\",\"FREQUENCY_UNIT\":\"X\",\"INTEREST_CALENDAR_ID\":\"X\",\"EFFECTIVE_FROM\":\"X\",\"REPAY_STRUCTURE\":\"X\",\"REPAY_CONDITION_TYPE\":\"X\"},\"TESTRUN\":\"X\"}","TablesJson":"{\"CONDITION\":[],\"CONDITIONX\":[],\"FORMULAVARIABLE\":[],\"SINGLEDATE\":[],\"PAYMENTDETAIL\":[],\"PAYMENTDETAILX\":[],\"ADDFLOW\":[],\"ADDFLOWX\":[],\"MAINFLOW\":[],\"MAINFLOWX\":[],\"RETURN\":[]}","FieldsJson":"","FilterJson":"","OrderByJson":"","MaxRows":0,"StepsJson":"","CommitMode":""}</w:t>
      </w:r>
    </w:p>
    <w:p>
      <w:r>
        <w:rPr>
          <w:b/>
          <w:i w:val="0"/>
          <w:sz w:val="21"/>
        </w:rPr>
        <w:t>ImportJson expanded: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</w:t>
        <w:br/>
        <w:t xml:space="preserve">  "GENERALCONTRACTDATA": {</w:t>
        <w:br/>
        <w:t xml:space="preserve">    "COMPANY_CODE": "1000",</w:t>
        <w:br/>
        <w:t xml:space="preserve">    "PRODUCT_TYPE": "22A",</w:t>
        <w:br/>
        <w:t xml:space="preserve">    "TRANSACTION_TYPE": "100",</w:t>
        <w:br/>
        <w:t xml:space="preserve">    "PARTNER": "0700000453",</w:t>
        <w:br/>
        <w:t xml:space="preserve">    "CONTRACT_DATE": "2026-01-01",</w:t>
        <w:br/>
        <w:t xml:space="preserve">    "VALUATION_CLASS": "0001"</w:t>
        <w:br/>
        <w:t xml:space="preserve">  },</w:t>
        <w:br/>
        <w:t xml:space="preserve">  "GENERALCONTRACTDATAX": {</w:t>
        <w:br/>
        <w:t xml:space="preserve">    "COMPANY_CODE": "X",</w:t>
        <w:br/>
        <w:t xml:space="preserve">    "PRODUCT_TYPE": "X",</w:t>
        <w:br/>
        <w:t xml:space="preserve">    "TRANSACTION_TYPE": "X",</w:t>
        <w:br/>
        <w:t xml:space="preserve">    "PARTNER": "X",</w:t>
        <w:br/>
        <w:t xml:space="preserve">    "CONTRACT_DATE": "X",</w:t>
        <w:br/>
        <w:t xml:space="preserve">    "VALUATION_CLASS": "X"</w:t>
        <w:br/>
        <w:t xml:space="preserve">  },</w:t>
        <w:br/>
        <w:t xml:space="preserve">  "INTERESTRATEINSTRUMENT": {</w:t>
        <w:br/>
        <w:t xml:space="preserve">    "CURRENCY": "INR",</w:t>
        <w:br/>
        <w:t xml:space="preserve">    "START_TERM": "2026-01-01",</w:t>
        <w:br/>
        <w:t xml:space="preserve">    "END_TERM": "2026-12-31",</w:t>
        <w:br/>
        <w:t xml:space="preserve">    "NOMINAL_AMOUNT": 100000,</w:t>
        <w:br/>
        <w:t xml:space="preserve">    "INTEREST_RATE_STRUCTURE": "1",</w:t>
        <w:br/>
        <w:t xml:space="preserve">    "INTEREST_CONDITION_TYPE": "1200",</w:t>
        <w:br/>
        <w:t xml:space="preserve">    "INTEREST_RATE": 10,</w:t>
        <w:br/>
        <w:t xml:space="preserve">    "INTEREST_CALC_METH": "3",</w:t>
        <w:br/>
        <w:t xml:space="preserve">    "FREQUENCY_CATEGORY": "3",</w:t>
        <w:br/>
        <w:t xml:space="preserve">    "FREQUENCY": 1,</w:t>
        <w:br/>
        <w:t xml:space="preserve">    "FREQUENCY_UNIT": "2",</w:t>
        <w:br/>
        <w:t xml:space="preserve">    "INTEREST_CALENDAR_ID": "01",</w:t>
        <w:br/>
        <w:t xml:space="preserve">    "EFFECTIVE_FROM": "2026-01-01",</w:t>
        <w:br/>
        <w:t xml:space="preserve">    "REPAY_STRUCTURE": "1",</w:t>
        <w:br/>
        <w:t xml:space="preserve">    "REPAY_CONDITION_TYPE": "1120"</w:t>
        <w:br/>
        <w:t xml:space="preserve">  },</w:t>
        <w:br/>
        <w:t xml:space="preserve">  "INTERESTRATEINSTRUMENTX": {</w:t>
        <w:br/>
        <w:t xml:space="preserve">    "CURRENCY": "X",</w:t>
        <w:br/>
        <w:t xml:space="preserve">    "START_TERM": "X",</w:t>
        <w:br/>
        <w:t xml:space="preserve">    "END_TERM": "X",</w:t>
        <w:br/>
        <w:t xml:space="preserve">    "NOMINAL_AMOUNT": "X",</w:t>
        <w:br/>
        <w:t xml:space="preserve">    "INTEREST_RATE_STRUCTURE": "X",</w:t>
        <w:br/>
        <w:t xml:space="preserve">    "INTEREST_CONDITION_TYPE": "X",</w:t>
        <w:br/>
        <w:t xml:space="preserve">    "INTEREST_RATE": "X",</w:t>
        <w:br/>
        <w:t xml:space="preserve">    "INTEREST_CALC_METH": "X",</w:t>
        <w:br/>
        <w:t xml:space="preserve">    "FREQUENCY_CATEGORY": "X",</w:t>
        <w:br/>
        <w:t xml:space="preserve">    "FREQUENCY": "X",</w:t>
        <w:br/>
        <w:t xml:space="preserve">    "FREQUENCY_UNIT": "X",</w:t>
        <w:br/>
        <w:t xml:space="preserve">    "INTEREST_CALENDAR_ID": "X",</w:t>
        <w:br/>
        <w:t xml:space="preserve">    "EFFECTIVE_FROM": "X",</w:t>
        <w:br/>
        <w:t xml:space="preserve">    "REPAY_STRUCTURE": "X",</w:t>
        <w:br/>
        <w:t xml:space="preserve">    "REPAY_CONDITION_TYPE": "X"</w:t>
        <w:br/>
        <w:t xml:space="preserve">  },</w:t>
        <w:br/>
        <w:t xml:space="preserve">  "TESTRUN": "X"</w:t>
        <w:br/>
        <w:t>}</w:t>
      </w:r>
    </w:p>
    <w:p>
      <w:r>
        <w:rPr>
          <w:b/>
          <w:i w:val="0"/>
          <w:sz w:val="21"/>
        </w:rPr>
        <w:t>Note GENERALCONTRACTDATAX and INTERESTRATEINSTRUMENTX. BAPI_FTR_IRATE_DEALCREATE is the "complete create" BAPI: every value is ignored unless its matching X flag is set. Omitting them is why the first attempt in this run failed — see §9.</w:t>
      </w:r>
    </w:p>
    <w:p>
      <w:r>
        <w:rPr>
          <w:b w:val="0"/>
          <w:i/>
          <w:sz w:val="21"/>
        </w:rPr>
        <w:t>TablesJson sends every mandatory TABLES parameter as an empty array, plus RETURN. An output-only TABLES parameter that you do not name is never bound, so its content never comes back — this is the single most common cause of "the FM returned nothing".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ExecStatus='S', FINANCIALTRANSACTION = \INTERN\, no errors in RETURN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 · ExecStatus=S · DurationMs=637</w:t>
              <w:br/>
              <w:t>ExportJson: {"COMPANYCODE":"1000","FINANCIALTRANSACTION":"\\INTERN\\"}</w:t>
              <w:br/>
              <w:t>RETURN: W FTR_GUI 220 "Partner 700000453 cannot be used, as per contract 01.01.2026"</w:t>
              <w:br/>
              <w:t xml:space="preserve">        I FTR0 162 "BAPI was executed successfully"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Note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FTR_GUI 220 is a WARNING — the partner's role validity starts later than the contract date. It does not block the create.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Table effect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One more ENTRY_TYPE='L' row. Nothing was created in FTR: CallFunctionModule never commits.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C03-testrun-requ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05-TC03-testrun-request.png — TC-03 request — TESTRUN='X'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C03-testrun-response-INTE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06-TC03-testrun-response-INTERN.png — TC-03 response — \INTERN\ placeholder, the signature of a clean dry run</w:t>
      </w:r>
    </w:p>
    <w:p>
      <w:pPr>
        <w:pStyle w:val="Heading2"/>
      </w:pPr>
      <w:r>
        <w:t>TC-04 · The real create — ExecuteBatch with CommitMode</w:t>
      </w:r>
    </w:p>
    <w:p>
      <w:r>
        <w:rPr>
          <w:b w:val="0"/>
          <w:i w:val="0"/>
          <w:sz w:val="21"/>
        </w:rPr>
        <w:t>Purpose: actually create the deal. This step must be a batch. CallFunctionModule runs the function module and then throws the work away — nothing issues BAPI_TRANSACTION_COMMIT. ExecuteBatch shares one DESTINATION 'NONE' session across its FUNC steps and commits them together according to CommitMode.</w:t>
      </w:r>
    </w:p>
    <w:p>
      <w:r>
        <w:rPr>
          <w:b/>
          <w:i w:val="0"/>
          <w:sz w:val="21"/>
        </w:rPr>
        <w:t>Action: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/sap/opu/odata4/sap/zfs_sb_dyngateway_o4_api/srvd_a2x/sap/zfs_sd_dyngateway/0001/DynGateway/com.sap.gateway.srvd_a2x.zfs_sd_dyngateway.v0001.ExecuteBatch?sap-client=100</w:t>
      </w:r>
    </w:p>
    <w:p>
      <w:r>
        <w:rPr>
          <w:b/>
          <w:i w:val="0"/>
          <w:sz w:val="21"/>
        </w:rPr>
        <w:t>Request body (paste this) — identical to TC-03 except TESTRUN is now empty and the call is wrapped as a batch step with CommitMode=AUTO: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"TargetName":"","Operation":"","ImportJson":"","TablesJson":"","FieldsJson":"","FilterJson":"","OrderByJson":"","MaxRows":0,"StepsJson":"[{\"Kind\":\"FUNC\",\"TargetName\":\"BAPI_FTR_IRATE_DEALCREATE\",\"ImportJson\":\"{\\\"GENERALCONTRACTDATA\\\":{\\\"COMPANY_CODE\\\":\\\"1000\\\",\\\"PRODUCT_TYPE\\\":\\\"22A\\\",\\\"TRANSACTION_TYPE\\\":\\\"100\\\",\\\"PARTNER\\\":\\\"0700000453\\\",\\\"CONTRACT_DATE\\\":\\\"2026-01-01\\\",\\\"VALUATION_CLASS\\\":\\\"0001\\\"},\\\"GENERALCONTRACTDATAX\\\":{\\\"COMPANY_CODE\\\":\\\"X\\\",\\\"PRODUCT_TYPE\\\":\\\"X\\\",\\\"TRANSACTION_TYPE\\\":\\\"X\\\",\\\"PARTNER\\\":\\\"X\\\",\\\"CONTRACT_DATE\\\":\\\"X\\\",\\\"VALUATION_CLASS\\\":\\\"X\\\"},\\\"INTERESTRATEINSTRUMENT\\\":{\\\"CURRENCY\\\":\\\"INR\\\",\\\"START_TERM\\\":\\\"2026-01-01\\\",\\\"END_TERM\\\":\\\"2026-12-31\\\",\\\"NOMINAL_AMOUNT\\\":100000,\\\"INTEREST_RATE_STRUCTURE\\\":\\\"1\\\",\\\"INTEREST_CONDITION_TYPE\\\":\\\"1200\\\",\\\"INTEREST_RATE\\\":10,\\\"INTEREST_CALC_METH\\\":\\\"3\\\",\\\"FREQUENCY_CATEGORY\\\":\\\"3\\\",\\\"FREQUENCY\\\":1,\\\"FREQUENCY_UNIT\\\":\\\"2\\\",\\\"INTEREST_CALENDAR_ID\\\":\\\"01\\\",\\\"EFFECTIVE_FROM\\\":\\\"2026-01-01\\\",\\\"REPAY_STRUCTURE\\\":\\\"1\\\",\\\"REPAY_CONDITION_TYPE\\\":\\\"1120\\\"},\\\"INTERESTRATEINSTRUMENTX\\\":{\\\"CURRENCY\\\":\\\"X\\\",\\\"START_TERM\\\":\\\"X\\\",\\\"END_TERM\\\":\\\"X\\\",\\\"NOMINAL_AMOUNT\\\":\\\"X\\\",\\\"INTEREST_RATE_STRUCTURE\\\":\\\"X\\\",\\\"INTEREST_CONDITION_TYPE\\\":\\\"X\\\",\\\"INTEREST_RATE\\\":\\\"X\\\",\\\"INTEREST_CALC_METH\\\":\\\"X\\\",\\\"FREQUENCY_CATEGORY\\\":\\\"X\\\",\\\"FREQUENCY\\\":\\\"X\\\",\\\"FREQUENCY_UNIT\\\":\\\"X\\\",\\\"INTEREST_CALENDAR_ID\\\":\\\"X\\\",\\\"EFFECTIVE_FROM\\\":\\\"X\\\",\\\"REPAY_STRUCTURE\\\":\\\"X\\\",\\\"REPAY_CONDITION_TYPE\\\":\\\"X\\\"},\\\"TESTRUN\\\":\\\"\\\"}\",\"TablesJson\":\"{\\\"CONDITION\\\":[],\\\"CONDITIONX\\\":[],\\\"FORMULAVARIABLE\\\":[],\\\"SINGLEDATE\\\":[],\\\"PAYMENTDETAIL\\\":[],\\\"PAYMENTDETAILX\\\":[],\\\"ADDFLOW\\\":[],\\\"ADDFLOWX\\\":[],\\\"MAINFLOW\\\":[],\\\"MAINFLOWX\\\":[],\\\"RETURN\\\":[]}\"}]","CommitMode":"AUTO"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ExecStatus='S' and a real transaction number in FINANCIALTRANSACTION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 · ExecStatus=S · ResultCount=1 · DurationMs=1359</w:t>
              <w:br/>
              <w:t>step 1 FUNC BAPI_FTR_IRATE_DEALCREATE EXECSTATUS=S (856 ms)</w:t>
              <w:br/>
              <w:t>EXPORTJSON: {"COMPANYCODE":"1000","FINANCIALTRANSACTION":"0000000160445"}</w:t>
              <w:br/>
              <w:t>RETURN: W FTR_GUI 220 (partner warning) · I FTR0 162 "BAPI was executed successfully"</w:t>
              <w:br/>
              <w:t>GwUuid: 5254001f-e7a2-1fd1-abbc-6e0e74294000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Table effect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Two more rows — a BTCH parent (1359 ms) and its FUNC child (STEP_INDEX=1, PHASE='X', 856 ms). The deal number is recorded in the child row's RESPONSE_JSON; ROW_COUNT stays 0 because BAPIs report no row count.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 — deal 0000000160445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C04-create-req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07-TC04-create-request.png — TC-04 request — the committing call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C04-create-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08-TC04-create-response.png — TC-04 response — ExecStatus S, one step, one row affected</w:t>
      </w:r>
    </w:p>
    <w:p>
      <w:pPr>
        <w:pStyle w:val="Heading2"/>
      </w:pPr>
      <w:r>
        <w:t>TC-05 · Register a target and use it in the SAME call</w:t>
      </w:r>
    </w:p>
    <w:p>
      <w:r>
        <w:rPr>
          <w:b w:val="0"/>
          <w:i w:val="0"/>
          <w:sz w:val="21"/>
        </w:rPr>
        <w:t>Purpose: the feature that makes REGI worth having. VTBFHA is not in the allow-list when this request is sent, yet step 2 reads it successfully. ExecuteBatch validates every step before any step executes, and REGI publishes its intent into the same per-request buffer the registry uses — so step 2 resolves against "committed rows plus what earlier REGI steps in this batch declared".</w:t>
      </w:r>
    </w:p>
    <w:p>
      <w:r>
        <w:rPr>
          <w:b/>
          <w:i w:val="0"/>
          <w:sz w:val="21"/>
        </w:rPr>
        <w:t>Action: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/sap/opu/odata4/sap/zfs_sb_dyngateway_o4_api/srvd_a2x/sap/zfs_sd_dyngateway/0001/DynGateway/com.sap.gateway.srvd_a2x.zfs_sd_dyngateway.v0001.ExecuteBatch?sap-client=100</w:t>
      </w:r>
    </w:p>
    <w:p>
      <w:r>
        <w:rPr>
          <w:b/>
          <w:i w:val="0"/>
          <w:sz w:val="21"/>
        </w:rPr>
        <w:t>Request body (paste this):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"TargetName":"","Operation":"","ImportJson":"","TablesJson":"","FieldsJson":"","FilterJson":"","OrderByJson":"","MaxRows":0,"StepsJson":"[{\"Kind\":\"REGI\",\"TargetName\":\"VTBFHA\",\"Operation\":\"INSERT\",\"ImportJson\":\"{\\\"TargetKind\\\":\\\"QURY\\\",\\\"Operation\\\":\\\"SELECT\\\",\\\"IsActive\\\":\\\"X\\\",\\\"AllowRead\\\":\\\"X\\\",\\\"AllowWrite\\\":\\\"\\\",\\\"MaxRows\\\":20,\\\"Descr\\\":\\\"FTR transaction header - verification read\\\"}\"},{\"Kind\":\"QURY\",\"TargetName\":\"VTBFHA\",\"FieldsJson\":\"[\\\"BUKRS\\\", \\\"RFHA\\\", \\\"SGSART\\\", \\\"SFHAART\\\", \\\"KONTRH\\\", \\\"WGSCHFT\\\", \\\"RCOMVALCL\\\", \\\"DBLFZ\\\", \\\"DELFZ\\\", \\\"DCRDAT\\\"]\",\"OrderByJson\":\"[{\\\"Field\\\": \\\"RFHA\\\", \\\"Descending\\\": true}]\",\"MaxRows\":5}]","CommitMode":"NEVER"}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Both steps ExecStatus='S'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 · ExecStatus=S · ResultCount=2 · DurationMs=308</w:t>
              <w:br/>
              <w:t>step 1 REGI VTBFHA INSERT → S, 1 row affected (2 ms)</w:t>
              <w:br/>
              <w:t>step 2 QURY VTBFHA → S, 5 rows (43 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Note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The 5 rows are the top of VTBFHA sorted by RFHA descending across all company codes, so they are company code 9990's deals — our deal is read explicitly in TC-06.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Table effect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Four more rows: the VTBFHA registry row, a BTCH parent, and two children (STEP_INDEX 1 and 2, both PHASE='X').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C05-verify-requ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09-TC05-verify-request.png — TC-05 request — REGI then QURY on the same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C05-verify-respon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10-TC05-verify-response.png — TC-05 response — both steps S, 2 rows affected</w:t>
      </w:r>
    </w:p>
    <w:p>
      <w:pPr>
        <w:pStyle w:val="Heading2"/>
      </w:pPr>
      <w:r>
        <w:t>TC-06 · Reading the new deal back through the gateway</w:t>
      </w:r>
    </w:p>
    <w:p>
      <w:r>
        <w:rPr>
          <w:b w:val="0"/>
          <w:i w:val="0"/>
          <w:sz w:val="21"/>
        </w:rPr>
        <w:t>Purpose: confirm the created deal over the same OData service that created it.</w:t>
      </w:r>
    </w:p>
    <w:p>
      <w:r>
        <w:rPr>
          <w:b/>
          <w:i w:val="0"/>
          <w:sz w:val="21"/>
        </w:rPr>
        <w:t>Action: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POST /sap/opu/odata4/sap/zfs_sb_dyngateway_o4_api/srvd_a2x/sap/zfs_sd_dyngateway/0001/DynGateway/com.sap.gateway.srvd_a2x.zfs_sd_dyngateway.v0001.RunQuery?sap-client=100</w:t>
      </w:r>
    </w:p>
    <w:p>
      <w:r>
        <w:rPr>
          <w:b/>
          <w:i w:val="0"/>
          <w:sz w:val="21"/>
        </w:rPr>
        <w:t>Request body (paste this):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{"TargetName":"VTBFHA","Operation":"","ImportJson":"","TablesJson":"","FieldsJson":"[\"BUKRS\", \"RFHA\", \"SGSART\", \"SFHAART\", \"KONTRH\", \"WGSCHFT\", \"RCOMVALCL\", \"DBLFZ\", \"DELFZ\", \"DCRDAT\"]","FilterJson":"[{\"Field\": \"BUKRS\", \"Op\": \"EQ\", \"Low\": \"1000\", \"High\": \"\"}, {\"Field\": \"RFHA\", \"Op\": \"EQ\", \"Low\": \"0000000160445\", \"High\": \"\"}]","OrderByJson":"","MaxRows":5,"StepsJson":"","CommitMode":""}</w:t>
      </w:r>
    </w:p>
    <w:p>
      <w:r>
        <w:rPr>
          <w:b w:val="0"/>
          <w:i/>
          <w:sz w:val="21"/>
        </w:rPr>
        <w:t>Always send FieldsJson against an SAP-standard table: field validation does not flatten DDIC .INCLUDEs, so the all-columns default breaks on such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96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920"/>
            <w:shd w:val="clear" w:fill="DCE6F1"/>
          </w:tcPr>
          <w:p>
            <w:r/>
            <w:r>
              <w:rPr>
                <w:b/>
                <w:sz w:val="17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Expected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ExecStatus='S', exactly one row, our deal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Actual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HTTP 200 · ExecStatus=S · ResultCount=1 · DurationMs=22</w:t>
              <w:br/>
              <w:t>RowsJson: [{"BUKRS":"1000","RFHA":"0000000160445","SGSART":"22A",</w:t>
              <w:br/>
              <w:t xml:space="preserve">  "SFHAART":"100","KONTRH":"0700000453","WGSCHFT":"INR",</w:t>
              <w:br/>
              <w:t xml:space="preserve">  "RCOMVALCL":1,"DBLFZ":"2026-01-01","DELFZ":"2026-12-31",</w:t>
              <w:br/>
              <w:t xml:space="preserve">  "DCRDAT":"2026-09-11"}]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Verdict</w:t>
            </w:r>
          </w:p>
        </w:tc>
        <w:tc>
          <w:tcPr>
            <w:tcW w:type="dxa" w:w="7920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C06-readback-deal-16044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11-TC06-readback-deal-160445.png — TC-06 response — the deal read back over OData</w:t>
      </w:r>
    </w:p>
    <w:p>
      <w:pPr>
        <w:pStyle w:val="Heading1"/>
      </w:pPr>
      <w:r>
        <w:t>7 · Business verification — is it really the deal that was asked for?</w:t>
      </w:r>
    </w:p>
    <w:p>
      <w:r>
        <w:rPr>
          <w:b w:val="0"/>
          <w:i w:val="0"/>
          <w:sz w:val="21"/>
        </w:rPr>
        <w:t>The gateway said it created a deal. This section checks the deal itself, independently, against the database.</w:t>
      </w:r>
    </w:p>
    <w:p>
      <w:pPr>
        <w:pStyle w:val="Heading2"/>
      </w:pPr>
      <w:r>
        <w:t>7.1 · Header — VTBFHA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DCE6F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2304"/>
            <w:shd w:val="clear" w:fill="DCE6F1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5328"/>
            <w:shd w:val="clear" w:fill="DCE6F1"/>
          </w:tcPr>
          <w:p>
            <w:r/>
            <w:r>
              <w:rPr>
                <w:b/>
                <w:sz w:val="17"/>
              </w:rPr>
              <w:t>Matches the test case?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BUKRS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1000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 — company code 1000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RFHA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0000000160445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the new transaction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SGSART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22A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 — product type 22A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SFHAART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100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 — transaction type 100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KONTRH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0700000453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 — partner 700000453, stored zero-padded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WGSCHFT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INR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DBLFZ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01.01.2026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 — start of term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DELFZ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31.12.2026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yes — end of term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RCOMVALCL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1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valuation class, mandatory on this system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onsolas" w:hAnsi="Consolas"/>
                <w:sz w:val="16"/>
              </w:rPr>
              <w:t>DCRDAT</w:t>
            </w:r>
          </w:p>
        </w:tc>
        <w:tc>
          <w:tcPr>
            <w:tcW w:type="dxa" w:w="2304"/>
          </w:tcPr>
          <w:p>
            <w:r/>
            <w:r>
              <w:rPr>
                <w:rFonts w:ascii="Consolas" w:hAnsi="Consolas"/>
                <w:sz w:val="16"/>
              </w:rPr>
              <w:t>11.09.2026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created today</w:t>
            </w:r>
          </w:p>
        </w:tc>
      </w:tr>
    </w:tbl>
    <w:p/>
    <w:p>
      <w:pPr>
        <w:pStyle w:val="Heading2"/>
      </w:pPr>
      <w:r>
        <w:t>7.2 · Conditions — VTBFINKO — this is the monthly-interest proof</w:t>
      </w:r>
    </w:p>
    <w:p>
      <w:r>
        <w:rPr>
          <w:b w:val="0"/>
          <w:i w:val="0"/>
          <w:sz w:val="21"/>
        </w:rPr>
        <w:t>The nominal amount and the 10 % rate are easy to see. "Monthly" is the part worth checking properly, and it shows up two ways: in the rhythm fields, and in the first due date.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fill="DCE6F1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7"/>
              </w:rPr>
              <w:t>Interest condition</w:t>
            </w:r>
          </w:p>
        </w:tc>
        <w:tc>
          <w:tcPr>
            <w:tcW w:type="dxa" w:w="1872"/>
            <w:shd w:val="clear" w:fill="DCE6F1"/>
          </w:tcPr>
          <w:p>
            <w:r/>
            <w:r>
              <w:rPr>
                <w:b/>
                <w:sz w:val="17"/>
              </w:rPr>
              <w:t>Repayment condition</w:t>
            </w:r>
          </w:p>
        </w:tc>
        <w:tc>
          <w:tcPr>
            <w:tcW w:type="dxa" w:w="4032"/>
            <w:shd w:val="clear" w:fill="DCE6F1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RKOND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1000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2000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condition number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SKOART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1200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1120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condition type — interest / final repayment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PKOND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10.0000000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100.0000000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10 % interest · 100 % of nominal repaid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SRHYTHM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1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3 = MONTHLY · 1 = one-off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AMMRHY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001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000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every 1 period · not recurring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DGUEL_KP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01.01.2026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01.01.2026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effective from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DFAELL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01.02.2026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31.12.2026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first interest due one month after start · bullet at end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sz w:val="16"/>
              </w:rPr>
              <w:t>SZBMETH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Consolas" w:hAnsi="Consolas"/>
                <w:sz w:val="16"/>
              </w:rPr>
              <w:t>3</w:t>
            </w:r>
          </w:p>
        </w:tc>
        <w:tc>
          <w:tcPr>
            <w:tcW w:type="dxa" w:w="4032"/>
          </w:tcPr>
          <w:p>
            <w:r/>
            <w:r>
              <w:rPr>
                <w:sz w:val="17"/>
              </w:rPr>
              <w:t>interest calculation method</w:t>
            </w:r>
          </w:p>
        </w:tc>
      </w:tr>
    </w:tbl>
    <w:p/>
    <w:p>
      <w:r>
        <w:rPr>
          <w:b/>
          <w:i w:val="0"/>
          <w:sz w:val="21"/>
        </w:rPr>
        <w:t>SRHYTHM = 3 with AMMRHY = 001 is monthly, and the derived first interest due date of 01.02.2026 — exactly one month after the 01.01.2026 start of term — confirms it independently. The repayment condition is a single 100 % flow on 31.12.2026, i.e. bullet.</w:t>
      </w:r>
    </w:p>
    <w:p>
      <w:r>
        <w:rPr>
          <w:b w:val="0"/>
          <w:i/>
          <w:sz w:val="21"/>
        </w:rPr>
        <w:t>Note the CONDITION, MAINFLOW and PAYMENTDETAIL tables were all sent EMPTY. The system derived both conditions from the wizard-style fields in INTERESTRATEINSTRUMENT (INTEREST_RATE_STRUCTURE, FREQUENCY_CATEGORY, FREQUENCY, FREQUENCY_UNIT, REPAY_STRUCTURE).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TBFINKO-conditions-monthl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12-VTBFINKO-conditions-monthly.png — VTBFINKO — interest condition 1200 at 10 % monthly, repayment condition 1120 at 100 % on 31.12.2026</w:t>
      </w:r>
    </w:p>
    <w:p>
      <w:pPr>
        <w:pStyle w:val="Heading1"/>
      </w:pPr>
      <w:r>
        <w:t>8 · What the table looked like after every step</w:t>
      </w:r>
    </w:p>
    <w:p>
      <w:r>
        <w:rPr>
          <w:b w:val="0"/>
          <w:i w:val="0"/>
          <w:sz w:val="21"/>
        </w:rPr>
        <w:t>The registry started empty and finished with 13 rows — 2 registry rows and 11 call-log rows. This is the whole run, in order.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360"/>
            <w:shd w:val="clear" w:fill="DCE6F1"/>
          </w:tcPr>
          <w:p>
            <w:r/>
            <w:r>
              <w:rPr>
                <w:b/>
                <w:sz w:val="15"/>
              </w:rPr>
              <w:t>#</w:t>
            </w:r>
          </w:p>
        </w:tc>
        <w:tc>
          <w:tcPr>
            <w:tcW w:type="dxa" w:w="432"/>
            <w:shd w:val="clear" w:fill="DCE6F1"/>
          </w:tcPr>
          <w:p>
            <w:r/>
            <w:r>
              <w:rPr>
                <w:b/>
                <w:sz w:val="15"/>
              </w:rPr>
              <w:t>Type</w:t>
            </w:r>
          </w:p>
        </w:tc>
        <w:tc>
          <w:tcPr>
            <w:tcW w:type="dxa" w:w="605"/>
            <w:shd w:val="clear" w:fill="DCE6F1"/>
          </w:tcPr>
          <w:p>
            <w:r/>
            <w:r>
              <w:rPr>
                <w:b/>
                <w:sz w:val="15"/>
              </w:rPr>
              <w:t>Kind</w:t>
            </w:r>
          </w:p>
        </w:tc>
        <w:tc>
          <w:tcPr>
            <w:tcW w:type="dxa" w:w="2477"/>
            <w:shd w:val="clear" w:fill="DCE6F1"/>
          </w:tcPr>
          <w:p>
            <w:r/>
            <w:r>
              <w:rPr>
                <w:b/>
                <w:sz w:val="15"/>
              </w:rPr>
              <w:t>Target</w:t>
            </w:r>
          </w:p>
        </w:tc>
        <w:tc>
          <w:tcPr>
            <w:tcW w:type="dxa" w:w="461"/>
            <w:shd w:val="clear" w:fill="DCE6F1"/>
          </w:tcPr>
          <w:p>
            <w:r/>
            <w:r>
              <w:rPr>
                <w:b/>
                <w:sz w:val="15"/>
              </w:rPr>
              <w:t>Step</w:t>
            </w:r>
          </w:p>
        </w:tc>
        <w:tc>
          <w:tcPr>
            <w:tcW w:type="dxa" w:w="504"/>
            <w:shd w:val="clear" w:fill="DCE6F1"/>
          </w:tcPr>
          <w:p>
            <w:r/>
            <w:r>
              <w:rPr>
                <w:b/>
                <w:sz w:val="15"/>
              </w:rPr>
              <w:t>Phase</w:t>
            </w:r>
          </w:p>
        </w:tc>
        <w:tc>
          <w:tcPr>
            <w:tcW w:type="dxa" w:w="317"/>
            <w:shd w:val="clear" w:fill="DCE6F1"/>
          </w:tcPr>
          <w:p>
            <w:r/>
            <w:r>
              <w:rPr>
                <w:b/>
                <w:sz w:val="15"/>
              </w:rPr>
              <w:t>St</w:t>
            </w:r>
          </w:p>
        </w:tc>
        <w:tc>
          <w:tcPr>
            <w:tcW w:type="dxa" w:w="490"/>
            <w:shd w:val="clear" w:fill="DCE6F1"/>
          </w:tcPr>
          <w:p>
            <w:r/>
            <w:r>
              <w:rPr>
                <w:b/>
                <w:sz w:val="15"/>
              </w:rPr>
              <w:t>Msg</w:t>
            </w:r>
          </w:p>
        </w:tc>
        <w:tc>
          <w:tcPr>
            <w:tcW w:type="dxa" w:w="547"/>
            <w:shd w:val="clear" w:fill="DCE6F1"/>
          </w:tcPr>
          <w:p>
            <w:r/>
            <w:r>
              <w:rPr>
                <w:b/>
                <w:sz w:val="15"/>
              </w:rPr>
              <w:t>ms</w:t>
            </w:r>
          </w:p>
        </w:tc>
        <w:tc>
          <w:tcPr>
            <w:tcW w:type="dxa" w:w="3024"/>
            <w:shd w:val="clear" w:fill="DCE6F1"/>
          </w:tcPr>
          <w:p>
            <w:r/>
            <w:r>
              <w:rPr>
                <w:b/>
                <w:sz w:val="15"/>
              </w:rPr>
              <w:t>Written by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FUNC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E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017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722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TC-01 refusal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R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FUNC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TC-02 registry row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BTCH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(blank)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208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TC-02 batch parent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REGI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TC-02 batch child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FUNC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109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dry run without X structures (failed in RETURN)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FUNC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637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TC-03 dry run, corrected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BTCH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(blank)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1359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TC-04 batch parent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FUNC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856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TC-04 — THE CREATE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R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QURY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VTBFHA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TC-05 registry row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BTCH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(blank)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308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TC-05 batch parent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REGI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VTBFHA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TC-05 child step 1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QURY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VTBFHA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43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TC-05 child step 2</w:t>
            </w:r>
          </w:p>
        </w:tc>
      </w:tr>
      <w:tr>
        <w:tc>
          <w:tcPr>
            <w:tcW w:type="dxa" w:w="360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432"/>
          </w:tcPr>
          <w:p>
            <w:r/>
            <w:r>
              <w:rPr>
                <w:rFonts w:ascii="Consolas" w:hAnsi="Consolas"/>
                <w:sz w:val="14"/>
              </w:rPr>
              <w:t>L</w:t>
            </w:r>
          </w:p>
        </w:tc>
        <w:tc>
          <w:tcPr>
            <w:tcW w:type="dxa" w:w="605"/>
          </w:tcPr>
          <w:p>
            <w:r/>
            <w:r>
              <w:rPr>
                <w:rFonts w:ascii="Consolas" w:hAnsi="Consolas"/>
                <w:sz w:val="14"/>
              </w:rPr>
              <w:t>QURY</w:t>
            </w:r>
          </w:p>
        </w:tc>
        <w:tc>
          <w:tcPr>
            <w:tcW w:type="dxa" w:w="2477"/>
          </w:tcPr>
          <w:p>
            <w:r/>
            <w:r>
              <w:rPr>
                <w:rFonts w:ascii="Consolas" w:hAnsi="Consolas"/>
                <w:sz w:val="14"/>
              </w:rPr>
              <w:t>VTBFHA</w:t>
            </w:r>
          </w:p>
        </w:tc>
        <w:tc>
          <w:tcPr>
            <w:tcW w:type="dxa" w:w="461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</w:r>
          </w:p>
        </w:tc>
        <w:tc>
          <w:tcPr>
            <w:tcW w:type="dxa" w:w="317"/>
          </w:tcPr>
          <w:p>
            <w:r/>
            <w:r>
              <w:rPr>
                <w:sz w:val="15"/>
              </w:rPr>
              <w:t>S</w:t>
            </w:r>
          </w:p>
        </w:tc>
        <w:tc>
          <w:tcPr>
            <w:tcW w:type="dxa" w:w="490"/>
          </w:tcPr>
          <w:p>
            <w:r/>
            <w:r>
              <w:rPr>
                <w:sz w:val="15"/>
              </w:rPr>
              <w:t>026</w:t>
            </w:r>
          </w:p>
        </w:tc>
        <w:tc>
          <w:tcPr>
            <w:tcW w:type="dxa" w:w="547"/>
          </w:tcPr>
          <w:p>
            <w:r/>
            <w:r>
              <w:rPr>
                <w:sz w:val="15"/>
              </w:rPr>
              <w:t>22</w:t>
            </w:r>
          </w:p>
        </w:tc>
        <w:tc>
          <w:tcPr>
            <w:tcW w:type="dxa" w:w="3024"/>
          </w:tcPr>
          <w:p>
            <w:r/>
            <w:r>
              <w:rPr>
                <w:sz w:val="15"/>
              </w:rPr>
              <w:t>TC-06 read-back</w:t>
            </w:r>
          </w:p>
        </w:tc>
      </w:tr>
    </w:tbl>
    <w:p/>
    <w:p>
      <w:r>
        <w:rPr>
          <w:b w:val="0"/>
          <w:i/>
          <w:sz w:val="21"/>
        </w:rPr>
        <w:t>Counting calls: filter STEP_INDEX = 0 for one row per call, or PHASE = 'X' for one row per batch step. Counting ENTRY_TYPE='L' alone double-counts every batch.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679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inal-table-13-row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7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13-final-table-13-rows.png — ZFS_T_SLC_DYNGW after the run — 13 rows</w:t>
      </w:r>
    </w:p>
    <w:p>
      <w:pPr>
        <w:pStyle w:val="Heading2"/>
      </w:pPr>
      <w:r>
        <w:t>8.1 · What each row shape actually stores</w:t>
      </w:r>
    </w:p>
    <w:p>
      <w:r>
        <w:rPr>
          <w:b w:val="0"/>
          <w:i w:val="0"/>
          <w:sz w:val="21"/>
        </w:rPr>
        <w:t>REQUEST_JSON and RESPONSE_JSON are filled asymmetrically. This matters if you rely on the table for audit.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DCE6F1"/>
          </w:tcPr>
          <w:p>
            <w:r/>
            <w:r>
              <w:rPr>
                <w:b/>
                <w:sz w:val="17"/>
              </w:rPr>
              <w:t>Row shape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7"/>
              </w:rPr>
              <w:t>REQUEST_JSON</w:t>
            </w:r>
          </w:p>
        </w:tc>
        <w:tc>
          <w:tcPr>
            <w:tcW w:type="dxa" w:w="3024"/>
            <w:shd w:val="clear" w:fill="DCE6F1"/>
          </w:tcPr>
          <w:p>
            <w:r/>
            <w:r>
              <w:rPr>
                <w:b/>
                <w:sz w:val="17"/>
              </w:rPr>
              <w:t>RESPONSE_JSON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6"/>
              </w:rPr>
              <w:t>single-shot FUNC (STEP_INDEX=0)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full action payload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ExportJson + TablesJson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6"/>
              </w:rPr>
              <w:t>single-shot QURY (STEP_INDEX=0)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full action payload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EMPTY — the rows are not kept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6"/>
              </w:rPr>
              <w:t>batch parent (BTCH)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full payload incl. StepsJson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the per-step array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onsolas" w:hAnsi="Consolas"/>
                <w:sz w:val="16"/>
              </w:rPr>
              <w:t>batch child (STEP_INDEX≥1, PHASE='X')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EMPTY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that step's own result</w:t>
            </w:r>
          </w:p>
        </w:tc>
      </w:tr>
    </w:tbl>
    <w:p/>
    <w:p>
      <w:r>
        <w:rPr>
          <w:b/>
          <w:i w:val="0"/>
          <w:sz w:val="21"/>
        </w:rPr>
        <w:t>For a batch nothing is lost — parent carries the request, child carries the response. But the rows returned by a single-shot RunQuery are not retained anywhere, so "what did this query hand out?" cannot be answered afterwards even though ROW_COUNT is set. If a read matters for audit, run it as a one-step ExecuteBatch instead.</w:t>
      </w:r>
    </w:p>
    <w:p>
      <w:pPr>
        <w:pStyle w:val="Heading1"/>
      </w:pPr>
      <w:r>
        <w:t>9 · Pitfalls — what actually goes wrong</w:t>
      </w:r>
    </w:p>
    <w:p>
      <w:r>
        <w:rPr>
          <w:b w:val="0"/>
          <w:i w:val="0"/>
          <w:sz w:val="21"/>
        </w:rPr>
        <w:t>Every item here was hit for real, either in this run or an earlier one on the same service.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6"/>
              </w:rPr>
              <w:t>Symptom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6"/>
              </w:rPr>
              <w:t>Cause</w:t>
            </w:r>
          </w:p>
        </w:tc>
        <w:tc>
          <w:tcPr>
            <w:tcW w:type="dxa" w:w="3744"/>
            <w:shd w:val="clear" w:fill="DCE6F1"/>
          </w:tcPr>
          <w:p>
            <w:r/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BAPI returns "Product type  not defined" for a product type you DID send (note the blank in the message)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BAPI_FTR_IRATE_DEALCREATE is a "complete create" BAPI — a value is ignored unless its X change-indicator flag is set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Send GENERALCONTRACTDATAX and INTERESTRATEINSTRUMENTX, mirroring each supplied field with "X". BAPI_FTR_IRATE_CREATE has no X structures and does not need them — do not copy one BAPI's payload to the other.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R1 201 "Business partner 700000453 does not exist"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The gateway applies NO conversion exits — values are bound straight onto DDIC fields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Send the INTERNAL, zero-padded form: "0700000453". Same for customers, vendors, G/L accounts, material numbers — anything with an ALPHA exit.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 NUMC field loses its leading zeros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It was sent as a JSON number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Send NUMC as a quoted string: "VALUATION_CLASS": "0001", never 1.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 CURR or DEC field is refused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It was sent as a quoted string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Send amounts and rates as unquoted numbers: 100000, not "100000".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The FM "returns nothing"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Its output-only TABLES parameter was not named, so it was never bound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Send it as an empty array: "TablesJson":"{\"RETURN\":[]}".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A creating BAPI reports S but nothing was created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CallFunctionModule never commits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Use ExecuteBatch with a CommitMode.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ExecStatus=S but the data is wrong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ExecStatus is the dispatch, not the business outcome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Parse RETURN; treat any E or A row as a failure.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Every call answers 017 on a newly imported system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Allow-list rows are delivery class A — they do not travel with the transport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Register the targets on that system; a single ExecuteBatch of REGI steps does the lot.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022 "Invalid JSON in parameter …" and it will not say which level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Hand-escaping three levels of nested JSON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Build innermost-first and let the serialiser escape. Never hand-type level 3.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Contract date is after start of term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CONTRACT_DATE defaults to today, which is after a back-dated START_TERM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Set CONTRACT_DATE explicitly — here 2026-01-01.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6"/>
              </w:rPr>
              <w:t>400 CX_SXML_PARSE_ERROR from the Gateway Client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The body pane defaults to XML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 content-type = application/json to the HTTP Request header grid.</w:t>
            </w:r>
          </w:p>
        </w:tc>
      </w:tr>
    </w:tbl>
    <w:p/>
    <w:p>
      <w:pPr>
        <w:pStyle w:val="Heading1"/>
      </w:pPr>
      <w:r>
        <w:t>10 · What was left on the system</w:t>
      </w:r>
    </w:p>
    <w:p>
      <w:r>
        <w:rPr>
          <w:b/>
          <w:i w:val="0"/>
          <w:sz w:val="21"/>
        </w:rPr>
        <w:t>Registry rows (ENTRY_TYPE='R'), both active: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20"/>
            <w:shd w:val="clear" w:fill="DCE6F1"/>
          </w:tcPr>
          <w:p>
            <w:r/>
            <w:r>
              <w:rPr>
                <w:b/>
                <w:sz w:val="15"/>
              </w:rPr>
              <w:t>Target</w:t>
            </w:r>
          </w:p>
        </w:tc>
        <w:tc>
          <w:tcPr>
            <w:tcW w:type="dxa" w:w="648"/>
            <w:shd w:val="clear" w:fill="DCE6F1"/>
          </w:tcPr>
          <w:p>
            <w:r/>
            <w:r>
              <w:rPr>
                <w:b/>
                <w:sz w:val="15"/>
              </w:rPr>
              <w:t>Kind</w:t>
            </w:r>
          </w:p>
        </w:tc>
        <w:tc>
          <w:tcPr>
            <w:tcW w:type="dxa" w:w="864"/>
            <w:shd w:val="clear" w:fill="DCE6F1"/>
          </w:tcPr>
          <w:p>
            <w:r/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576"/>
            <w:shd w:val="clear" w:fill="DCE6F1"/>
          </w:tcPr>
          <w:p>
            <w:r/>
            <w:r>
              <w:rPr>
                <w:b/>
                <w:sz w:val="15"/>
              </w:rPr>
              <w:t>Active</w:t>
            </w:r>
          </w:p>
        </w:tc>
        <w:tc>
          <w:tcPr>
            <w:tcW w:type="dxa" w:w="504"/>
            <w:shd w:val="clear" w:fill="DCE6F1"/>
          </w:tcPr>
          <w:p>
            <w:r/>
            <w:r>
              <w:rPr>
                <w:b/>
                <w:sz w:val="15"/>
              </w:rPr>
              <w:t>Read</w:t>
            </w:r>
          </w:p>
        </w:tc>
        <w:tc>
          <w:tcPr>
            <w:tcW w:type="dxa" w:w="576"/>
            <w:shd w:val="clear" w:fill="DCE6F1"/>
          </w:tcPr>
          <w:p>
            <w:r/>
            <w:r>
              <w:rPr>
                <w:b/>
                <w:sz w:val="15"/>
              </w:rPr>
              <w:t>Write</w:t>
            </w:r>
          </w:p>
        </w:tc>
        <w:tc>
          <w:tcPr>
            <w:tcW w:type="dxa" w:w="792"/>
            <w:shd w:val="clear" w:fill="DCE6F1"/>
          </w:tcPr>
          <w:p>
            <w:r/>
            <w:r>
              <w:rPr>
                <w:b/>
                <w:sz w:val="15"/>
              </w:rPr>
              <w:t>MaxRows</w:t>
            </w:r>
          </w:p>
        </w:tc>
        <w:tc>
          <w:tcPr>
            <w:tcW w:type="dxa" w:w="2736"/>
            <w:shd w:val="clear" w:fill="DCE6F1"/>
          </w:tcPr>
          <w:p>
            <w:r/>
            <w:r>
              <w:rPr>
                <w:b/>
                <w:sz w:val="15"/>
              </w:rPr>
              <w:t>Descr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sz w:val="14"/>
              </w:rPr>
              <w:t>BAPI_FTR_IRATE_DEALCREATE</w:t>
            </w:r>
          </w:p>
        </w:tc>
        <w:tc>
          <w:tcPr>
            <w:tcW w:type="dxa" w:w="648"/>
          </w:tcPr>
          <w:p>
            <w:r/>
            <w:r>
              <w:rPr>
                <w:rFonts w:ascii="Consolas" w:hAnsi="Consolas"/>
                <w:sz w:val="14"/>
              </w:rPr>
              <w:t>FUNC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4"/>
              </w:rPr>
              <w:t>(any)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792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FTR term loan create - test case 2026-09-11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onsolas" w:hAnsi="Consolas"/>
                <w:sz w:val="14"/>
              </w:rPr>
              <w:t>VTBFHA</w:t>
            </w:r>
          </w:p>
        </w:tc>
        <w:tc>
          <w:tcPr>
            <w:tcW w:type="dxa" w:w="648"/>
          </w:tcPr>
          <w:p>
            <w:r/>
            <w:r>
              <w:rPr>
                <w:rFonts w:ascii="Consolas" w:hAnsi="Consolas"/>
                <w:sz w:val="14"/>
              </w:rPr>
              <w:t>QURY</w:t>
            </w:r>
          </w:p>
        </w:tc>
        <w:tc>
          <w:tcPr>
            <w:tcW w:type="dxa" w:w="864"/>
          </w:tcPr>
          <w:p>
            <w:r/>
            <w:r>
              <w:rPr>
                <w:rFonts w:ascii="Consolas" w:hAnsi="Consolas"/>
                <w:sz w:val="14"/>
              </w:rPr>
              <w:t>SELECT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504"/>
          </w:tcPr>
          <w:p>
            <w:r/>
            <w:r>
              <w:rPr>
                <w:sz w:val="15"/>
              </w:rPr>
              <w:t>X</w:t>
            </w:r>
          </w:p>
        </w:tc>
        <w:tc>
          <w:tcPr>
            <w:tcW w:type="dxa" w:w="57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792"/>
          </w:tcPr>
          <w:p>
            <w:r/>
            <w:r>
              <w:rPr>
                <w:sz w:val="15"/>
              </w:rPr>
              <w:t>20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FTR transaction header - verification read</w:t>
            </w:r>
          </w:p>
        </w:tc>
      </w:tr>
    </w:tbl>
    <w:p/>
    <w:p>
      <w:r>
        <w:rPr>
          <w:b w:val="0"/>
          <w:i w:val="0"/>
          <w:sz w:val="21"/>
        </w:rPr>
        <w:t>Business data: FTR transaction 0000000160445 in company code 1000, with its two conditions in VTBFINKO. It has not been settled and nothing has been posted.</w:t>
      </w:r>
    </w:p>
    <w:p>
      <w:r>
        <w:rPr>
          <w:b/>
          <w:i w:val="0"/>
          <w:sz w:val="21"/>
        </w:rPr>
        <w:t>OPEN RISK: the BAPI_FTR_IRATE_DEALCREATE row carries ALLOW_WRITE='X' and IS_ACTIVE='X', so any caller who can reach this service can create FTR deals on DS4/100. Clearing IS_ACTIVE is an instant kill switch — no transport, no restart — and is the right action once this testing is finished.</w:t>
      </w:r>
    </w:p>
    <w:p>
      <w:pPr>
        <w:pStyle w:val="Heading2"/>
      </w:pPr>
      <w:r>
        <w:t>10.1 · Turning it off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PATCH /sap/opu/odata4/sap/zfs_sb_dyngateway_o4_api/srvd_a2x/sap/zfs_sd_dyngateway/0001/DynGateway(&lt;GwUuid&gt;)?sap-client=100</w:t>
        <w:br/>
        <w:t xml:space="preserve">      If-Match: *</w:t>
        <w:br/>
        <w:t xml:space="preserve">      { "IsActive": "" }</w:t>
        <w:br/>
        <w:br/>
        <w:t>DELETE /sap/opu/odata4/sap/zfs_sb_dyngateway_o4_api/srvd_a2x/sap/zfs_sd_dyngateway/0001/DynGateway(&lt;GwUuid&gt;)?sap-client=100</w:t>
        <w:br/>
        <w:t xml:space="preserve">      If-Match: *</w:t>
      </w:r>
    </w:p>
    <w:p>
      <w:r>
        <w:rPr>
          <w:b w:val="0"/>
          <w:i/>
          <w:sz w:val="21"/>
        </w:rPr>
        <w:t>Find the GwUuid with: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5"/>
        </w:rPr>
        <w:t>GET /sap/opu/odata4/sap/zfs_sb_dyngateway_o4_api/srvd_a2x/sap/zfs_sd_dyngateway/0001/DynGateway?sap-client=100&amp;$filter=EntryType eq 'R'&amp;$select=GwUuid,TargetName,TargetKind,IsActive</w:t>
      </w:r>
    </w:p>
    <w:p>
      <w:pPr>
        <w:pStyle w:val="Heading1"/>
      </w:pPr>
      <w:r>
        <w:t>11 · Reference — the paste-ready payloads</w:t>
      </w:r>
    </w:p>
    <w:p>
      <w:r>
        <w:rPr>
          <w:b w:val="0"/>
          <w:i w:val="0"/>
          <w:sz w:val="21"/>
        </w:rPr>
        <w:t>All six request bodies in one place, exactly as they go into the body pane of /IWFND/GW_CLIENT. Each is one line.</w:t>
      </w:r>
    </w:p>
    <w:p>
      <w:r>
        <w:rPr>
          <w:b/>
          <w:i w:val="0"/>
          <w:sz w:val="21"/>
        </w:rPr>
        <w:t>TC-01 — refusal (BAPI not yet registered)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URI:  /sap/opu/odata4/sap/zfs_sb_dyngateway_o4_api/srvd_a2x/sap/zfs_sd_dyngateway/0001/DynGateway/com.sap.gateway.srvd_a2x.zfs_sd_dyngateway.v0001.CallFunctionModule?sap-client=100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{"TargetName":"BAPI_FTR_IRATE_DEALCREATE","Operation":"","ImportJson":"{\"GENERALCONTRACTDATA\":{\"COMPANY_CODE\":\"1000\",\"PRODUCT_TYPE\":\"22A\",\"TRANSACTION_TYPE\":\"100\",\"PARTNER\":\"0700000453\",\"CONTRACT_DATE\":\"2026-01-01\",\"VALUATION_CLASS\":\"0001\"},\"GENERALCONTRACTDATAX\":{\"COMPANY_CODE\":\"X\",\"PRODUCT_TYPE\":\"X\",\"TRANSACTION_TYPE\":\"X\",\"PARTNER\":\"X\",\"CONTRACT_DATE\":\"X\",\"VALUATION_CLASS\":\"X\"},\"INTERESTRATEINSTRUMENT\":{\"CURRENCY\":\"INR\",\"START_TERM\":\"2026-01-01\",\"END_TERM\":\"2026-12-31\",\"NOMINAL_AMOUNT\":100000,\"INTEREST_RATE_STRUCTURE\":\"1\",\"INTEREST_CONDITION_TYPE\":\"1200\",\"INTEREST_RATE\":10,\"INTEREST_CALC_METH\":\"3\",\"FREQUENCY_CATEGORY\":\"3\",\"FREQUENCY\":1,\"FREQUENCY_UNIT\":\"2\",\"INTEREST_CALENDAR_ID\":\"01\",\"EFFECTIVE_FROM\":\"2026-01-01\",\"REPAY_STRUCTURE\":\"1\",\"REPAY_CONDITION_TYPE\":\"1120\"},\"INTERESTRATEINSTRUMENTX\":{\"CURRENCY\":\"X\",\"START_TERM\":\"X\",\"END_TERM\":\"X\",\"NOMINAL_AMOUNT\":\"X\",\"INTEREST_RATE_STRUCTURE\":\"X\",\"INTEREST_CONDITION_TYPE\":\"X\",\"INTEREST_RATE\":\"X\",\"INTEREST_CALC_METH\":\"X\",\"FREQUENCY_CATEGORY\":\"X\",\"FREQUENCY\":\"X\",\"FREQUENCY_UNIT\":\"X\",\"INTEREST_CALENDAR_ID\":\"X\",\"EFFECTIVE_FROM\":\"X\",\"REPAY_STRUCTURE\":\"X\",\"REPAY_CONDITION_TYPE\":\"X\"},\"TESTRUN\":\"X\"}","TablesJson":"{\"CONDITION\":[],\"CONDITIONX\":[],\"FORMULAVARIABLE\":[],\"SINGLEDATE\":[],\"PAYMENTDETAIL\":[],\"PAYMENTDETAILX\":[],\"ADDFLOW\":[],\"ADDFLOWX\":[],\"MAINFLOW\":[],\"MAINFLOWX\":[],\"RETURN\":[]}","FieldsJson":"","FilterJson":"","OrderByJson":"","MaxRows":0,"StepsJson":"","CommitMode":""}</w:t>
      </w:r>
    </w:p>
    <w:p>
      <w:r>
        <w:rPr>
          <w:b/>
          <w:i w:val="0"/>
          <w:sz w:val="21"/>
        </w:rPr>
        <w:t>TC-02 — register the BAPI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URI:  /sap/opu/odata4/sap/zfs_sb_dyngateway_o4_api/srvd_a2x/sap/zfs_sd_dyngateway/0001/DynGateway/com.sap.gateway.srvd_a2x.zfs_sd_dyngateway.v0001.ExecuteBatch?sap-client=100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{"TargetName":"","Operation":"","ImportJson":"","TablesJson":"","FieldsJson":"","FilterJson":"","OrderByJson":"","MaxRows":0,"StepsJson":"[{\"Kind\":\"REGI\",\"TargetName\":\"BAPI_FTR_IRATE_DEALCREATE\",\"Operation\":\"INSERT\",\"ImportJson\":\"{\\\"TargetKind\\\":\\\"FUNC\\\",\\\"Operation\\\":\\\"\\\",\\\"IsActive\\\":\\\"X\\\",\\\"AllowRead\\\":\\\"X\\\",\\\"AllowWrite\\\":\\\"X\\\",\\\"CallMode\\\":\\\"\\\",\\\"MaxRows\\\":0,\\\"Descr\\\":\\\"FTR term loan create - test case 2026-09-11\\\"}\"}]","CommitMode":"AUTO"}</w:t>
      </w:r>
    </w:p>
    <w:p>
      <w:r>
        <w:rPr>
          <w:b/>
          <w:i w:val="0"/>
          <w:sz w:val="21"/>
        </w:rPr>
        <w:t>TC-03 — dry run, TESTRUN='X'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URI:  /sap/opu/odata4/sap/zfs_sb_dyngateway_o4_api/srvd_a2x/sap/zfs_sd_dyngateway/0001/DynGateway/com.sap.gateway.srvd_a2x.zfs_sd_dyngateway.v0001.CallFunctionModule?sap-client=100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{"TargetName":"BAPI_FTR_IRATE_DEALCREATE","Operation":"","ImportJson":"{\"GENERALCONTRACTDATA\":{\"COMPANY_CODE\":\"1000\",\"PRODUCT_TYPE\":\"22A\",\"TRANSACTION_TYPE\":\"100\",\"PARTNER\":\"0700000453\",\"CONTRACT_DATE\":\"2026-01-01\",\"VALUATION_CLASS\":\"0001\"},\"GENERALCONTRACTDATAX\":{\"COMPANY_CODE\":\"X\",\"PRODUCT_TYPE\":\"X\",\"TRANSACTION_TYPE\":\"X\",\"PARTNER\":\"X\",\"CONTRACT_DATE\":\"X\",\"VALUATION_CLASS\":\"X\"},\"INTERESTRATEINSTRUMENT\":{\"CURRENCY\":\"INR\",\"START_TERM\":\"2026-01-01\",\"END_TERM\":\"2026-12-31\",\"NOMINAL_AMOUNT\":100000,\"INTEREST_RATE_STRUCTURE\":\"1\",\"INTEREST_CONDITION_TYPE\":\"1200\",\"INTEREST_RATE\":10,\"INTEREST_CALC_METH\":\"3\",\"FREQUENCY_CATEGORY\":\"3\",\"FREQUENCY\":1,\"FREQUENCY_UNIT\":\"2\",\"INTEREST_CALENDAR_ID\":\"01\",\"EFFECTIVE_FROM\":\"2026-01-01\",\"REPAY_STRUCTURE\":\"1\",\"REPAY_CONDITION_TYPE\":\"1120\"},\"INTERESTRATEINSTRUMENTX\":{\"CURRENCY\":\"X\",\"START_TERM\":\"X\",\"END_TERM\":\"X\",\"NOMINAL_AMOUNT\":\"X\",\"INTEREST_RATE_STRUCTURE\":\"X\",\"INTEREST_CONDITION_TYPE\":\"X\",\"INTEREST_RATE\":\"X\",\"INTEREST_CALC_METH\":\"X\",\"FREQUENCY_CATEGORY\":\"X\",\"FREQUENCY\":\"X\",\"FREQUENCY_UNIT\":\"X\",\"INTEREST_CALENDAR_ID\":\"X\",\"EFFECTIVE_FROM\":\"X\",\"REPAY_STRUCTURE\":\"X\",\"REPAY_CONDITION_TYPE\":\"X\"},\"TESTRUN\":\"X\"}","TablesJson":"{\"CONDITION\":[],\"CONDITIONX\":[],\"FORMULAVARIABLE\":[],\"SINGLEDATE\":[],\"PAYMENTDETAIL\":[],\"PAYMENTDETAILX\":[],\"ADDFLOW\":[],\"ADDFLOWX\":[],\"MAINFLOW\":[],\"MAINFLOWX\":[],\"RETURN\":[]}","FieldsJson":"","FilterJson":"","OrderByJson":"","MaxRows":0,"StepsJson":"","CommitMode":""}</w:t>
      </w:r>
    </w:p>
    <w:p>
      <w:r>
        <w:rPr>
          <w:b/>
          <w:i w:val="0"/>
          <w:sz w:val="21"/>
        </w:rPr>
        <w:t>TC-04 — the real create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URI:  /sap/opu/odata4/sap/zfs_sb_dyngateway_o4_api/srvd_a2x/sap/zfs_sd_dyngateway/0001/DynGateway/com.sap.gateway.srvd_a2x.zfs_sd_dyngateway.v0001.ExecuteBatch?sap-client=100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{"TargetName":"","Operation":"","ImportJson":"","TablesJson":"","FieldsJson":"","FilterJson":"","OrderByJson":"","MaxRows":0,"StepsJson":"[{\"Kind\":\"FUNC\",\"TargetName\":\"BAPI_FTR_IRATE_DEALCREATE\",\"ImportJson\":\"{\\\"GENERALCONTRACTDATA\\\":{\\\"COMPANY_CODE\\\":\\\"1000\\\",\\\"PRODUCT_TYPE\\\":\\\"22A\\\",\\\"TRANSACTION_TYPE\\\":\\\"100\\\",\\\"PARTNER\\\":\\\"0700000453\\\",\\\"CONTRACT_DATE\\\":\\\"2026-01-01\\\",\\\"VALUATION_CLASS\\\":\\\"0001\\\"},\\\"GENERALCONTRACTDATAX\\\":{\\\"COMPANY_CODE\\\":\\\"X\\\",\\\"PRODUCT_TYPE\\\":\\\"X\\\",\\\"TRANSACTION_TYPE\\\":\\\"X\\\",\\\"PARTNER\\\":\\\"X\\\",\\\"CONTRACT_DATE\\\":\\\"X\\\",\\\"VALUATION_CLASS\\\":\\\"X\\\"},\\\"INTERESTRATEINSTRUMENT\\\":{\\\"CURRENCY\\\":\\\"INR\\\",\\\"START_TERM\\\":\\\"2026-01-01\\\",\\\"END_TERM\\\":\\\"2026-12-31\\\",\\\"NOMINAL_AMOUNT\\\":100000,\\\"INTEREST_RATE_STRUCTURE\\\":\\\"1\\\",\\\"INTEREST_CONDITION_TYPE\\\":\\\"1200\\\",\\\"INTEREST_RATE\\\":10,\\\"INTEREST_CALC_METH\\\":\\\"3\\\",\\\"FREQUENCY_CATEGORY\\\":\\\"3\\\",\\\"FREQUENCY\\\":1,\\\"FREQUENCY_UNIT\\\":\\\"2\\\",\\\"INTEREST_CALENDAR_ID\\\":\\\"01\\\",\\\"EFFECTIVE_FROM\\\":\\\"2026-01-01\\\",\\\"REPAY_STRUCTURE\\\":\\\"1\\\",\\\"REPAY_CONDITION_TYPE\\\":\\\"1120\\\"},\\\"INTERESTRATEINSTRUMENTX\\\":{\\\"CURRENCY\\\":\\\"X\\\",\\\"START_TERM\\\":\\\"X\\\",\\\"END_TERM\\\":\\\"X\\\",\\\"NOMINAL_AMOUNT\\\":\\\"X\\\",\\\"INTEREST_RATE_STRUCTURE\\\":\\\"X\\\",\\\"INTEREST_CONDITION_TYPE\\\":\\\"X\\\",\\\"INTEREST_RATE\\\":\\\"X\\\",\\\"INTEREST_CALC_METH\\\":\\\"X\\\",\\\"FREQUENCY_CATEGORY\\\":\\\"X\\\",\\\"FREQUENCY\\\":\\\"X\\\",\\\"FREQUENCY_UNIT\\\":\\\"X\\\",\\\"INTEREST_CALENDAR_ID\\\":\\\"X\\\",\\\"EFFECTIVE_FROM\\\":\\\"X\\\",\\\"REPAY_STRUCTURE\\\":\\\"X\\\",\\\"REPAY_CONDITION_TYPE\\\":\\\"X\\\"},\\\"TESTRUN\\\":\\\"\\\"}\",\"TablesJson\":\"{\\\"CONDITION\\\":[],\\\"CONDITIONX\\\":[],\\\"FORMULAVARIABLE\\\":[],\\\"SINGLEDATE\\\":[],\\\"PAYMENTDETAIL\\\":[],\\\"PAYMENTDETAILX\\\":[],\\\"ADDFLOW\\\":[],\\\"ADDFLOWX\\\":[],\\\"MAINFLOW\\\":[],\\\"MAINFLOWX\\\":[],\\\"RETURN\\\":[]}\"}]","CommitMode":"AUTO"}</w:t>
      </w:r>
    </w:p>
    <w:p>
      <w:r>
        <w:rPr>
          <w:b/>
          <w:i w:val="0"/>
          <w:sz w:val="21"/>
        </w:rPr>
        <w:t>TC-05 — register VTBFHA and read it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URI:  /sap/opu/odata4/sap/zfs_sb_dyngateway_o4_api/srvd_a2x/sap/zfs_sd_dyngateway/0001/DynGateway/com.sap.gateway.srvd_a2x.zfs_sd_dyngateway.v0001.ExecuteBatch?sap-client=100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{"TargetName":"","Operation":"","ImportJson":"","TablesJson":"","FieldsJson":"","FilterJson":"","OrderByJson":"","MaxRows":0,"StepsJson":"[{\"Kind\":\"REGI\",\"TargetName\":\"VTBFHA\",\"Operation\":\"INSERT\",\"ImportJson\":\"{\\\"TargetKind\\\":\\\"QURY\\\",\\\"Operation\\\":\\\"SELECT\\\",\\\"IsActive\\\":\\\"X\\\",\\\"AllowRead\\\":\\\"X\\\",\\\"AllowWrite\\\":\\\"\\\",\\\"MaxRows\\\":20,\\\"Descr\\\":\\\"FTR transaction header - verification read\\\"}\"},{\"Kind\":\"QURY\",\"TargetName\":\"VTBFHA\",\"FieldsJson\":\"[\\\"BUKRS\\\", \\\"RFHA\\\", \\\"SGSART\\\", \\\"SFHAART\\\", \\\"KONTRH\\\", \\\"WGSCHFT\\\", \\\"RCOMVALCL\\\", \\\"DBLFZ\\\", \\\"DELFZ\\\", \\\"DCRDAT\\\"]\",\"OrderByJson\":\"[{\\\"Field\\\": \\\"RFHA\\\", \\\"Descending\\\": true}]\",\"MaxRows\":5}]","CommitMode":"NEVER"}</w:t>
      </w:r>
    </w:p>
    <w:p>
      <w:r>
        <w:rPr>
          <w:b/>
          <w:i w:val="0"/>
          <w:sz w:val="21"/>
        </w:rPr>
        <w:t>TC-06 — read the deal back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URI:  /sap/opu/odata4/sap/zfs_sb_dyngateway_o4_api/srvd_a2x/sap/zfs_sd_dyngateway/0001/DynGateway/com.sap.gateway.srvd_a2x.zfs_sd_dyngateway.v0001.RunQuery?sap-client=100</w:t>
      </w:r>
    </w:p>
    <w:p>
      <w:pPr>
        <w:spacing w:before="60" w:after="120"/>
        <w:ind w:left="173"/>
      </w:pPr>
      <w:r>
        <w:rPr>
          <w:rFonts w:ascii="Consolas" w:hAnsi="Consolas" w:eastAsia="Consolas"/>
          <w:sz w:val="14"/>
        </w:rPr>
        <w:t>{"TargetName":"VTBFHA","Operation":"","ImportJson":"","TablesJson":"","FieldsJson":"[\"BUKRS\", \"RFHA\", \"SGSART\", \"SFHAART\", \"KONTRH\", \"WGSCHFT\", \"RCOMVALCL\", \"DBLFZ\", \"DELFZ\", \"DCRDAT\"]","FilterJson":"[{\"Field\": \"BUKRS\", \"Op\": \"EQ\", \"Low\": \"1000\", \"High\": \"\"}, {\"Field\": \"RFHA\", \"Op\": \"EQ\", \"Low\": \"0000000160445\", \"High\": \"\"}]","OrderByJson":"","MaxRows":5,"StepsJson":"","CommitMode":""}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