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5D17F" w14:textId="77777777" w:rsidR="002F52A0" w:rsidRDefault="002F52A0" w:rsidP="00F303CC">
      <w:pPr>
        <w:rPr>
          <w:b/>
          <w:sz w:val="28"/>
          <w:szCs w:val="28"/>
        </w:rPr>
      </w:pPr>
    </w:p>
    <w:p w14:paraId="62E2CB4D" w14:textId="77777777" w:rsidR="00603B0F" w:rsidRPr="000D20DE" w:rsidRDefault="00603B0F" w:rsidP="00603B0F">
      <w:pPr>
        <w:spacing w:before="480"/>
        <w:jc w:val="center"/>
        <w:rPr>
          <w:rFonts w:cstheme="minorHAnsi"/>
          <w:color w:val="4472C4" w:themeColor="accent1"/>
        </w:rPr>
      </w:pPr>
      <w:r w:rsidRPr="000D20DE">
        <w:rPr>
          <w:rFonts w:cstheme="minorHAnsi"/>
          <w:noProof/>
        </w:rPr>
        <w:drawing>
          <wp:inline distT="0" distB="0" distL="0" distR="0" wp14:anchorId="0D43F4A1" wp14:editId="030C78F1">
            <wp:extent cx="4257675" cy="1504950"/>
            <wp:effectExtent l="0" t="0" r="0" b="0"/>
            <wp:docPr id="1" name="Picture 1"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y of Information Technology &amp; Sciences | UI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7675" cy="1504950"/>
                    </a:xfrm>
                    <a:prstGeom prst="rect">
                      <a:avLst/>
                    </a:prstGeom>
                    <a:noFill/>
                    <a:ln>
                      <a:noFill/>
                    </a:ln>
                  </pic:spPr>
                </pic:pic>
              </a:graphicData>
            </a:graphic>
          </wp:inline>
        </w:drawing>
      </w:r>
    </w:p>
    <w:p w14:paraId="319E44D5" w14:textId="77777777" w:rsidR="00603B0F" w:rsidRPr="000D20DE" w:rsidRDefault="00603B0F" w:rsidP="00603B0F">
      <w:pPr>
        <w:spacing w:before="480"/>
        <w:jc w:val="center"/>
        <w:rPr>
          <w:rFonts w:cstheme="minorHAnsi"/>
          <w:color w:val="4472C4" w:themeColor="accent1"/>
        </w:rPr>
      </w:pPr>
    </w:p>
    <w:p w14:paraId="1FC35C86" w14:textId="77777777" w:rsidR="00603B0F" w:rsidRPr="000D20DE" w:rsidRDefault="00603B0F" w:rsidP="00603B0F">
      <w:pPr>
        <w:spacing w:line="360" w:lineRule="auto"/>
        <w:jc w:val="center"/>
        <w:rPr>
          <w:rFonts w:cstheme="minorHAnsi"/>
          <w:b/>
          <w:bCs/>
          <w:sz w:val="32"/>
          <w:szCs w:val="32"/>
        </w:rPr>
      </w:pPr>
      <w:r>
        <w:rPr>
          <w:rFonts w:cstheme="minorHAnsi"/>
          <w:b/>
          <w:bCs/>
          <w:sz w:val="32"/>
          <w:szCs w:val="32"/>
        </w:rPr>
        <w:t>MACHINE LEARNING</w:t>
      </w:r>
    </w:p>
    <w:p w14:paraId="24C13C8D" w14:textId="77777777" w:rsidR="00603B0F" w:rsidRPr="000D20DE" w:rsidRDefault="00603B0F" w:rsidP="00603B0F">
      <w:pPr>
        <w:spacing w:after="60"/>
        <w:jc w:val="center"/>
        <w:rPr>
          <w:rFonts w:cstheme="minorHAnsi"/>
          <w:bCs/>
          <w:sz w:val="24"/>
          <w:szCs w:val="24"/>
        </w:rPr>
      </w:pPr>
      <w:r w:rsidRPr="000D20DE">
        <w:rPr>
          <w:rFonts w:cstheme="minorHAnsi"/>
          <w:b/>
          <w:bCs/>
          <w:sz w:val="24"/>
          <w:szCs w:val="24"/>
        </w:rPr>
        <w:t>Course Code:</w:t>
      </w:r>
      <w:r w:rsidRPr="000D20DE">
        <w:rPr>
          <w:rFonts w:cstheme="minorHAnsi"/>
          <w:bCs/>
          <w:sz w:val="24"/>
          <w:szCs w:val="24"/>
        </w:rPr>
        <w:t xml:space="preserve"> </w:t>
      </w:r>
      <w:r w:rsidRPr="000D20DE">
        <w:rPr>
          <w:rFonts w:cstheme="minorHAnsi"/>
          <w:b/>
          <w:bCs/>
          <w:sz w:val="24"/>
          <w:szCs w:val="24"/>
        </w:rPr>
        <w:t>CSE-4</w:t>
      </w:r>
      <w:r>
        <w:rPr>
          <w:rFonts w:cstheme="minorHAnsi"/>
          <w:b/>
          <w:bCs/>
          <w:sz w:val="24"/>
          <w:szCs w:val="24"/>
        </w:rPr>
        <w:t>3</w:t>
      </w:r>
      <w:r w:rsidR="000B0304">
        <w:rPr>
          <w:rFonts w:cstheme="minorHAnsi"/>
          <w:b/>
          <w:bCs/>
          <w:sz w:val="24"/>
          <w:szCs w:val="24"/>
        </w:rPr>
        <w:t>1</w:t>
      </w:r>
    </w:p>
    <w:p w14:paraId="243CA5B8" w14:textId="77777777" w:rsidR="00603B0F" w:rsidRPr="000D20DE" w:rsidRDefault="00603B0F" w:rsidP="00603B0F">
      <w:pPr>
        <w:spacing w:after="60"/>
        <w:rPr>
          <w:rFonts w:cstheme="minorHAnsi"/>
        </w:rPr>
      </w:pPr>
    </w:p>
    <w:p w14:paraId="45AE5C09" w14:textId="77777777" w:rsidR="00603B0F" w:rsidRPr="000D20DE" w:rsidRDefault="00603B0F" w:rsidP="00603B0F">
      <w:pPr>
        <w:spacing w:after="240"/>
        <w:jc w:val="center"/>
        <w:rPr>
          <w:rFonts w:cstheme="minorHAnsi"/>
          <w:b/>
          <w:bCs/>
          <w:sz w:val="32"/>
          <w:szCs w:val="26"/>
        </w:rPr>
      </w:pPr>
    </w:p>
    <w:p w14:paraId="4D0D9717" w14:textId="77777777" w:rsidR="00190B89" w:rsidRPr="000D20DE" w:rsidRDefault="00603B0F" w:rsidP="00603B0F">
      <w:pPr>
        <w:spacing w:after="60"/>
        <w:rPr>
          <w:rFonts w:cstheme="minorHAnsi"/>
          <w:b/>
          <w:bCs/>
          <w:sz w:val="26"/>
          <w:szCs w:val="26"/>
          <w:u w:val="single"/>
        </w:rPr>
      </w:pPr>
      <w:r w:rsidRPr="000D20DE">
        <w:rPr>
          <w:rFonts w:cstheme="minorHAnsi"/>
          <w:b/>
          <w:bCs/>
          <w:sz w:val="26"/>
          <w:szCs w:val="26"/>
          <w:u w:val="single"/>
        </w:rPr>
        <w:t>SUBMITTED TO</w:t>
      </w:r>
    </w:p>
    <w:p w14:paraId="1D6A34AF" w14:textId="77777777" w:rsidR="00603B0F" w:rsidRPr="00531B86" w:rsidRDefault="00190B89" w:rsidP="00190B89">
      <w:pPr>
        <w:spacing w:after="60"/>
        <w:rPr>
          <w:rFonts w:cstheme="minorHAnsi"/>
          <w:sz w:val="28"/>
          <w:szCs w:val="28"/>
        </w:rPr>
      </w:pPr>
      <w:proofErr w:type="spellStart"/>
      <w:r w:rsidRPr="00531B86">
        <w:rPr>
          <w:rFonts w:cstheme="minorHAnsi"/>
          <w:sz w:val="28"/>
          <w:szCs w:val="28"/>
        </w:rPr>
        <w:t>Mrinmoy</w:t>
      </w:r>
      <w:proofErr w:type="spellEnd"/>
      <w:r w:rsidRPr="00531B86">
        <w:rPr>
          <w:rFonts w:cstheme="minorHAnsi"/>
          <w:sz w:val="28"/>
          <w:szCs w:val="28"/>
        </w:rPr>
        <w:t xml:space="preserve"> Biswas Akash</w:t>
      </w:r>
    </w:p>
    <w:p w14:paraId="0E73E390" w14:textId="77777777" w:rsidR="00603B0F" w:rsidRPr="00531B86" w:rsidRDefault="00603B0F" w:rsidP="00603B0F">
      <w:pPr>
        <w:spacing w:after="240"/>
        <w:rPr>
          <w:rFonts w:cstheme="minorHAnsi"/>
          <w:sz w:val="28"/>
          <w:szCs w:val="28"/>
        </w:rPr>
      </w:pPr>
      <w:r w:rsidRPr="00531B86">
        <w:rPr>
          <w:rFonts w:cstheme="minorHAnsi"/>
          <w:sz w:val="28"/>
          <w:szCs w:val="28"/>
        </w:rPr>
        <w:t>Lecturer of University of Information Technology and Sciences (UITS)</w:t>
      </w:r>
    </w:p>
    <w:p w14:paraId="0EEDB174" w14:textId="77777777" w:rsidR="00603B0F" w:rsidRPr="000D20DE" w:rsidRDefault="00603B0F" w:rsidP="00603B0F">
      <w:pPr>
        <w:spacing w:after="240"/>
        <w:rPr>
          <w:rFonts w:cstheme="minorHAnsi"/>
        </w:rPr>
      </w:pPr>
    </w:p>
    <w:p w14:paraId="4FBD7413" w14:textId="77777777" w:rsidR="00603B0F" w:rsidRPr="000B0304" w:rsidRDefault="00603B0F" w:rsidP="00603B0F">
      <w:pPr>
        <w:spacing w:after="60"/>
        <w:rPr>
          <w:rFonts w:cstheme="minorHAnsi"/>
          <w:b/>
          <w:bCs/>
          <w:sz w:val="26"/>
          <w:szCs w:val="26"/>
          <w:u w:val="single"/>
        </w:rPr>
      </w:pPr>
      <w:r w:rsidRPr="000D20DE">
        <w:rPr>
          <w:rFonts w:cstheme="minorHAnsi"/>
          <w:b/>
          <w:bCs/>
          <w:sz w:val="26"/>
          <w:szCs w:val="26"/>
          <w:u w:val="single"/>
        </w:rPr>
        <w:t>SUBMITTED BY</w:t>
      </w:r>
    </w:p>
    <w:p w14:paraId="321ADAF0" w14:textId="77777777" w:rsidR="00603B0F" w:rsidRPr="00531B86" w:rsidRDefault="00603B0F" w:rsidP="00603B0F">
      <w:pPr>
        <w:spacing w:after="20" w:line="276" w:lineRule="auto"/>
        <w:rPr>
          <w:rFonts w:cstheme="minorHAnsi"/>
          <w:bCs/>
          <w:sz w:val="28"/>
          <w:szCs w:val="28"/>
        </w:rPr>
      </w:pPr>
      <w:r w:rsidRPr="00531B86">
        <w:rPr>
          <w:rFonts w:cstheme="minorHAnsi"/>
          <w:bCs/>
          <w:sz w:val="28"/>
          <w:szCs w:val="28"/>
        </w:rPr>
        <w:t xml:space="preserve">Md. </w:t>
      </w:r>
      <w:proofErr w:type="spellStart"/>
      <w:r w:rsidRPr="00531B86">
        <w:rPr>
          <w:rFonts w:cstheme="minorHAnsi"/>
          <w:bCs/>
          <w:sz w:val="28"/>
          <w:szCs w:val="28"/>
        </w:rPr>
        <w:t>Shoyaif</w:t>
      </w:r>
      <w:proofErr w:type="spellEnd"/>
      <w:r w:rsidRPr="00531B86">
        <w:rPr>
          <w:rFonts w:cstheme="minorHAnsi"/>
          <w:bCs/>
          <w:sz w:val="28"/>
          <w:szCs w:val="28"/>
        </w:rPr>
        <w:t xml:space="preserve"> Rahman </w:t>
      </w:r>
    </w:p>
    <w:p w14:paraId="4B4E0174" w14:textId="77777777" w:rsidR="000B0304" w:rsidRPr="00531B86" w:rsidRDefault="000B0304" w:rsidP="00603B0F">
      <w:pPr>
        <w:spacing w:after="20" w:line="276" w:lineRule="auto"/>
        <w:rPr>
          <w:rFonts w:cstheme="minorHAnsi"/>
          <w:sz w:val="28"/>
          <w:szCs w:val="28"/>
        </w:rPr>
      </w:pPr>
      <w:r w:rsidRPr="00531B86">
        <w:rPr>
          <w:rFonts w:cstheme="minorHAnsi"/>
          <w:b/>
          <w:sz w:val="28"/>
          <w:szCs w:val="28"/>
        </w:rPr>
        <w:t>ID:</w:t>
      </w:r>
      <w:r w:rsidRPr="00531B86">
        <w:rPr>
          <w:rFonts w:cstheme="minorHAnsi"/>
          <w:sz w:val="28"/>
          <w:szCs w:val="28"/>
        </w:rPr>
        <w:t xml:space="preserve"> 0432310005101050</w:t>
      </w:r>
    </w:p>
    <w:p w14:paraId="0A9A97EF" w14:textId="77777777" w:rsidR="00603B0F" w:rsidRPr="00531B86" w:rsidRDefault="00603B0F" w:rsidP="00603B0F">
      <w:pPr>
        <w:spacing w:after="20" w:line="276" w:lineRule="auto"/>
        <w:rPr>
          <w:rFonts w:cstheme="minorHAnsi"/>
          <w:sz w:val="28"/>
          <w:szCs w:val="28"/>
        </w:rPr>
      </w:pPr>
      <w:r w:rsidRPr="00531B86">
        <w:rPr>
          <w:rFonts w:cstheme="minorHAnsi"/>
          <w:b/>
          <w:sz w:val="28"/>
          <w:szCs w:val="28"/>
        </w:rPr>
        <w:t>Batch:</w:t>
      </w:r>
      <w:r w:rsidRPr="00531B86">
        <w:rPr>
          <w:rFonts w:cstheme="minorHAnsi"/>
          <w:sz w:val="28"/>
          <w:szCs w:val="28"/>
        </w:rPr>
        <w:t xml:space="preserve"> 53</w:t>
      </w:r>
    </w:p>
    <w:p w14:paraId="67C368AA" w14:textId="77777777" w:rsidR="00603B0F" w:rsidRPr="00531B86" w:rsidRDefault="00603B0F" w:rsidP="00603B0F">
      <w:pPr>
        <w:spacing w:after="20" w:line="276" w:lineRule="auto"/>
        <w:rPr>
          <w:rFonts w:cstheme="minorHAnsi"/>
          <w:sz w:val="28"/>
          <w:szCs w:val="28"/>
        </w:rPr>
      </w:pPr>
      <w:r w:rsidRPr="00531B86">
        <w:rPr>
          <w:rFonts w:cstheme="minorHAnsi"/>
          <w:b/>
          <w:sz w:val="28"/>
          <w:szCs w:val="28"/>
        </w:rPr>
        <w:t>Semester:</w:t>
      </w:r>
      <w:r w:rsidRPr="00531B86">
        <w:rPr>
          <w:rFonts w:cstheme="minorHAnsi"/>
          <w:sz w:val="28"/>
          <w:szCs w:val="28"/>
        </w:rPr>
        <w:t xml:space="preserve"> Spring (2026)</w:t>
      </w:r>
    </w:p>
    <w:p w14:paraId="4E932E7A" w14:textId="77777777" w:rsidR="00603B0F" w:rsidRPr="00531B86" w:rsidRDefault="00603B0F" w:rsidP="00603B0F">
      <w:pPr>
        <w:spacing w:after="20" w:line="276" w:lineRule="auto"/>
        <w:rPr>
          <w:rFonts w:cstheme="minorHAnsi"/>
          <w:sz w:val="28"/>
          <w:szCs w:val="28"/>
        </w:rPr>
      </w:pPr>
      <w:r w:rsidRPr="00531B86">
        <w:rPr>
          <w:rFonts w:cstheme="minorHAnsi"/>
          <w:b/>
          <w:sz w:val="28"/>
          <w:szCs w:val="28"/>
        </w:rPr>
        <w:t>Section:</w:t>
      </w:r>
      <w:r w:rsidRPr="00531B86">
        <w:rPr>
          <w:rFonts w:cstheme="minorHAnsi"/>
          <w:sz w:val="28"/>
          <w:szCs w:val="28"/>
        </w:rPr>
        <w:t xml:space="preserve"> 7A</w:t>
      </w:r>
    </w:p>
    <w:p w14:paraId="7F6AEDA9" w14:textId="77777777" w:rsidR="00885C81" w:rsidRDefault="00885C81" w:rsidP="00603B0F">
      <w:pPr>
        <w:spacing w:after="400" w:line="276" w:lineRule="auto"/>
        <w:jc w:val="right"/>
        <w:rPr>
          <w:rFonts w:cstheme="minorHAnsi"/>
          <w:b/>
        </w:rPr>
      </w:pPr>
    </w:p>
    <w:p w14:paraId="442C6973" w14:textId="77777777" w:rsidR="00885C81" w:rsidRDefault="00885C81" w:rsidP="00603B0F">
      <w:pPr>
        <w:spacing w:after="400" w:line="276" w:lineRule="auto"/>
        <w:jc w:val="right"/>
        <w:rPr>
          <w:rFonts w:cstheme="minorHAnsi"/>
          <w:b/>
        </w:rPr>
      </w:pPr>
    </w:p>
    <w:p w14:paraId="147F4678" w14:textId="75975DDD" w:rsidR="002F52A0" w:rsidRDefault="00603B0F" w:rsidP="00531B86">
      <w:pPr>
        <w:spacing w:after="400" w:line="276" w:lineRule="auto"/>
        <w:ind w:left="5760"/>
        <w:rPr>
          <w:rFonts w:cstheme="minorHAnsi"/>
          <w:b/>
        </w:rPr>
      </w:pPr>
      <w:r w:rsidRPr="000D20DE">
        <w:rPr>
          <w:rFonts w:cstheme="minorHAnsi"/>
          <w:b/>
        </w:rPr>
        <w:t xml:space="preserve">Date of Submission: </w:t>
      </w:r>
      <w:r w:rsidR="0009247C">
        <w:rPr>
          <w:rFonts w:cstheme="minorHAnsi"/>
          <w:b/>
        </w:rPr>
        <w:t>27</w:t>
      </w:r>
      <w:r w:rsidRPr="000D20DE">
        <w:rPr>
          <w:rFonts w:cstheme="minorHAnsi"/>
          <w:b/>
        </w:rPr>
        <w:t>/0</w:t>
      </w:r>
      <w:r w:rsidR="0009247C">
        <w:rPr>
          <w:rFonts w:cstheme="minorHAnsi"/>
          <w:b/>
        </w:rPr>
        <w:t>6</w:t>
      </w:r>
      <w:r w:rsidRPr="000D20DE">
        <w:rPr>
          <w:rFonts w:cstheme="minorHAnsi"/>
          <w:b/>
        </w:rPr>
        <w:t>/2026</w:t>
      </w:r>
    </w:p>
    <w:p w14:paraId="4AF8D43B" w14:textId="7606449B" w:rsidR="00531B86" w:rsidRDefault="00531B86" w:rsidP="00531B86">
      <w:pPr>
        <w:spacing w:after="400" w:line="276" w:lineRule="auto"/>
        <w:jc w:val="both"/>
        <w:rPr>
          <w:rFonts w:cstheme="minorHAnsi"/>
          <w:b/>
          <w:sz w:val="28"/>
          <w:szCs w:val="24"/>
        </w:rPr>
      </w:pPr>
      <w:r w:rsidRPr="00531B86">
        <w:rPr>
          <w:rFonts w:cstheme="minorHAnsi"/>
          <w:b/>
          <w:sz w:val="28"/>
          <w:szCs w:val="24"/>
        </w:rPr>
        <w:lastRenderedPageBreak/>
        <w:t>Task 1: Performance Metric Analysis</w:t>
      </w:r>
    </w:p>
    <w:p w14:paraId="6982E25F" w14:textId="6997D14B" w:rsidR="00531B86" w:rsidRPr="00531B86" w:rsidRDefault="00531B86" w:rsidP="00531B86">
      <w:pPr>
        <w:spacing w:after="400" w:line="276" w:lineRule="auto"/>
        <w:jc w:val="both"/>
        <w:rPr>
          <w:rFonts w:cstheme="minorHAnsi"/>
          <w:b/>
          <w:sz w:val="26"/>
          <w:szCs w:val="24"/>
        </w:rPr>
      </w:pPr>
      <w:r w:rsidRPr="00531B86">
        <w:rPr>
          <w:rFonts w:cstheme="minorHAnsi"/>
          <w:b/>
          <w:sz w:val="26"/>
          <w:szCs w:val="24"/>
        </w:rPr>
        <w:t>Understanding Classification Metrics in an Industrial Context</w:t>
      </w:r>
    </w:p>
    <w:p w14:paraId="00450849" w14:textId="3A1C5462" w:rsidR="00531B86" w:rsidRDefault="00531B86" w:rsidP="00531B86">
      <w:pPr>
        <w:spacing w:after="400" w:line="276" w:lineRule="auto"/>
        <w:jc w:val="both"/>
        <w:rPr>
          <w:rFonts w:cstheme="minorHAnsi"/>
          <w:sz w:val="24"/>
          <w:szCs w:val="24"/>
        </w:rPr>
      </w:pPr>
      <w:r w:rsidRPr="00531B86">
        <w:rPr>
          <w:rFonts w:cstheme="minorHAnsi"/>
          <w:sz w:val="24"/>
          <w:szCs w:val="24"/>
        </w:rPr>
        <w:t>In binary classification problems such as machine failure prediction, a model assigns each observation to one of two classes: Failure (positive class) or Normal (negative class). The fundamental building block for all performance metrics is the Confusion Matrix, which tabulates four outcomes: True Positives (TP), True Negatives (TN), False Positives (FP), and False Negatives (FN). Each metric captures a different facet of this performance landscape.</w:t>
      </w:r>
    </w:p>
    <w:p w14:paraId="0E4E21E1" w14:textId="776556A0" w:rsidR="00531B86" w:rsidRPr="00531B86" w:rsidRDefault="00531B86" w:rsidP="00531B86">
      <w:pPr>
        <w:spacing w:after="400" w:line="276" w:lineRule="auto"/>
        <w:jc w:val="both"/>
        <w:rPr>
          <w:rFonts w:cstheme="minorHAnsi"/>
          <w:b/>
          <w:sz w:val="24"/>
          <w:szCs w:val="24"/>
          <w:u w:val="single"/>
        </w:rPr>
      </w:pPr>
      <w:r w:rsidRPr="00531B86">
        <w:rPr>
          <w:rFonts w:cstheme="minorHAnsi"/>
          <w:b/>
          <w:sz w:val="24"/>
          <w:szCs w:val="24"/>
          <w:u w:val="single"/>
        </w:rPr>
        <w:t>Accuracy</w:t>
      </w:r>
      <w:r w:rsidRPr="00531B86">
        <w:rPr>
          <w:rFonts w:cstheme="minorHAnsi"/>
          <w:b/>
          <w:sz w:val="24"/>
          <w:szCs w:val="24"/>
          <w:u w:val="single"/>
        </w:rPr>
        <w:t>:</w:t>
      </w:r>
    </w:p>
    <w:p w14:paraId="667671CE" w14:textId="77777777" w:rsidR="00531B86" w:rsidRPr="00531B86" w:rsidRDefault="00531B86" w:rsidP="00531B86">
      <w:pPr>
        <w:spacing w:after="400" w:line="276" w:lineRule="auto"/>
        <w:jc w:val="both"/>
        <w:rPr>
          <w:rFonts w:cstheme="minorHAnsi"/>
          <w:sz w:val="24"/>
          <w:szCs w:val="24"/>
        </w:rPr>
      </w:pPr>
      <w:r w:rsidRPr="00531B86">
        <w:rPr>
          <w:rFonts w:cstheme="minorHAnsi"/>
          <w:sz w:val="24"/>
          <w:szCs w:val="24"/>
        </w:rPr>
        <w:t>Accuracy is the proportion of all predictions (both positive and negative) that are correct. It is expressed as:</w:t>
      </w:r>
    </w:p>
    <w:p w14:paraId="68F8C719" w14:textId="77777777" w:rsidR="00531B86" w:rsidRPr="00531B86" w:rsidRDefault="00531B86" w:rsidP="00531B86">
      <w:pPr>
        <w:spacing w:after="400" w:line="276" w:lineRule="auto"/>
        <w:jc w:val="center"/>
        <w:rPr>
          <w:rFonts w:cstheme="minorHAnsi"/>
          <w:b/>
          <w:sz w:val="24"/>
          <w:szCs w:val="24"/>
        </w:rPr>
      </w:pPr>
      <w:r w:rsidRPr="00531B86">
        <w:rPr>
          <w:rFonts w:cstheme="minorHAnsi"/>
          <w:b/>
          <w:sz w:val="24"/>
          <w:szCs w:val="24"/>
        </w:rPr>
        <w:t>Accuracy = (TP + TN) / (TP + TN + FP + FN)</w:t>
      </w:r>
    </w:p>
    <w:p w14:paraId="6BDE166E" w14:textId="77C61165" w:rsidR="00531B86" w:rsidRDefault="00531B86" w:rsidP="00531B86">
      <w:pPr>
        <w:spacing w:after="400" w:line="276" w:lineRule="auto"/>
        <w:jc w:val="both"/>
        <w:rPr>
          <w:rFonts w:cstheme="minorHAnsi"/>
          <w:sz w:val="24"/>
          <w:szCs w:val="24"/>
        </w:rPr>
      </w:pPr>
      <w:r w:rsidRPr="00531B86">
        <w:rPr>
          <w:rFonts w:cstheme="minorHAnsi"/>
          <w:sz w:val="24"/>
          <w:szCs w:val="24"/>
        </w:rPr>
        <w:t>In the context of CNC maintenance, an accuracy of 90% (SVM) indicates that 90 out of every 100 machine-state predictions are correct. While seemingly impressive, accuracy is a misleading metric when class imbalance exists. Machine failures are rare events; if only 5% of all observations correspond to actual failures, a naïve classifier that always predicts 'Normal' would achieve 95% accuracy while detecting zero failures — a catastrophic outcome in an industrial setting.</w:t>
      </w:r>
    </w:p>
    <w:p w14:paraId="44E0F11A" w14:textId="73F5E239" w:rsidR="00531B86" w:rsidRPr="00531B86" w:rsidRDefault="00531B86" w:rsidP="00531B86">
      <w:pPr>
        <w:spacing w:after="400" w:line="276" w:lineRule="auto"/>
        <w:jc w:val="both"/>
        <w:rPr>
          <w:rFonts w:cstheme="minorHAnsi"/>
          <w:b/>
          <w:sz w:val="24"/>
          <w:szCs w:val="24"/>
          <w:u w:val="single"/>
        </w:rPr>
      </w:pPr>
      <w:r w:rsidRPr="00531B86">
        <w:rPr>
          <w:rFonts w:cstheme="minorHAnsi"/>
          <w:b/>
          <w:sz w:val="24"/>
          <w:szCs w:val="24"/>
          <w:u w:val="single"/>
        </w:rPr>
        <w:t>Precision</w:t>
      </w:r>
      <w:r>
        <w:rPr>
          <w:rFonts w:cstheme="minorHAnsi"/>
          <w:b/>
          <w:sz w:val="24"/>
          <w:szCs w:val="24"/>
          <w:u w:val="single"/>
        </w:rPr>
        <w:t>:</w:t>
      </w:r>
    </w:p>
    <w:p w14:paraId="048E46D2" w14:textId="77777777" w:rsidR="00531B86" w:rsidRPr="00531B86" w:rsidRDefault="00531B86" w:rsidP="00531B86">
      <w:pPr>
        <w:spacing w:after="400" w:line="276" w:lineRule="auto"/>
        <w:jc w:val="both"/>
        <w:rPr>
          <w:rFonts w:cstheme="minorHAnsi"/>
          <w:sz w:val="24"/>
          <w:szCs w:val="24"/>
        </w:rPr>
      </w:pPr>
      <w:r w:rsidRPr="00531B86">
        <w:rPr>
          <w:rFonts w:cstheme="minorHAnsi"/>
          <w:sz w:val="24"/>
          <w:szCs w:val="24"/>
        </w:rPr>
        <w:t>Precision (also called Positive Predictive Value) measures the proportion of predicted failures that are genuine failures:</w:t>
      </w:r>
    </w:p>
    <w:p w14:paraId="613F87A1" w14:textId="77777777" w:rsidR="00531B86" w:rsidRPr="00531B86" w:rsidRDefault="00531B86" w:rsidP="00531B86">
      <w:pPr>
        <w:spacing w:after="400" w:line="276" w:lineRule="auto"/>
        <w:jc w:val="center"/>
        <w:rPr>
          <w:rFonts w:cstheme="minorHAnsi"/>
          <w:b/>
          <w:sz w:val="24"/>
          <w:szCs w:val="24"/>
        </w:rPr>
      </w:pPr>
      <w:r w:rsidRPr="00531B86">
        <w:rPr>
          <w:rFonts w:cstheme="minorHAnsi"/>
          <w:b/>
          <w:sz w:val="24"/>
          <w:szCs w:val="24"/>
        </w:rPr>
        <w:t>Precision = TP / (TP + FP)</w:t>
      </w:r>
    </w:p>
    <w:p w14:paraId="04963D78" w14:textId="3AF48B5C" w:rsidR="00531B86" w:rsidRDefault="00531B86" w:rsidP="00531B86">
      <w:pPr>
        <w:spacing w:after="400" w:line="276" w:lineRule="auto"/>
        <w:jc w:val="both"/>
        <w:rPr>
          <w:rFonts w:cstheme="minorHAnsi"/>
          <w:sz w:val="24"/>
          <w:szCs w:val="24"/>
        </w:rPr>
      </w:pPr>
      <w:r w:rsidRPr="00531B86">
        <w:rPr>
          <w:rFonts w:cstheme="minorHAnsi"/>
          <w:sz w:val="24"/>
          <w:szCs w:val="24"/>
        </w:rPr>
        <w:t>A precision of 0.91 (SVM) means that 91% of the maintenance alerts issued by the model correspond to real failures, with only 9% being false alarms. High precision is important for Operations Managers who wish to avoid unnecessary maintenance interruptions. However, pursuing precision at the expense of recall can result in genuine failures being missed entirely.</w:t>
      </w:r>
    </w:p>
    <w:p w14:paraId="4E5667AF" w14:textId="7408DB43" w:rsidR="00531B86" w:rsidRPr="00531B86" w:rsidRDefault="00531B86" w:rsidP="00531B86">
      <w:pPr>
        <w:spacing w:after="400" w:line="276" w:lineRule="auto"/>
        <w:jc w:val="both"/>
        <w:rPr>
          <w:rFonts w:cstheme="minorHAnsi"/>
          <w:b/>
          <w:sz w:val="24"/>
          <w:szCs w:val="24"/>
          <w:u w:val="single"/>
        </w:rPr>
      </w:pPr>
      <w:r w:rsidRPr="00531B86">
        <w:rPr>
          <w:rFonts w:cstheme="minorHAnsi"/>
          <w:b/>
          <w:sz w:val="24"/>
          <w:szCs w:val="24"/>
          <w:u w:val="single"/>
        </w:rPr>
        <w:lastRenderedPageBreak/>
        <w:t>Recall (Sensitivity)</w:t>
      </w:r>
      <w:r>
        <w:rPr>
          <w:rFonts w:cstheme="minorHAnsi"/>
          <w:b/>
          <w:sz w:val="24"/>
          <w:szCs w:val="24"/>
          <w:u w:val="single"/>
        </w:rPr>
        <w:t>:</w:t>
      </w:r>
    </w:p>
    <w:p w14:paraId="63D4871A" w14:textId="77777777" w:rsidR="00531B86" w:rsidRPr="00531B86" w:rsidRDefault="00531B86" w:rsidP="00531B86">
      <w:pPr>
        <w:spacing w:after="400" w:line="276" w:lineRule="auto"/>
        <w:jc w:val="both"/>
        <w:rPr>
          <w:rFonts w:cstheme="minorHAnsi"/>
          <w:sz w:val="24"/>
          <w:szCs w:val="24"/>
        </w:rPr>
      </w:pPr>
      <w:r w:rsidRPr="00531B86">
        <w:rPr>
          <w:rFonts w:cstheme="minorHAnsi"/>
          <w:sz w:val="24"/>
          <w:szCs w:val="24"/>
        </w:rPr>
        <w:t>Recall, also known as sensitivity or True Positive Rate, measures the proportion of actual failures that the model successfully detects:</w:t>
      </w:r>
    </w:p>
    <w:p w14:paraId="6B4FEB2D" w14:textId="77777777" w:rsidR="00531B86" w:rsidRPr="00531B86" w:rsidRDefault="00531B86" w:rsidP="00531B86">
      <w:pPr>
        <w:spacing w:after="400" w:line="276" w:lineRule="auto"/>
        <w:jc w:val="center"/>
        <w:rPr>
          <w:rFonts w:cstheme="minorHAnsi"/>
          <w:b/>
          <w:sz w:val="24"/>
          <w:szCs w:val="24"/>
        </w:rPr>
      </w:pPr>
      <w:r w:rsidRPr="00531B86">
        <w:rPr>
          <w:rFonts w:cstheme="minorHAnsi"/>
          <w:b/>
          <w:sz w:val="24"/>
          <w:szCs w:val="24"/>
        </w:rPr>
        <w:t>Recall = TP / (TP + FN)</w:t>
      </w:r>
    </w:p>
    <w:p w14:paraId="52931C91" w14:textId="269D4031" w:rsidR="00531B86" w:rsidRDefault="00531B86" w:rsidP="00531B86">
      <w:pPr>
        <w:spacing w:after="400" w:line="276" w:lineRule="auto"/>
        <w:jc w:val="both"/>
        <w:rPr>
          <w:rFonts w:cstheme="minorHAnsi"/>
          <w:sz w:val="24"/>
          <w:szCs w:val="24"/>
        </w:rPr>
      </w:pPr>
      <w:r w:rsidRPr="00531B86">
        <w:rPr>
          <w:rFonts w:cstheme="minorHAnsi"/>
          <w:sz w:val="24"/>
          <w:szCs w:val="24"/>
        </w:rPr>
        <w:t>A recall of 0.95 (DNN) indicates that the model successfully detects 95% of all actual machine failures. In predictive maintenance, recall is arguably the most safety-critical metric, as each missed failure (false negative) can result in $100,000 in production losses, worker safety risks, and delivery delays. A recall of 0.82 (SVM) means that 18% of actual failures go undetected — an unacceptably high miss rate in a high-stakes industrial environment.</w:t>
      </w:r>
    </w:p>
    <w:p w14:paraId="3411660F" w14:textId="04FC5DE5" w:rsidR="00531B86" w:rsidRPr="00531B86" w:rsidRDefault="00531B86" w:rsidP="00531B86">
      <w:pPr>
        <w:spacing w:after="400" w:line="276" w:lineRule="auto"/>
        <w:jc w:val="both"/>
        <w:rPr>
          <w:rFonts w:cstheme="minorHAnsi"/>
          <w:b/>
          <w:sz w:val="24"/>
          <w:szCs w:val="24"/>
          <w:u w:val="single"/>
        </w:rPr>
      </w:pPr>
      <w:r w:rsidRPr="00531B86">
        <w:rPr>
          <w:rFonts w:cstheme="minorHAnsi"/>
          <w:b/>
          <w:sz w:val="24"/>
          <w:szCs w:val="24"/>
          <w:u w:val="single"/>
        </w:rPr>
        <w:t>F1-Score</w:t>
      </w:r>
      <w:r>
        <w:rPr>
          <w:rFonts w:cstheme="minorHAnsi"/>
          <w:b/>
          <w:sz w:val="24"/>
          <w:szCs w:val="24"/>
          <w:u w:val="single"/>
        </w:rPr>
        <w:t>:</w:t>
      </w:r>
    </w:p>
    <w:p w14:paraId="1A850ECA" w14:textId="77777777" w:rsidR="00531B86" w:rsidRPr="00531B86" w:rsidRDefault="00531B86" w:rsidP="00531B86">
      <w:pPr>
        <w:spacing w:after="400" w:line="276" w:lineRule="auto"/>
        <w:jc w:val="both"/>
        <w:rPr>
          <w:rFonts w:cstheme="minorHAnsi"/>
          <w:sz w:val="24"/>
          <w:szCs w:val="24"/>
        </w:rPr>
      </w:pPr>
      <w:r w:rsidRPr="00531B86">
        <w:rPr>
          <w:rFonts w:cstheme="minorHAnsi"/>
          <w:sz w:val="24"/>
          <w:szCs w:val="24"/>
        </w:rPr>
        <w:t xml:space="preserve">The F1-Score is the harmonic mean of Precision and Recall, providing a single composite measure that </w:t>
      </w:r>
      <w:proofErr w:type="spellStart"/>
      <w:r w:rsidRPr="00531B86">
        <w:rPr>
          <w:rFonts w:cstheme="minorHAnsi"/>
          <w:sz w:val="24"/>
          <w:szCs w:val="24"/>
        </w:rPr>
        <w:t>penalises</w:t>
      </w:r>
      <w:proofErr w:type="spellEnd"/>
      <w:r w:rsidRPr="00531B86">
        <w:rPr>
          <w:rFonts w:cstheme="minorHAnsi"/>
          <w:sz w:val="24"/>
          <w:szCs w:val="24"/>
        </w:rPr>
        <w:t xml:space="preserve"> extreme imbalances between the two:</w:t>
      </w:r>
    </w:p>
    <w:p w14:paraId="7D951DD7" w14:textId="77777777" w:rsidR="00531B86" w:rsidRPr="00531B86" w:rsidRDefault="00531B86" w:rsidP="00531B86">
      <w:pPr>
        <w:spacing w:after="400" w:line="276" w:lineRule="auto"/>
        <w:jc w:val="center"/>
        <w:rPr>
          <w:rFonts w:cstheme="minorHAnsi"/>
          <w:b/>
          <w:sz w:val="24"/>
          <w:szCs w:val="24"/>
        </w:rPr>
      </w:pPr>
      <w:r w:rsidRPr="00531B86">
        <w:rPr>
          <w:rFonts w:cstheme="minorHAnsi"/>
          <w:b/>
          <w:sz w:val="24"/>
          <w:szCs w:val="24"/>
        </w:rPr>
        <w:t>F1-Score = 2 × (Precision × Recall) / (Precision + Recall)</w:t>
      </w:r>
    </w:p>
    <w:p w14:paraId="79B45FE1" w14:textId="60AACE31" w:rsidR="00531B86" w:rsidRDefault="00531B86" w:rsidP="00531B86">
      <w:pPr>
        <w:spacing w:after="400" w:line="276" w:lineRule="auto"/>
        <w:jc w:val="both"/>
        <w:rPr>
          <w:rFonts w:cstheme="minorHAnsi"/>
          <w:sz w:val="24"/>
          <w:szCs w:val="24"/>
        </w:rPr>
      </w:pPr>
      <w:r w:rsidRPr="00531B86">
        <w:rPr>
          <w:rFonts w:cstheme="minorHAnsi"/>
          <w:sz w:val="24"/>
          <w:szCs w:val="24"/>
        </w:rPr>
        <w:t xml:space="preserve">The DNN achieves the highest F1-Score of 0.91, indicating the best overall balance between detecting failures and avoiding false alarms. </w:t>
      </w:r>
      <w:proofErr w:type="spellStart"/>
      <w:r w:rsidRPr="00531B86">
        <w:rPr>
          <w:rFonts w:cstheme="minorHAnsi"/>
          <w:sz w:val="24"/>
          <w:szCs w:val="24"/>
        </w:rPr>
        <w:t>XGBoost</w:t>
      </w:r>
      <w:proofErr w:type="spellEnd"/>
      <w:r w:rsidRPr="00531B86">
        <w:rPr>
          <w:rFonts w:cstheme="minorHAnsi"/>
          <w:sz w:val="24"/>
          <w:szCs w:val="24"/>
        </w:rPr>
        <w:t xml:space="preserve"> follows closely at 0.89. The F1-Score is particularly valuable when stakeholders must jointly </w:t>
      </w:r>
      <w:proofErr w:type="spellStart"/>
      <w:r w:rsidRPr="00531B86">
        <w:rPr>
          <w:rFonts w:cstheme="minorHAnsi"/>
          <w:sz w:val="24"/>
          <w:szCs w:val="24"/>
        </w:rPr>
        <w:t>optimise</w:t>
      </w:r>
      <w:proofErr w:type="spellEnd"/>
      <w:r w:rsidRPr="00531B86">
        <w:rPr>
          <w:rFonts w:cstheme="minorHAnsi"/>
          <w:sz w:val="24"/>
          <w:szCs w:val="24"/>
        </w:rPr>
        <w:t xml:space="preserve"> for both safety (recall) and operational efficiency (precision).</w:t>
      </w:r>
    </w:p>
    <w:p w14:paraId="19EE6E87" w14:textId="77777777" w:rsidR="00531B86" w:rsidRPr="00531B86" w:rsidRDefault="00531B86" w:rsidP="00531B86">
      <w:pPr>
        <w:spacing w:after="400" w:line="276" w:lineRule="auto"/>
        <w:jc w:val="both"/>
        <w:rPr>
          <w:rFonts w:cstheme="minorHAnsi"/>
          <w:b/>
          <w:sz w:val="24"/>
          <w:szCs w:val="24"/>
          <w:u w:val="single"/>
        </w:rPr>
      </w:pPr>
      <w:r w:rsidRPr="00531B86">
        <w:rPr>
          <w:rFonts w:cstheme="minorHAnsi"/>
          <w:b/>
          <w:sz w:val="24"/>
          <w:szCs w:val="24"/>
          <w:u w:val="single"/>
        </w:rPr>
        <w:t>Class Imbalance and Its Impact</w:t>
      </w:r>
    </w:p>
    <w:p w14:paraId="13B509E4" w14:textId="233F75EF" w:rsidR="00531B86" w:rsidRDefault="00531B86" w:rsidP="00531B86">
      <w:pPr>
        <w:spacing w:after="400" w:line="276" w:lineRule="auto"/>
        <w:jc w:val="both"/>
        <w:rPr>
          <w:rFonts w:cstheme="minorHAnsi"/>
          <w:sz w:val="24"/>
          <w:szCs w:val="24"/>
        </w:rPr>
      </w:pPr>
      <w:r w:rsidRPr="00531B86">
        <w:rPr>
          <w:rFonts w:cstheme="minorHAnsi"/>
          <w:sz w:val="24"/>
          <w:szCs w:val="24"/>
        </w:rPr>
        <w:t>Machine failure datasets are inherently imbalanced: failures represent a small fraction of total operating hours. In an environment where machines operate continuously, a failure event may constitute fewer than 2-5% of all recorded states. This imbalance causes accuracy to become misleading. Techniques such as Synthetic Minority Over-sampling (SMOTE), class weighting, and threshold tuning are essential preprocessing steps to ensure models do not develop a bias toward predicting the majority (Normal) class. Without addressing class imbalance, even a high-accuracy model may exhibit poor recall and fail to provide practical value in an industrial setting (He and Garcia, 2009).</w:t>
      </w:r>
    </w:p>
    <w:p w14:paraId="549C29F0" w14:textId="00F1A2F5" w:rsidR="00531B86" w:rsidRPr="00531B86" w:rsidRDefault="00531B86" w:rsidP="00531B86">
      <w:pPr>
        <w:spacing w:after="400" w:line="276" w:lineRule="auto"/>
        <w:jc w:val="both"/>
        <w:rPr>
          <w:rFonts w:cstheme="minorHAnsi"/>
          <w:b/>
          <w:sz w:val="24"/>
          <w:szCs w:val="24"/>
          <w:u w:val="single"/>
        </w:rPr>
      </w:pPr>
      <w:r w:rsidRPr="00531B86">
        <w:rPr>
          <w:rFonts w:cstheme="minorHAnsi"/>
          <w:b/>
          <w:sz w:val="24"/>
          <w:szCs w:val="24"/>
          <w:u w:val="single"/>
        </w:rPr>
        <w:lastRenderedPageBreak/>
        <w:t>Summary Comparison Table: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089"/>
        <w:gridCol w:w="1636"/>
        <w:gridCol w:w="1612"/>
        <w:gridCol w:w="1936"/>
      </w:tblGrid>
      <w:tr w:rsidR="00531B86" w:rsidRPr="00E923BA" w14:paraId="44BFAA18" w14:textId="77777777" w:rsidTr="00887E27">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FD68EBD" w14:textId="77777777" w:rsidR="00531B86" w:rsidRPr="00E923BA" w:rsidRDefault="00531B86" w:rsidP="00887E27">
            <w:pPr>
              <w:jc w:val="center"/>
              <w:rPr>
                <w:rFonts w:cstheme="minorHAnsi"/>
              </w:rPr>
            </w:pPr>
            <w:r w:rsidRPr="00E923BA">
              <w:rPr>
                <w:rFonts w:eastAsia="Arial" w:cstheme="minorHAnsi"/>
                <w:b/>
                <w:bCs/>
                <w:color w:val="FFFFFF"/>
                <w:sz w:val="20"/>
                <w:szCs w:val="20"/>
              </w:rPr>
              <w:t>Model</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52ECA37" w14:textId="77777777" w:rsidR="00531B86" w:rsidRPr="00E923BA" w:rsidRDefault="00531B86" w:rsidP="00887E27">
            <w:pPr>
              <w:jc w:val="center"/>
              <w:rPr>
                <w:rFonts w:cstheme="minorHAnsi"/>
              </w:rPr>
            </w:pPr>
            <w:r w:rsidRPr="00E923BA">
              <w:rPr>
                <w:rFonts w:eastAsia="Arial" w:cstheme="minorHAnsi"/>
                <w:b/>
                <w:bCs/>
                <w:color w:val="FFFFFF"/>
                <w:sz w:val="20"/>
                <w:szCs w:val="20"/>
              </w:rPr>
              <w:t>Accuracy</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F108CDB" w14:textId="77777777" w:rsidR="00531B86" w:rsidRPr="00E923BA" w:rsidRDefault="00531B86" w:rsidP="00887E27">
            <w:pPr>
              <w:jc w:val="center"/>
              <w:rPr>
                <w:rFonts w:cstheme="minorHAnsi"/>
              </w:rPr>
            </w:pPr>
            <w:r w:rsidRPr="00E923BA">
              <w:rPr>
                <w:rFonts w:eastAsia="Arial" w:cstheme="minorHAnsi"/>
                <w:b/>
                <w:bCs/>
                <w:color w:val="FFFFFF"/>
                <w:sz w:val="20"/>
                <w:szCs w:val="20"/>
              </w:rPr>
              <w:t>Precision</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8F85E30" w14:textId="77777777" w:rsidR="00531B86" w:rsidRPr="00E923BA" w:rsidRDefault="00531B86" w:rsidP="00887E27">
            <w:pPr>
              <w:jc w:val="center"/>
              <w:rPr>
                <w:rFonts w:cstheme="minorHAnsi"/>
              </w:rPr>
            </w:pPr>
            <w:r w:rsidRPr="00E923BA">
              <w:rPr>
                <w:rFonts w:eastAsia="Arial" w:cstheme="minorHAnsi"/>
                <w:b/>
                <w:bCs/>
                <w:color w:val="FFFFFF"/>
                <w:sz w:val="20"/>
                <w:szCs w:val="20"/>
              </w:rPr>
              <w:t>Recall</w:t>
            </w:r>
          </w:p>
        </w:tc>
        <w:tc>
          <w:tcPr>
            <w:tcW w:w="20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B422CDB" w14:textId="77777777" w:rsidR="00531B86" w:rsidRPr="00E923BA" w:rsidRDefault="00531B86" w:rsidP="00887E27">
            <w:pPr>
              <w:jc w:val="center"/>
              <w:rPr>
                <w:rFonts w:cstheme="minorHAnsi"/>
              </w:rPr>
            </w:pPr>
            <w:r w:rsidRPr="00E923BA">
              <w:rPr>
                <w:rFonts w:eastAsia="Arial" w:cstheme="minorHAnsi"/>
                <w:b/>
                <w:bCs/>
                <w:color w:val="FFFFFF"/>
                <w:sz w:val="20"/>
                <w:szCs w:val="20"/>
              </w:rPr>
              <w:t>F1-Score</w:t>
            </w:r>
          </w:p>
        </w:tc>
      </w:tr>
      <w:tr w:rsidR="00531B86" w:rsidRPr="00E923BA" w14:paraId="297646EB" w14:textId="77777777" w:rsidTr="00887E2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ED4113" w14:textId="77777777" w:rsidR="00531B86" w:rsidRPr="00E923BA" w:rsidRDefault="00531B86" w:rsidP="00887E27">
            <w:pPr>
              <w:rPr>
                <w:rFonts w:cstheme="minorHAnsi"/>
              </w:rPr>
            </w:pPr>
            <w:r w:rsidRPr="00E923BA">
              <w:rPr>
                <w:rFonts w:eastAsia="Arial" w:cstheme="minorHAnsi"/>
                <w:b/>
                <w:bCs/>
                <w:color w:val="1B3A6B"/>
                <w:sz w:val="20"/>
                <w:szCs w:val="20"/>
              </w:rPr>
              <w:t>SVM</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E62E06" w14:textId="77777777" w:rsidR="00531B86" w:rsidRPr="00E923BA" w:rsidRDefault="00531B86" w:rsidP="00887E27">
            <w:pPr>
              <w:jc w:val="center"/>
              <w:rPr>
                <w:rFonts w:cstheme="minorHAnsi"/>
              </w:rPr>
            </w:pPr>
            <w:r w:rsidRPr="00E923BA">
              <w:rPr>
                <w:rFonts w:eastAsia="Arial" w:cstheme="minorHAnsi"/>
                <w:color w:val="1A1A1A"/>
                <w:sz w:val="20"/>
                <w:szCs w:val="20"/>
              </w:rPr>
              <w:t>90%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8077E5" w14:textId="77777777" w:rsidR="00531B86" w:rsidRPr="00E923BA" w:rsidRDefault="00531B86" w:rsidP="00887E27">
            <w:pPr>
              <w:jc w:val="center"/>
              <w:rPr>
                <w:rFonts w:cstheme="minorHAnsi"/>
              </w:rPr>
            </w:pPr>
            <w:r w:rsidRPr="00E923BA">
              <w:rPr>
                <w:rFonts w:eastAsia="Arial" w:cstheme="minorHAnsi"/>
                <w:color w:val="1A1A1A"/>
                <w:sz w:val="20"/>
                <w:szCs w:val="20"/>
              </w:rPr>
              <w:t>0.91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844C40" w14:textId="77777777" w:rsidR="00531B86" w:rsidRPr="00E923BA" w:rsidRDefault="00531B86" w:rsidP="00887E27">
            <w:pPr>
              <w:jc w:val="center"/>
              <w:rPr>
                <w:rFonts w:cstheme="minorHAnsi"/>
              </w:rPr>
            </w:pPr>
            <w:r w:rsidRPr="00E923BA">
              <w:rPr>
                <w:rFonts w:eastAsia="Arial" w:cstheme="minorHAnsi"/>
                <w:color w:val="CC0000"/>
                <w:sz w:val="20"/>
                <w:szCs w:val="20"/>
              </w:rPr>
              <w:t>0.82</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6E3F12" w14:textId="77777777" w:rsidR="00531B86" w:rsidRPr="00E923BA" w:rsidRDefault="00531B86" w:rsidP="00887E27">
            <w:pPr>
              <w:jc w:val="center"/>
              <w:rPr>
                <w:rFonts w:cstheme="minorHAnsi"/>
              </w:rPr>
            </w:pPr>
            <w:r w:rsidRPr="00E923BA">
              <w:rPr>
                <w:rFonts w:eastAsia="Arial" w:cstheme="minorHAnsi"/>
                <w:color w:val="1A1A1A"/>
                <w:sz w:val="20"/>
                <w:szCs w:val="20"/>
              </w:rPr>
              <w:t>0.86</w:t>
            </w:r>
          </w:p>
        </w:tc>
      </w:tr>
      <w:tr w:rsidR="00531B86" w:rsidRPr="00E923BA" w14:paraId="7C82654F" w14:textId="77777777" w:rsidTr="00887E2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398B73BF" w14:textId="77777777" w:rsidR="00531B86" w:rsidRPr="00E923BA" w:rsidRDefault="00531B86" w:rsidP="00887E27">
            <w:pPr>
              <w:rPr>
                <w:rFonts w:cstheme="minorHAnsi"/>
              </w:rPr>
            </w:pPr>
            <w:proofErr w:type="spellStart"/>
            <w:r w:rsidRPr="00E923BA">
              <w:rPr>
                <w:rFonts w:eastAsia="Arial" w:cstheme="minorHAnsi"/>
                <w:b/>
                <w:bCs/>
                <w:color w:val="1B3A6B"/>
                <w:sz w:val="20"/>
                <w:szCs w:val="20"/>
              </w:rPr>
              <w:t>XGBoost</w:t>
            </w:r>
            <w:proofErr w:type="spellEnd"/>
          </w:p>
        </w:tc>
        <w:tc>
          <w:tcPr>
            <w:tcW w:w="1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35E44014" w14:textId="77777777" w:rsidR="00531B86" w:rsidRPr="00E923BA" w:rsidRDefault="00531B86" w:rsidP="00887E27">
            <w:pPr>
              <w:jc w:val="center"/>
              <w:rPr>
                <w:rFonts w:cstheme="minorHAnsi"/>
              </w:rPr>
            </w:pPr>
            <w:r w:rsidRPr="00E923BA">
              <w:rPr>
                <w:rFonts w:eastAsia="Arial" w:cstheme="minorHAnsi"/>
                <w:color w:val="1A1A1A"/>
                <w:sz w:val="20"/>
                <w:szCs w:val="20"/>
              </w:rPr>
              <w:t>92%</w:t>
            </w:r>
          </w:p>
        </w:tc>
        <w:tc>
          <w:tcPr>
            <w:tcW w:w="1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107B0301" w14:textId="77777777" w:rsidR="00531B86" w:rsidRPr="00E923BA" w:rsidRDefault="00531B86" w:rsidP="00887E27">
            <w:pPr>
              <w:jc w:val="center"/>
              <w:rPr>
                <w:rFonts w:cstheme="minorHAnsi"/>
              </w:rPr>
            </w:pPr>
            <w:r w:rsidRPr="00E923BA">
              <w:rPr>
                <w:rFonts w:eastAsia="Arial" w:cstheme="minorHAnsi"/>
                <w:color w:val="1A1A1A"/>
                <w:sz w:val="20"/>
                <w:szCs w:val="20"/>
              </w:rPr>
              <w:t>0.89</w:t>
            </w:r>
          </w:p>
        </w:tc>
        <w:tc>
          <w:tcPr>
            <w:tcW w:w="1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A2EF8A1" w14:textId="77777777" w:rsidR="00531B86" w:rsidRPr="00E923BA" w:rsidRDefault="00531B86" w:rsidP="00887E27">
            <w:pPr>
              <w:jc w:val="center"/>
              <w:rPr>
                <w:rFonts w:cstheme="minorHAnsi"/>
              </w:rPr>
            </w:pPr>
            <w:r w:rsidRPr="00E923BA">
              <w:rPr>
                <w:rFonts w:eastAsia="Arial" w:cstheme="minorHAnsi"/>
                <w:color w:val="1A1A1A"/>
                <w:sz w:val="20"/>
                <w:szCs w:val="20"/>
              </w:rPr>
              <w:t>0.90</w:t>
            </w:r>
          </w:p>
        </w:tc>
        <w:tc>
          <w:tcPr>
            <w:tcW w:w="20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7052C54" w14:textId="77777777" w:rsidR="00531B86" w:rsidRPr="00E923BA" w:rsidRDefault="00531B86" w:rsidP="00887E27">
            <w:pPr>
              <w:jc w:val="center"/>
              <w:rPr>
                <w:rFonts w:cstheme="minorHAnsi"/>
              </w:rPr>
            </w:pPr>
            <w:r w:rsidRPr="00E923BA">
              <w:rPr>
                <w:rFonts w:eastAsia="Arial" w:cstheme="minorHAnsi"/>
                <w:color w:val="1A1A1A"/>
                <w:sz w:val="20"/>
                <w:szCs w:val="20"/>
              </w:rPr>
              <w:t>0.89</w:t>
            </w:r>
          </w:p>
        </w:tc>
      </w:tr>
      <w:tr w:rsidR="00531B86" w:rsidRPr="00E923BA" w14:paraId="6DB41AEF" w14:textId="77777777" w:rsidTr="00887E2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757CE3" w14:textId="77777777" w:rsidR="00531B86" w:rsidRPr="00E923BA" w:rsidRDefault="00531B86" w:rsidP="00887E27">
            <w:pPr>
              <w:rPr>
                <w:rFonts w:cstheme="minorHAnsi"/>
              </w:rPr>
            </w:pPr>
            <w:r w:rsidRPr="00E923BA">
              <w:rPr>
                <w:rFonts w:eastAsia="Arial" w:cstheme="minorHAnsi"/>
                <w:b/>
                <w:bCs/>
                <w:color w:val="1B3A6B"/>
                <w:sz w:val="20"/>
                <w:szCs w:val="20"/>
              </w:rPr>
              <w:t>DNN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44ED9B" w14:textId="77777777" w:rsidR="00531B86" w:rsidRPr="00E923BA" w:rsidRDefault="00531B86" w:rsidP="00887E27">
            <w:pPr>
              <w:jc w:val="center"/>
              <w:rPr>
                <w:rFonts w:cstheme="minorHAnsi"/>
              </w:rPr>
            </w:pPr>
            <w:r w:rsidRPr="00E923BA">
              <w:rPr>
                <w:rFonts w:eastAsia="Arial" w:cstheme="minorHAnsi"/>
                <w:b/>
                <w:bCs/>
                <w:color w:val="006600"/>
                <w:sz w:val="20"/>
                <w:szCs w:val="20"/>
              </w:rPr>
              <w:t>94%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5BFE52" w14:textId="77777777" w:rsidR="00531B86" w:rsidRPr="00E923BA" w:rsidRDefault="00531B86" w:rsidP="00887E27">
            <w:pPr>
              <w:jc w:val="center"/>
              <w:rPr>
                <w:rFonts w:cstheme="minorHAnsi"/>
              </w:rPr>
            </w:pPr>
            <w:r w:rsidRPr="00E923BA">
              <w:rPr>
                <w:rFonts w:eastAsia="Arial" w:cstheme="minorHAnsi"/>
                <w:color w:val="1A1A1A"/>
                <w:sz w:val="20"/>
                <w:szCs w:val="20"/>
              </w:rPr>
              <w:t>0.87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384D50" w14:textId="77777777" w:rsidR="00531B86" w:rsidRPr="00E923BA" w:rsidRDefault="00531B86" w:rsidP="00887E27">
            <w:pPr>
              <w:jc w:val="center"/>
              <w:rPr>
                <w:rFonts w:cstheme="minorHAnsi"/>
              </w:rPr>
            </w:pPr>
            <w:r w:rsidRPr="00E923BA">
              <w:rPr>
                <w:rFonts w:eastAsia="Arial" w:cstheme="minorHAnsi"/>
                <w:b/>
                <w:bCs/>
                <w:color w:val="006600"/>
                <w:sz w:val="20"/>
                <w:szCs w:val="20"/>
              </w:rPr>
              <w:t>0.95</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FA9F0B" w14:textId="77777777" w:rsidR="00531B86" w:rsidRPr="00E923BA" w:rsidRDefault="00531B86" w:rsidP="00887E27">
            <w:pPr>
              <w:jc w:val="center"/>
              <w:rPr>
                <w:rFonts w:cstheme="minorHAnsi"/>
              </w:rPr>
            </w:pPr>
            <w:r w:rsidRPr="00E923BA">
              <w:rPr>
                <w:rFonts w:eastAsia="Arial" w:cstheme="minorHAnsi"/>
                <w:b/>
                <w:bCs/>
                <w:color w:val="006600"/>
                <w:sz w:val="20"/>
                <w:szCs w:val="20"/>
              </w:rPr>
              <w:t>0.91</w:t>
            </w:r>
          </w:p>
        </w:tc>
      </w:tr>
    </w:tbl>
    <w:p w14:paraId="51053532" w14:textId="37E7C228" w:rsidR="00531B86" w:rsidRDefault="00531B86" w:rsidP="00531B86">
      <w:pPr>
        <w:spacing w:after="400" w:line="276" w:lineRule="auto"/>
        <w:jc w:val="both"/>
        <w:rPr>
          <w:rFonts w:cstheme="minorHAnsi"/>
          <w:b/>
          <w:sz w:val="24"/>
          <w:szCs w:val="24"/>
        </w:rPr>
      </w:pPr>
    </w:p>
    <w:p w14:paraId="511055BE" w14:textId="60CB490C" w:rsidR="00531B86" w:rsidRDefault="00140847" w:rsidP="00531B86">
      <w:pPr>
        <w:spacing w:after="400" w:line="276" w:lineRule="auto"/>
        <w:jc w:val="both"/>
        <w:rPr>
          <w:rFonts w:cstheme="minorHAnsi"/>
          <w:b/>
          <w:sz w:val="28"/>
          <w:szCs w:val="24"/>
        </w:rPr>
      </w:pPr>
      <w:r w:rsidRPr="00140847">
        <w:rPr>
          <w:rFonts w:cstheme="minorHAnsi"/>
          <w:b/>
          <w:sz w:val="28"/>
          <w:szCs w:val="24"/>
        </w:rPr>
        <w:t>TASK 2: COMPARATIVE ANALYSIS OF MACHINE LEARNING MODELS</w:t>
      </w:r>
    </w:p>
    <w:p w14:paraId="42018C31" w14:textId="77777777" w:rsidR="00140847" w:rsidRPr="00140847" w:rsidRDefault="00140847" w:rsidP="00140847">
      <w:pPr>
        <w:spacing w:after="400" w:line="276" w:lineRule="auto"/>
        <w:jc w:val="both"/>
        <w:rPr>
          <w:rFonts w:cstheme="minorHAnsi"/>
          <w:b/>
          <w:sz w:val="24"/>
          <w:szCs w:val="24"/>
        </w:rPr>
      </w:pPr>
      <w:r w:rsidRPr="00140847">
        <w:rPr>
          <w:rFonts w:cstheme="minorHAnsi"/>
          <w:b/>
          <w:sz w:val="24"/>
          <w:szCs w:val="24"/>
        </w:rPr>
        <w:t>Support Vector Machine (SVM)</w:t>
      </w:r>
    </w:p>
    <w:p w14:paraId="506C1A9A" w14:textId="27AEE5BA" w:rsidR="00140847" w:rsidRPr="00140847" w:rsidRDefault="00140847" w:rsidP="00140847">
      <w:pPr>
        <w:spacing w:after="400" w:line="276" w:lineRule="auto"/>
        <w:jc w:val="both"/>
        <w:rPr>
          <w:rFonts w:cstheme="minorHAnsi"/>
          <w:b/>
          <w:sz w:val="24"/>
          <w:szCs w:val="24"/>
        </w:rPr>
      </w:pPr>
      <w:r w:rsidRPr="00140847">
        <w:rPr>
          <w:rFonts w:cstheme="minorHAnsi"/>
          <w:b/>
          <w:sz w:val="24"/>
          <w:szCs w:val="24"/>
        </w:rPr>
        <w:t>A. Working Principle</w:t>
      </w:r>
      <w:r w:rsidRPr="00140847">
        <w:rPr>
          <w:rFonts w:cstheme="minorHAnsi"/>
          <w:b/>
          <w:sz w:val="24"/>
          <w:szCs w:val="24"/>
        </w:rPr>
        <w:t>:</w:t>
      </w:r>
    </w:p>
    <w:p w14:paraId="2DE3E8E6" w14:textId="2F02044C" w:rsidR="00140847" w:rsidRDefault="00140847" w:rsidP="00140847">
      <w:pPr>
        <w:spacing w:after="400" w:line="276" w:lineRule="auto"/>
        <w:jc w:val="both"/>
        <w:rPr>
          <w:rFonts w:cstheme="minorHAnsi"/>
          <w:sz w:val="24"/>
          <w:szCs w:val="24"/>
        </w:rPr>
      </w:pPr>
      <w:r w:rsidRPr="00140847">
        <w:rPr>
          <w:rFonts w:cstheme="minorHAnsi"/>
          <w:sz w:val="24"/>
          <w:szCs w:val="24"/>
        </w:rPr>
        <w:t xml:space="preserve">SVM is a kernel-based supervised learning algorithm that seeks to identify the optimal hyperplane separating the two classes (Failure vs. Normal) in a high-dimensional feature space. By applying kernel functions (Radial Basis Function, polynomial, or linear), SVM can model non-linear decision boundaries without explicitly computing the transformed feature space. The model is </w:t>
      </w:r>
      <w:proofErr w:type="spellStart"/>
      <w:r w:rsidRPr="00140847">
        <w:rPr>
          <w:rFonts w:cstheme="minorHAnsi"/>
          <w:sz w:val="24"/>
          <w:szCs w:val="24"/>
        </w:rPr>
        <w:t>parameterised</w:t>
      </w:r>
      <w:proofErr w:type="spellEnd"/>
      <w:r w:rsidRPr="00140847">
        <w:rPr>
          <w:rFonts w:cstheme="minorHAnsi"/>
          <w:sz w:val="24"/>
          <w:szCs w:val="24"/>
        </w:rPr>
        <w:t xml:space="preserve"> by support vectors — the training samples closest to the decision boundary — which define the maximum-margin classifier (Cortes and </w:t>
      </w:r>
      <w:proofErr w:type="spellStart"/>
      <w:r w:rsidRPr="00140847">
        <w:rPr>
          <w:rFonts w:cstheme="minorHAnsi"/>
          <w:sz w:val="24"/>
          <w:szCs w:val="24"/>
        </w:rPr>
        <w:t>Vapnik</w:t>
      </w:r>
      <w:proofErr w:type="spellEnd"/>
      <w:r w:rsidRPr="00140847">
        <w:rPr>
          <w:rFonts w:cstheme="minorHAnsi"/>
          <w:sz w:val="24"/>
          <w:szCs w:val="24"/>
        </w:rPr>
        <w:t>, 1995).</w:t>
      </w:r>
    </w:p>
    <w:p w14:paraId="34E69247" w14:textId="77777777" w:rsidR="00140847" w:rsidRPr="00140847" w:rsidRDefault="00140847" w:rsidP="00140847">
      <w:pPr>
        <w:spacing w:after="400" w:line="276" w:lineRule="auto"/>
        <w:jc w:val="both"/>
        <w:rPr>
          <w:rFonts w:cstheme="minorHAnsi"/>
          <w:b/>
          <w:sz w:val="24"/>
          <w:szCs w:val="24"/>
        </w:rPr>
      </w:pPr>
      <w:r w:rsidRPr="00140847">
        <w:rPr>
          <w:rFonts w:cstheme="minorHAnsi"/>
          <w:b/>
          <w:sz w:val="24"/>
          <w:szCs w:val="24"/>
        </w:rPr>
        <w:t>B. Strengths</w:t>
      </w:r>
    </w:p>
    <w:p w14:paraId="0C867A73" w14:textId="4D507E72" w:rsidR="00140847" w:rsidRPr="00140847" w:rsidRDefault="00140847" w:rsidP="00140847">
      <w:pPr>
        <w:pStyle w:val="ListParagraph"/>
        <w:numPr>
          <w:ilvl w:val="0"/>
          <w:numId w:val="9"/>
        </w:numPr>
        <w:spacing w:after="0" w:line="276" w:lineRule="auto"/>
        <w:jc w:val="both"/>
        <w:rPr>
          <w:rFonts w:cstheme="minorHAnsi"/>
          <w:sz w:val="24"/>
          <w:szCs w:val="24"/>
        </w:rPr>
      </w:pPr>
      <w:r w:rsidRPr="00140847">
        <w:rPr>
          <w:rFonts w:cstheme="minorHAnsi"/>
          <w:sz w:val="24"/>
          <w:szCs w:val="24"/>
        </w:rPr>
        <w:t xml:space="preserve">High precision (0.91): </w:t>
      </w:r>
      <w:proofErr w:type="spellStart"/>
      <w:r w:rsidRPr="00140847">
        <w:rPr>
          <w:rFonts w:cstheme="minorHAnsi"/>
          <w:sz w:val="24"/>
          <w:szCs w:val="24"/>
        </w:rPr>
        <w:t>minimises</w:t>
      </w:r>
      <w:proofErr w:type="spellEnd"/>
      <w:r w:rsidRPr="00140847">
        <w:rPr>
          <w:rFonts w:cstheme="minorHAnsi"/>
          <w:sz w:val="24"/>
          <w:szCs w:val="24"/>
        </w:rPr>
        <w:t xml:space="preserve"> costly false maintenance alarms.</w:t>
      </w:r>
    </w:p>
    <w:p w14:paraId="1E143A4A" w14:textId="240FCBE2" w:rsidR="00140847" w:rsidRPr="00140847" w:rsidRDefault="00140847" w:rsidP="00140847">
      <w:pPr>
        <w:pStyle w:val="ListParagraph"/>
        <w:numPr>
          <w:ilvl w:val="0"/>
          <w:numId w:val="9"/>
        </w:numPr>
        <w:spacing w:after="0" w:line="276" w:lineRule="auto"/>
        <w:jc w:val="both"/>
        <w:rPr>
          <w:rFonts w:cstheme="minorHAnsi"/>
          <w:sz w:val="24"/>
          <w:szCs w:val="24"/>
        </w:rPr>
      </w:pPr>
      <w:r w:rsidRPr="00140847">
        <w:rPr>
          <w:rFonts w:cstheme="minorHAnsi"/>
          <w:sz w:val="24"/>
          <w:szCs w:val="24"/>
        </w:rPr>
        <w:t xml:space="preserve">Low inference time: ideal for near real-time edge deployment on </w:t>
      </w:r>
      <w:proofErr w:type="spellStart"/>
      <w:r w:rsidRPr="00140847">
        <w:rPr>
          <w:rFonts w:cstheme="minorHAnsi"/>
          <w:sz w:val="24"/>
          <w:szCs w:val="24"/>
        </w:rPr>
        <w:t>IIoT</w:t>
      </w:r>
      <w:proofErr w:type="spellEnd"/>
      <w:r w:rsidRPr="00140847">
        <w:rPr>
          <w:rFonts w:cstheme="minorHAnsi"/>
          <w:sz w:val="24"/>
          <w:szCs w:val="24"/>
        </w:rPr>
        <w:t xml:space="preserve"> gateways.</w:t>
      </w:r>
    </w:p>
    <w:p w14:paraId="090CD851" w14:textId="64D36BEC" w:rsidR="00140847" w:rsidRPr="00140847" w:rsidRDefault="00140847" w:rsidP="00140847">
      <w:pPr>
        <w:pStyle w:val="ListParagraph"/>
        <w:numPr>
          <w:ilvl w:val="0"/>
          <w:numId w:val="9"/>
        </w:numPr>
        <w:spacing w:after="0" w:line="276" w:lineRule="auto"/>
        <w:jc w:val="both"/>
        <w:rPr>
          <w:rFonts w:cstheme="minorHAnsi"/>
          <w:sz w:val="24"/>
          <w:szCs w:val="24"/>
        </w:rPr>
      </w:pPr>
      <w:r w:rsidRPr="00140847">
        <w:rPr>
          <w:rFonts w:cstheme="minorHAnsi"/>
          <w:sz w:val="24"/>
          <w:szCs w:val="24"/>
        </w:rPr>
        <w:t xml:space="preserve">Strong </w:t>
      </w:r>
      <w:proofErr w:type="spellStart"/>
      <w:r w:rsidRPr="00140847">
        <w:rPr>
          <w:rFonts w:cstheme="minorHAnsi"/>
          <w:sz w:val="24"/>
          <w:szCs w:val="24"/>
        </w:rPr>
        <w:t>generalisation</w:t>
      </w:r>
      <w:proofErr w:type="spellEnd"/>
      <w:r w:rsidRPr="00140847">
        <w:rPr>
          <w:rFonts w:cstheme="minorHAnsi"/>
          <w:sz w:val="24"/>
          <w:szCs w:val="24"/>
        </w:rPr>
        <w:t xml:space="preserve"> in small-to-medium datasets.</w:t>
      </w:r>
    </w:p>
    <w:p w14:paraId="4CD34E14" w14:textId="1DE03A3E" w:rsidR="00140847" w:rsidRPr="00140847" w:rsidRDefault="00140847" w:rsidP="00140847">
      <w:pPr>
        <w:pStyle w:val="ListParagraph"/>
        <w:numPr>
          <w:ilvl w:val="0"/>
          <w:numId w:val="9"/>
        </w:numPr>
        <w:spacing w:after="0" w:line="276" w:lineRule="auto"/>
        <w:jc w:val="both"/>
        <w:rPr>
          <w:rFonts w:cstheme="minorHAnsi"/>
          <w:sz w:val="24"/>
          <w:szCs w:val="24"/>
        </w:rPr>
      </w:pPr>
      <w:r w:rsidRPr="00140847">
        <w:rPr>
          <w:rFonts w:cstheme="minorHAnsi"/>
          <w:sz w:val="24"/>
          <w:szCs w:val="24"/>
        </w:rPr>
        <w:t>Kernel trick enables non-linear classification without explicit feature engineering.</w:t>
      </w:r>
    </w:p>
    <w:p w14:paraId="7B6BB198" w14:textId="4AF6E21F" w:rsidR="00140847" w:rsidRDefault="00140847" w:rsidP="00140847">
      <w:pPr>
        <w:pStyle w:val="ListParagraph"/>
        <w:numPr>
          <w:ilvl w:val="0"/>
          <w:numId w:val="9"/>
        </w:numPr>
        <w:spacing w:after="0" w:line="276" w:lineRule="auto"/>
        <w:jc w:val="both"/>
        <w:rPr>
          <w:rFonts w:cstheme="minorHAnsi"/>
          <w:sz w:val="24"/>
          <w:szCs w:val="24"/>
        </w:rPr>
      </w:pPr>
      <w:r w:rsidRPr="00140847">
        <w:rPr>
          <w:rFonts w:cstheme="minorHAnsi"/>
          <w:sz w:val="24"/>
          <w:szCs w:val="24"/>
        </w:rPr>
        <w:t xml:space="preserve">Highest </w:t>
      </w:r>
      <w:proofErr w:type="spellStart"/>
      <w:r w:rsidRPr="00140847">
        <w:rPr>
          <w:rFonts w:cstheme="minorHAnsi"/>
          <w:sz w:val="24"/>
          <w:szCs w:val="24"/>
        </w:rPr>
        <w:t>explainability</w:t>
      </w:r>
      <w:proofErr w:type="spellEnd"/>
      <w:r w:rsidRPr="00140847">
        <w:rPr>
          <w:rFonts w:cstheme="minorHAnsi"/>
          <w:sz w:val="24"/>
          <w:szCs w:val="24"/>
        </w:rPr>
        <w:t xml:space="preserve"> among the three models, supporting regulatory compliance.</w:t>
      </w:r>
    </w:p>
    <w:p w14:paraId="7C4DA649" w14:textId="61202AD1" w:rsidR="00140847" w:rsidRDefault="00140847" w:rsidP="00140847">
      <w:pPr>
        <w:spacing w:after="0" w:line="276" w:lineRule="auto"/>
        <w:jc w:val="both"/>
        <w:rPr>
          <w:rFonts w:cstheme="minorHAnsi"/>
          <w:sz w:val="24"/>
          <w:szCs w:val="24"/>
        </w:rPr>
      </w:pPr>
    </w:p>
    <w:p w14:paraId="627C586B" w14:textId="77777777" w:rsidR="00140847" w:rsidRPr="00140847" w:rsidRDefault="00140847" w:rsidP="00140847">
      <w:pPr>
        <w:spacing w:after="0" w:line="276" w:lineRule="auto"/>
        <w:jc w:val="both"/>
        <w:rPr>
          <w:rFonts w:cstheme="minorHAnsi"/>
          <w:b/>
          <w:sz w:val="24"/>
          <w:szCs w:val="24"/>
        </w:rPr>
      </w:pPr>
      <w:r w:rsidRPr="00140847">
        <w:rPr>
          <w:rFonts w:cstheme="minorHAnsi"/>
          <w:b/>
          <w:sz w:val="24"/>
          <w:szCs w:val="24"/>
        </w:rPr>
        <w:t>C. Limitations</w:t>
      </w:r>
    </w:p>
    <w:p w14:paraId="5758E772" w14:textId="586D1C29" w:rsidR="00140847" w:rsidRPr="00140847" w:rsidRDefault="00140847" w:rsidP="00140847">
      <w:pPr>
        <w:pStyle w:val="ListParagraph"/>
        <w:numPr>
          <w:ilvl w:val="0"/>
          <w:numId w:val="10"/>
        </w:numPr>
        <w:spacing w:after="0" w:line="276" w:lineRule="auto"/>
        <w:jc w:val="both"/>
        <w:rPr>
          <w:rFonts w:cstheme="minorHAnsi"/>
          <w:sz w:val="24"/>
          <w:szCs w:val="24"/>
        </w:rPr>
      </w:pPr>
      <w:r w:rsidRPr="00140847">
        <w:rPr>
          <w:rFonts w:cstheme="minorHAnsi"/>
          <w:sz w:val="24"/>
          <w:szCs w:val="24"/>
        </w:rPr>
        <w:t>Recall of 0.82 is the lowest of the three models, meaning 18% of real failures go undetected.</w:t>
      </w:r>
    </w:p>
    <w:p w14:paraId="08B3F3CF" w14:textId="6CDE4568" w:rsidR="00140847" w:rsidRPr="00140847" w:rsidRDefault="00140847" w:rsidP="00140847">
      <w:pPr>
        <w:pStyle w:val="ListParagraph"/>
        <w:numPr>
          <w:ilvl w:val="0"/>
          <w:numId w:val="10"/>
        </w:numPr>
        <w:spacing w:after="0" w:line="276" w:lineRule="auto"/>
        <w:jc w:val="both"/>
        <w:rPr>
          <w:rFonts w:cstheme="minorHAnsi"/>
          <w:sz w:val="24"/>
          <w:szCs w:val="24"/>
        </w:rPr>
      </w:pPr>
      <w:r w:rsidRPr="00140847">
        <w:rPr>
          <w:rFonts w:cstheme="minorHAnsi"/>
          <w:sz w:val="24"/>
          <w:szCs w:val="24"/>
        </w:rPr>
        <w:t>Training time scales poorly with very large datasets (O(n^2) to O(n^3) complexity).</w:t>
      </w:r>
    </w:p>
    <w:p w14:paraId="7A9CF52F" w14:textId="261991EE" w:rsidR="00140847" w:rsidRPr="00140847" w:rsidRDefault="00140847" w:rsidP="00140847">
      <w:pPr>
        <w:pStyle w:val="ListParagraph"/>
        <w:numPr>
          <w:ilvl w:val="0"/>
          <w:numId w:val="10"/>
        </w:numPr>
        <w:spacing w:after="0" w:line="276" w:lineRule="auto"/>
        <w:jc w:val="both"/>
        <w:rPr>
          <w:rFonts w:cstheme="minorHAnsi"/>
          <w:sz w:val="24"/>
          <w:szCs w:val="24"/>
        </w:rPr>
      </w:pPr>
      <w:r w:rsidRPr="00140847">
        <w:rPr>
          <w:rFonts w:cstheme="minorHAnsi"/>
          <w:sz w:val="24"/>
          <w:szCs w:val="24"/>
        </w:rPr>
        <w:lastRenderedPageBreak/>
        <w:t>Sensitive to feature scaling and hyperparameter tuning.</w:t>
      </w:r>
    </w:p>
    <w:p w14:paraId="2A177A81" w14:textId="4E1E0F83" w:rsidR="00140847" w:rsidRDefault="00140847" w:rsidP="00140847">
      <w:pPr>
        <w:pStyle w:val="ListParagraph"/>
        <w:numPr>
          <w:ilvl w:val="0"/>
          <w:numId w:val="10"/>
        </w:numPr>
        <w:spacing w:after="0" w:line="276" w:lineRule="auto"/>
        <w:jc w:val="both"/>
        <w:rPr>
          <w:rFonts w:cstheme="minorHAnsi"/>
          <w:sz w:val="24"/>
          <w:szCs w:val="24"/>
        </w:rPr>
      </w:pPr>
      <w:r w:rsidRPr="00140847">
        <w:rPr>
          <w:rFonts w:cstheme="minorHAnsi"/>
          <w:sz w:val="24"/>
          <w:szCs w:val="24"/>
        </w:rPr>
        <w:t>Not natively well-suited to temporal sequence modelling without handcrafted features.</w:t>
      </w:r>
    </w:p>
    <w:p w14:paraId="4384E3CD" w14:textId="593E6359" w:rsidR="00140847" w:rsidRDefault="00140847" w:rsidP="00140847">
      <w:pPr>
        <w:spacing w:after="0" w:line="276" w:lineRule="auto"/>
        <w:jc w:val="both"/>
        <w:rPr>
          <w:rFonts w:cstheme="minorHAnsi"/>
          <w:sz w:val="24"/>
          <w:szCs w:val="24"/>
        </w:rPr>
      </w:pPr>
    </w:p>
    <w:p w14:paraId="6F21D1F9" w14:textId="77777777" w:rsidR="00140847" w:rsidRPr="00140847" w:rsidRDefault="00140847" w:rsidP="00140847">
      <w:pPr>
        <w:spacing w:after="0" w:line="276" w:lineRule="auto"/>
        <w:jc w:val="both"/>
        <w:rPr>
          <w:rFonts w:cstheme="minorHAnsi"/>
          <w:b/>
          <w:sz w:val="24"/>
          <w:szCs w:val="24"/>
        </w:rPr>
      </w:pPr>
      <w:r w:rsidRPr="00140847">
        <w:rPr>
          <w:rFonts w:cstheme="minorHAnsi"/>
          <w:b/>
          <w:sz w:val="24"/>
          <w:szCs w:val="24"/>
        </w:rPr>
        <w:t>D–G. Industrial Suitability and Risk Assessment</w:t>
      </w:r>
    </w:p>
    <w:p w14:paraId="497622FA" w14:textId="1B7AD5E7" w:rsidR="00140847" w:rsidRDefault="00140847" w:rsidP="00140847">
      <w:pPr>
        <w:spacing w:after="0" w:line="276" w:lineRule="auto"/>
        <w:jc w:val="both"/>
        <w:rPr>
          <w:rFonts w:cstheme="minorHAnsi"/>
          <w:sz w:val="24"/>
          <w:szCs w:val="24"/>
        </w:rPr>
      </w:pPr>
      <w:r w:rsidRPr="00140847">
        <w:rPr>
          <w:rFonts w:cstheme="minorHAnsi"/>
          <w:sz w:val="24"/>
          <w:szCs w:val="24"/>
        </w:rPr>
        <w:t xml:space="preserve">SVM is well-suited for environments where false alarms must be </w:t>
      </w:r>
      <w:proofErr w:type="spellStart"/>
      <w:r w:rsidRPr="00140847">
        <w:rPr>
          <w:rFonts w:cstheme="minorHAnsi"/>
          <w:sz w:val="24"/>
          <w:szCs w:val="24"/>
        </w:rPr>
        <w:t>minimised</w:t>
      </w:r>
      <w:proofErr w:type="spellEnd"/>
      <w:r w:rsidRPr="00140847">
        <w:rPr>
          <w:rFonts w:cstheme="minorHAnsi"/>
          <w:sz w:val="24"/>
          <w:szCs w:val="24"/>
        </w:rPr>
        <w:t xml:space="preserve"> and predictions must be generated rapidly at the edge. However, its recall deficit represents a significant risk: for every 100 actual failures, SVM misses approximately 18, each carrying a $100,000 cost. This yields an expected undetected failure cost of $1,800,000 per 100 failure events — a considerable financial and safety liability. SVM is most appropriate where dataset size is moderate and regulatory </w:t>
      </w:r>
      <w:proofErr w:type="spellStart"/>
      <w:r w:rsidRPr="00140847">
        <w:rPr>
          <w:rFonts w:cstheme="minorHAnsi"/>
          <w:sz w:val="24"/>
          <w:szCs w:val="24"/>
        </w:rPr>
        <w:t>explainability</w:t>
      </w:r>
      <w:proofErr w:type="spellEnd"/>
      <w:r w:rsidRPr="00140847">
        <w:rPr>
          <w:rFonts w:cstheme="minorHAnsi"/>
          <w:sz w:val="24"/>
          <w:szCs w:val="24"/>
        </w:rPr>
        <w:t xml:space="preserve"> is non-negotiable.</w:t>
      </w:r>
    </w:p>
    <w:p w14:paraId="526CCA12" w14:textId="3290F57F" w:rsidR="00140847" w:rsidRDefault="00140847" w:rsidP="00140847">
      <w:pPr>
        <w:spacing w:after="0" w:line="276" w:lineRule="auto"/>
        <w:jc w:val="both"/>
        <w:rPr>
          <w:rFonts w:cstheme="minorHAnsi"/>
          <w:sz w:val="24"/>
          <w:szCs w:val="24"/>
        </w:rPr>
      </w:pPr>
    </w:p>
    <w:p w14:paraId="3A87B662" w14:textId="4CF88EEA" w:rsidR="00140847" w:rsidRDefault="00140847" w:rsidP="00140847">
      <w:pPr>
        <w:spacing w:after="0" w:line="276" w:lineRule="auto"/>
        <w:jc w:val="both"/>
        <w:rPr>
          <w:rFonts w:cstheme="minorHAnsi"/>
          <w:b/>
          <w:sz w:val="26"/>
          <w:szCs w:val="26"/>
        </w:rPr>
      </w:pPr>
      <w:proofErr w:type="spellStart"/>
      <w:r w:rsidRPr="00140847">
        <w:rPr>
          <w:rFonts w:cstheme="minorHAnsi"/>
          <w:b/>
          <w:sz w:val="26"/>
          <w:szCs w:val="26"/>
        </w:rPr>
        <w:t>XGBoost</w:t>
      </w:r>
      <w:proofErr w:type="spellEnd"/>
    </w:p>
    <w:p w14:paraId="768F89C3" w14:textId="77777777" w:rsidR="00140847" w:rsidRPr="00140847" w:rsidRDefault="00140847" w:rsidP="00140847">
      <w:pPr>
        <w:spacing w:after="0" w:line="276" w:lineRule="auto"/>
        <w:jc w:val="both"/>
        <w:rPr>
          <w:rFonts w:cstheme="minorHAnsi"/>
          <w:b/>
          <w:sz w:val="26"/>
          <w:szCs w:val="26"/>
        </w:rPr>
      </w:pPr>
    </w:p>
    <w:p w14:paraId="036CAD70" w14:textId="77777777" w:rsidR="00140847" w:rsidRPr="00140847" w:rsidRDefault="00140847" w:rsidP="00140847">
      <w:pPr>
        <w:spacing w:after="0" w:line="276" w:lineRule="auto"/>
        <w:jc w:val="both"/>
        <w:rPr>
          <w:rFonts w:cstheme="minorHAnsi"/>
          <w:b/>
          <w:sz w:val="24"/>
          <w:szCs w:val="24"/>
        </w:rPr>
      </w:pPr>
      <w:r w:rsidRPr="00140847">
        <w:rPr>
          <w:rFonts w:cstheme="minorHAnsi"/>
          <w:b/>
          <w:sz w:val="24"/>
          <w:szCs w:val="24"/>
        </w:rPr>
        <w:t>A. Working Principle</w:t>
      </w:r>
    </w:p>
    <w:p w14:paraId="7E26E49F" w14:textId="3558E0E8" w:rsidR="00140847" w:rsidRDefault="00140847" w:rsidP="00140847">
      <w:pPr>
        <w:spacing w:after="0" w:line="276" w:lineRule="auto"/>
        <w:jc w:val="both"/>
        <w:rPr>
          <w:rFonts w:cstheme="minorHAnsi"/>
          <w:sz w:val="24"/>
          <w:szCs w:val="24"/>
        </w:rPr>
      </w:pPr>
      <w:proofErr w:type="spellStart"/>
      <w:r w:rsidRPr="00140847">
        <w:rPr>
          <w:rFonts w:cstheme="minorHAnsi"/>
          <w:sz w:val="24"/>
          <w:szCs w:val="24"/>
        </w:rPr>
        <w:t>XGBoost</w:t>
      </w:r>
      <w:proofErr w:type="spellEnd"/>
      <w:r w:rsidRPr="00140847">
        <w:rPr>
          <w:rFonts w:cstheme="minorHAnsi"/>
          <w:sz w:val="24"/>
          <w:szCs w:val="24"/>
        </w:rPr>
        <w:t xml:space="preserve"> (Extreme Gradient Boosting) is an ensemble learning method based on gradient boosting of decision trees. It constructs a sequence of shallow trees, each trained to correct the residual errors of its predecessors, with </w:t>
      </w:r>
      <w:proofErr w:type="spellStart"/>
      <w:r w:rsidRPr="00140847">
        <w:rPr>
          <w:rFonts w:cstheme="minorHAnsi"/>
          <w:sz w:val="24"/>
          <w:szCs w:val="24"/>
        </w:rPr>
        <w:t>regularisation</w:t>
      </w:r>
      <w:proofErr w:type="spellEnd"/>
      <w:r w:rsidRPr="00140847">
        <w:rPr>
          <w:rFonts w:cstheme="minorHAnsi"/>
          <w:sz w:val="24"/>
          <w:szCs w:val="24"/>
        </w:rPr>
        <w:t xml:space="preserve"> terms added to prevent overfitting. The final prediction is the weighted sum of all individual tree outputs (Chen and </w:t>
      </w:r>
      <w:proofErr w:type="spellStart"/>
      <w:r w:rsidRPr="00140847">
        <w:rPr>
          <w:rFonts w:cstheme="minorHAnsi"/>
          <w:sz w:val="24"/>
          <w:szCs w:val="24"/>
        </w:rPr>
        <w:t>Guestrin</w:t>
      </w:r>
      <w:proofErr w:type="spellEnd"/>
      <w:r w:rsidRPr="00140847">
        <w:rPr>
          <w:rFonts w:cstheme="minorHAnsi"/>
          <w:sz w:val="24"/>
          <w:szCs w:val="24"/>
        </w:rPr>
        <w:t xml:space="preserve">, 2016). </w:t>
      </w:r>
      <w:proofErr w:type="spellStart"/>
      <w:r w:rsidRPr="00140847">
        <w:rPr>
          <w:rFonts w:cstheme="minorHAnsi"/>
          <w:sz w:val="24"/>
          <w:szCs w:val="24"/>
        </w:rPr>
        <w:t>XGBoost</w:t>
      </w:r>
      <w:proofErr w:type="spellEnd"/>
      <w:r w:rsidRPr="00140847">
        <w:rPr>
          <w:rFonts w:cstheme="minorHAnsi"/>
          <w:sz w:val="24"/>
          <w:szCs w:val="24"/>
        </w:rPr>
        <w:t xml:space="preserve"> has become a dominant algorithm in tabular data competitions due to its efficiency, robustness, and built-in handling of missing values.</w:t>
      </w:r>
    </w:p>
    <w:p w14:paraId="2DB8F714" w14:textId="2BEB8917" w:rsidR="00140847" w:rsidRDefault="00140847" w:rsidP="00140847">
      <w:pPr>
        <w:spacing w:after="0" w:line="276" w:lineRule="auto"/>
        <w:jc w:val="both"/>
        <w:rPr>
          <w:rFonts w:cstheme="minorHAnsi"/>
          <w:sz w:val="24"/>
          <w:szCs w:val="24"/>
        </w:rPr>
      </w:pPr>
    </w:p>
    <w:p w14:paraId="328BF95C" w14:textId="77777777" w:rsidR="00140847" w:rsidRPr="00140847" w:rsidRDefault="00140847" w:rsidP="00140847">
      <w:pPr>
        <w:spacing w:after="0" w:line="276" w:lineRule="auto"/>
        <w:jc w:val="both"/>
        <w:rPr>
          <w:rFonts w:cstheme="minorHAnsi"/>
          <w:b/>
          <w:sz w:val="24"/>
          <w:szCs w:val="24"/>
        </w:rPr>
      </w:pPr>
      <w:r w:rsidRPr="00140847">
        <w:rPr>
          <w:rFonts w:cstheme="minorHAnsi"/>
          <w:b/>
          <w:sz w:val="24"/>
          <w:szCs w:val="24"/>
        </w:rPr>
        <w:t>B. Strengths</w:t>
      </w:r>
    </w:p>
    <w:p w14:paraId="3EEA02D5" w14:textId="5B75AF1A" w:rsidR="00140847" w:rsidRPr="00140847" w:rsidRDefault="00140847" w:rsidP="00140847">
      <w:pPr>
        <w:pStyle w:val="ListParagraph"/>
        <w:numPr>
          <w:ilvl w:val="0"/>
          <w:numId w:val="11"/>
        </w:numPr>
        <w:spacing w:after="0" w:line="276" w:lineRule="auto"/>
        <w:jc w:val="both"/>
        <w:rPr>
          <w:rFonts w:cstheme="minorHAnsi"/>
          <w:sz w:val="24"/>
          <w:szCs w:val="24"/>
        </w:rPr>
      </w:pPr>
      <w:r w:rsidRPr="00140847">
        <w:rPr>
          <w:rFonts w:cstheme="minorHAnsi"/>
          <w:sz w:val="24"/>
          <w:szCs w:val="24"/>
        </w:rPr>
        <w:t>Balanced precision (0.89) and recall (0.90) with the best overall F1-Score candidate.</w:t>
      </w:r>
    </w:p>
    <w:p w14:paraId="327B7900" w14:textId="4CCB5488" w:rsidR="00140847" w:rsidRPr="00140847" w:rsidRDefault="00140847" w:rsidP="00140847">
      <w:pPr>
        <w:pStyle w:val="ListParagraph"/>
        <w:numPr>
          <w:ilvl w:val="0"/>
          <w:numId w:val="11"/>
        </w:numPr>
        <w:spacing w:after="0" w:line="276" w:lineRule="auto"/>
        <w:jc w:val="both"/>
        <w:rPr>
          <w:rFonts w:cstheme="minorHAnsi"/>
          <w:sz w:val="24"/>
          <w:szCs w:val="24"/>
        </w:rPr>
      </w:pPr>
      <w:r w:rsidRPr="00140847">
        <w:rPr>
          <w:rFonts w:cstheme="minorHAnsi"/>
          <w:sz w:val="24"/>
          <w:szCs w:val="24"/>
        </w:rPr>
        <w:t>Natively handles missing sensor data and noisy features.</w:t>
      </w:r>
    </w:p>
    <w:p w14:paraId="45DDC3C0" w14:textId="2F76C850" w:rsidR="00140847" w:rsidRPr="00140847" w:rsidRDefault="00140847" w:rsidP="00140847">
      <w:pPr>
        <w:pStyle w:val="ListParagraph"/>
        <w:numPr>
          <w:ilvl w:val="0"/>
          <w:numId w:val="11"/>
        </w:numPr>
        <w:spacing w:after="0" w:line="276" w:lineRule="auto"/>
        <w:jc w:val="both"/>
        <w:rPr>
          <w:rFonts w:cstheme="minorHAnsi"/>
          <w:sz w:val="24"/>
          <w:szCs w:val="24"/>
        </w:rPr>
      </w:pPr>
      <w:r w:rsidRPr="00140847">
        <w:rPr>
          <w:rFonts w:cstheme="minorHAnsi"/>
          <w:sz w:val="24"/>
          <w:szCs w:val="24"/>
        </w:rPr>
        <w:t>Feature importance scores enable partial model interpretability (SHAP values).</w:t>
      </w:r>
    </w:p>
    <w:p w14:paraId="67AB72EA" w14:textId="7AEF75E8" w:rsidR="00140847" w:rsidRPr="00140847" w:rsidRDefault="00140847" w:rsidP="00140847">
      <w:pPr>
        <w:pStyle w:val="ListParagraph"/>
        <w:numPr>
          <w:ilvl w:val="0"/>
          <w:numId w:val="11"/>
        </w:numPr>
        <w:spacing w:after="0" w:line="276" w:lineRule="auto"/>
        <w:jc w:val="both"/>
        <w:rPr>
          <w:rFonts w:cstheme="minorHAnsi"/>
          <w:sz w:val="24"/>
          <w:szCs w:val="24"/>
        </w:rPr>
      </w:pPr>
      <w:r w:rsidRPr="00140847">
        <w:rPr>
          <w:rFonts w:cstheme="minorHAnsi"/>
          <w:sz w:val="24"/>
          <w:szCs w:val="24"/>
        </w:rPr>
        <w:t>Moderate inference time is compatible with near real-time requirements.</w:t>
      </w:r>
    </w:p>
    <w:p w14:paraId="376476DD" w14:textId="4F8B451C" w:rsidR="00140847" w:rsidRPr="00140847" w:rsidRDefault="00140847" w:rsidP="00140847">
      <w:pPr>
        <w:pStyle w:val="ListParagraph"/>
        <w:numPr>
          <w:ilvl w:val="0"/>
          <w:numId w:val="11"/>
        </w:numPr>
        <w:spacing w:after="0" w:line="276" w:lineRule="auto"/>
        <w:jc w:val="both"/>
        <w:rPr>
          <w:rFonts w:cstheme="minorHAnsi"/>
          <w:sz w:val="24"/>
          <w:szCs w:val="24"/>
        </w:rPr>
      </w:pPr>
      <w:proofErr w:type="spellStart"/>
      <w:r w:rsidRPr="00140847">
        <w:rPr>
          <w:rFonts w:cstheme="minorHAnsi"/>
          <w:sz w:val="24"/>
          <w:szCs w:val="24"/>
        </w:rPr>
        <w:t>Regularisation</w:t>
      </w:r>
      <w:proofErr w:type="spellEnd"/>
      <w:r w:rsidRPr="00140847">
        <w:rPr>
          <w:rFonts w:cstheme="minorHAnsi"/>
          <w:sz w:val="24"/>
          <w:szCs w:val="24"/>
        </w:rPr>
        <w:t xml:space="preserve"> (L1/L2) reduces overfitting on imbalanced datasets.</w:t>
      </w:r>
    </w:p>
    <w:p w14:paraId="2430DFCB" w14:textId="38A45586" w:rsidR="00140847" w:rsidRPr="00140847" w:rsidRDefault="00140847" w:rsidP="00140847">
      <w:pPr>
        <w:pStyle w:val="ListParagraph"/>
        <w:numPr>
          <w:ilvl w:val="0"/>
          <w:numId w:val="11"/>
        </w:numPr>
        <w:spacing w:after="0" w:line="276" w:lineRule="auto"/>
        <w:jc w:val="both"/>
        <w:rPr>
          <w:rFonts w:cstheme="minorHAnsi"/>
          <w:sz w:val="24"/>
          <w:szCs w:val="24"/>
        </w:rPr>
      </w:pPr>
      <w:r w:rsidRPr="00140847">
        <w:rPr>
          <w:rFonts w:cstheme="minorHAnsi"/>
          <w:sz w:val="24"/>
          <w:szCs w:val="24"/>
        </w:rPr>
        <w:t>Supports parallel computation for faster training.</w:t>
      </w:r>
    </w:p>
    <w:p w14:paraId="1371B9CB" w14:textId="77777777" w:rsidR="00140847" w:rsidRPr="00140847" w:rsidRDefault="00140847" w:rsidP="00140847">
      <w:pPr>
        <w:spacing w:after="0" w:line="276" w:lineRule="auto"/>
        <w:jc w:val="both"/>
        <w:rPr>
          <w:rFonts w:cstheme="minorHAnsi"/>
          <w:sz w:val="24"/>
          <w:szCs w:val="24"/>
        </w:rPr>
      </w:pPr>
    </w:p>
    <w:p w14:paraId="02062A9E" w14:textId="77777777" w:rsidR="00140847" w:rsidRPr="00140847" w:rsidRDefault="00140847" w:rsidP="00140847">
      <w:pPr>
        <w:spacing w:after="0" w:line="276" w:lineRule="auto"/>
        <w:jc w:val="both"/>
        <w:rPr>
          <w:rFonts w:cstheme="minorHAnsi"/>
          <w:b/>
          <w:sz w:val="24"/>
          <w:szCs w:val="24"/>
        </w:rPr>
      </w:pPr>
      <w:r w:rsidRPr="00140847">
        <w:rPr>
          <w:rFonts w:cstheme="minorHAnsi"/>
          <w:b/>
          <w:sz w:val="24"/>
          <w:szCs w:val="24"/>
        </w:rPr>
        <w:t>C. Limitations</w:t>
      </w:r>
    </w:p>
    <w:p w14:paraId="419DA7E5" w14:textId="0F8BC09C" w:rsidR="00140847" w:rsidRPr="00140847" w:rsidRDefault="00140847" w:rsidP="00140847">
      <w:pPr>
        <w:pStyle w:val="ListParagraph"/>
        <w:numPr>
          <w:ilvl w:val="0"/>
          <w:numId w:val="12"/>
        </w:numPr>
        <w:spacing w:after="0" w:line="276" w:lineRule="auto"/>
        <w:jc w:val="both"/>
        <w:rPr>
          <w:rFonts w:cstheme="minorHAnsi"/>
          <w:sz w:val="24"/>
          <w:szCs w:val="24"/>
        </w:rPr>
      </w:pPr>
      <w:r w:rsidRPr="00140847">
        <w:rPr>
          <w:rFonts w:cstheme="minorHAnsi"/>
          <w:sz w:val="24"/>
          <w:szCs w:val="24"/>
        </w:rPr>
        <w:t xml:space="preserve">Lower </w:t>
      </w:r>
      <w:proofErr w:type="spellStart"/>
      <w:r w:rsidRPr="00140847">
        <w:rPr>
          <w:rFonts w:cstheme="minorHAnsi"/>
          <w:sz w:val="24"/>
          <w:szCs w:val="24"/>
        </w:rPr>
        <w:t>explainability</w:t>
      </w:r>
      <w:proofErr w:type="spellEnd"/>
      <w:r w:rsidRPr="00140847">
        <w:rPr>
          <w:rFonts w:cstheme="minorHAnsi"/>
          <w:sz w:val="24"/>
          <w:szCs w:val="24"/>
        </w:rPr>
        <w:t xml:space="preserve"> than SVM: predictions are ensemble outputs rather than single function values.</w:t>
      </w:r>
    </w:p>
    <w:p w14:paraId="583ED462" w14:textId="7F68D20C" w:rsidR="00140847" w:rsidRPr="00140847" w:rsidRDefault="00140847" w:rsidP="00140847">
      <w:pPr>
        <w:pStyle w:val="ListParagraph"/>
        <w:numPr>
          <w:ilvl w:val="0"/>
          <w:numId w:val="12"/>
        </w:numPr>
        <w:spacing w:after="0" w:line="276" w:lineRule="auto"/>
        <w:jc w:val="both"/>
        <w:rPr>
          <w:rFonts w:cstheme="minorHAnsi"/>
          <w:sz w:val="24"/>
          <w:szCs w:val="24"/>
        </w:rPr>
      </w:pPr>
      <w:r w:rsidRPr="00140847">
        <w:rPr>
          <w:rFonts w:cstheme="minorHAnsi"/>
          <w:sz w:val="24"/>
          <w:szCs w:val="24"/>
        </w:rPr>
        <w:t>Hyperparameter tuning (learning rate, depth, number of estimators) is complex.</w:t>
      </w:r>
    </w:p>
    <w:p w14:paraId="7D669C6C" w14:textId="1F528FAA" w:rsidR="00140847" w:rsidRDefault="00140847" w:rsidP="00140847">
      <w:pPr>
        <w:pStyle w:val="ListParagraph"/>
        <w:numPr>
          <w:ilvl w:val="0"/>
          <w:numId w:val="12"/>
        </w:numPr>
        <w:spacing w:after="0" w:line="276" w:lineRule="auto"/>
        <w:jc w:val="both"/>
        <w:rPr>
          <w:rFonts w:cstheme="minorHAnsi"/>
          <w:sz w:val="24"/>
          <w:szCs w:val="24"/>
        </w:rPr>
      </w:pPr>
      <w:r w:rsidRPr="00140847">
        <w:rPr>
          <w:rFonts w:cstheme="minorHAnsi"/>
          <w:sz w:val="24"/>
          <w:szCs w:val="24"/>
        </w:rPr>
        <w:t>Memory consumption increases with dataset size and tree depth.</w:t>
      </w:r>
    </w:p>
    <w:p w14:paraId="3D5E3A29" w14:textId="77777777" w:rsidR="00140847" w:rsidRPr="00140847" w:rsidRDefault="00140847" w:rsidP="00140847">
      <w:pPr>
        <w:pStyle w:val="ListParagraph"/>
        <w:spacing w:after="0" w:line="276" w:lineRule="auto"/>
        <w:jc w:val="both"/>
        <w:rPr>
          <w:rFonts w:cstheme="minorHAnsi"/>
          <w:sz w:val="24"/>
          <w:szCs w:val="24"/>
        </w:rPr>
      </w:pPr>
    </w:p>
    <w:p w14:paraId="648BDFDB" w14:textId="77777777" w:rsidR="00140847" w:rsidRPr="00140847" w:rsidRDefault="00140847" w:rsidP="00140847">
      <w:pPr>
        <w:spacing w:after="0" w:line="276" w:lineRule="auto"/>
        <w:jc w:val="both"/>
        <w:rPr>
          <w:rFonts w:cstheme="minorHAnsi"/>
          <w:b/>
          <w:sz w:val="24"/>
          <w:szCs w:val="24"/>
        </w:rPr>
      </w:pPr>
      <w:r w:rsidRPr="00140847">
        <w:rPr>
          <w:rFonts w:cstheme="minorHAnsi"/>
          <w:b/>
          <w:sz w:val="24"/>
          <w:szCs w:val="24"/>
        </w:rPr>
        <w:t>D–G. Industrial Suitability and Risk Assessment</w:t>
      </w:r>
    </w:p>
    <w:p w14:paraId="05F7147F" w14:textId="68CB22ED" w:rsidR="00140847" w:rsidRDefault="00140847" w:rsidP="00140847">
      <w:pPr>
        <w:spacing w:after="0" w:line="276" w:lineRule="auto"/>
        <w:jc w:val="both"/>
        <w:rPr>
          <w:rFonts w:cstheme="minorHAnsi"/>
          <w:sz w:val="24"/>
          <w:szCs w:val="24"/>
        </w:rPr>
      </w:pPr>
      <w:proofErr w:type="spellStart"/>
      <w:r w:rsidRPr="00140847">
        <w:rPr>
          <w:rFonts w:cstheme="minorHAnsi"/>
          <w:sz w:val="24"/>
          <w:szCs w:val="24"/>
        </w:rPr>
        <w:t>XGBoost</w:t>
      </w:r>
      <w:proofErr w:type="spellEnd"/>
      <w:r w:rsidRPr="00140847">
        <w:rPr>
          <w:rFonts w:cstheme="minorHAnsi"/>
          <w:sz w:val="24"/>
          <w:szCs w:val="24"/>
        </w:rPr>
        <w:t xml:space="preserve"> represents a robust industrial choice. Its recall of 0.90 means that for every 100 failures, 90 are detected — 8 more than SVM. The cost saving is 8 × $100,000 = $800,000 per 100 events </w:t>
      </w:r>
      <w:r w:rsidRPr="00140847">
        <w:rPr>
          <w:rFonts w:cstheme="minorHAnsi"/>
          <w:sz w:val="24"/>
          <w:szCs w:val="24"/>
        </w:rPr>
        <w:lastRenderedPageBreak/>
        <w:t xml:space="preserve">relative to SVM. The slightly higher false alarm rate (precision 0.89 vs SVM 0.91) results in marginal additional maintenance costs that are easily offset. Medium deployment cost and partial </w:t>
      </w:r>
      <w:proofErr w:type="spellStart"/>
      <w:r w:rsidRPr="00140847">
        <w:rPr>
          <w:rFonts w:cstheme="minorHAnsi"/>
          <w:sz w:val="24"/>
          <w:szCs w:val="24"/>
        </w:rPr>
        <w:t>explainability</w:t>
      </w:r>
      <w:proofErr w:type="spellEnd"/>
      <w:r w:rsidRPr="00140847">
        <w:rPr>
          <w:rFonts w:cstheme="minorHAnsi"/>
          <w:sz w:val="24"/>
          <w:szCs w:val="24"/>
        </w:rPr>
        <w:t xml:space="preserve"> via SHAP analysis make </w:t>
      </w:r>
      <w:proofErr w:type="spellStart"/>
      <w:r w:rsidRPr="00140847">
        <w:rPr>
          <w:rFonts w:cstheme="minorHAnsi"/>
          <w:sz w:val="24"/>
          <w:szCs w:val="24"/>
        </w:rPr>
        <w:t>XGBoost</w:t>
      </w:r>
      <w:proofErr w:type="spellEnd"/>
      <w:r w:rsidRPr="00140847">
        <w:rPr>
          <w:rFonts w:cstheme="minorHAnsi"/>
          <w:sz w:val="24"/>
          <w:szCs w:val="24"/>
        </w:rPr>
        <w:t xml:space="preserve"> a technically and commercially viable option for most smart manufacturing contexts.</w:t>
      </w:r>
    </w:p>
    <w:p w14:paraId="5407D95B" w14:textId="4C2A4A2E" w:rsidR="00140847" w:rsidRDefault="00140847" w:rsidP="00140847">
      <w:pPr>
        <w:spacing w:after="0" w:line="276" w:lineRule="auto"/>
        <w:jc w:val="both"/>
        <w:rPr>
          <w:rFonts w:cstheme="minorHAnsi"/>
          <w:sz w:val="24"/>
          <w:szCs w:val="24"/>
        </w:rPr>
      </w:pPr>
    </w:p>
    <w:p w14:paraId="0D6CA38D" w14:textId="0D74633F" w:rsidR="00140847" w:rsidRDefault="00140847" w:rsidP="00140847">
      <w:pPr>
        <w:spacing w:after="0" w:line="276" w:lineRule="auto"/>
        <w:jc w:val="both"/>
        <w:rPr>
          <w:rFonts w:cstheme="minorHAnsi"/>
          <w:sz w:val="24"/>
          <w:szCs w:val="24"/>
        </w:rPr>
      </w:pPr>
    </w:p>
    <w:p w14:paraId="383FA485" w14:textId="3C5481DB" w:rsidR="00A350EB" w:rsidRDefault="00A350EB" w:rsidP="00A350EB">
      <w:pPr>
        <w:spacing w:after="0" w:line="276" w:lineRule="auto"/>
        <w:jc w:val="both"/>
        <w:rPr>
          <w:rFonts w:cstheme="minorHAnsi"/>
          <w:b/>
          <w:sz w:val="28"/>
          <w:szCs w:val="24"/>
        </w:rPr>
      </w:pPr>
      <w:r w:rsidRPr="00A350EB">
        <w:rPr>
          <w:rFonts w:cstheme="minorHAnsi"/>
          <w:b/>
          <w:sz w:val="28"/>
          <w:szCs w:val="24"/>
        </w:rPr>
        <w:t>DEEP NEURAL NETWORK (DNN)</w:t>
      </w:r>
    </w:p>
    <w:p w14:paraId="110685C7" w14:textId="77777777" w:rsidR="00A350EB" w:rsidRPr="00A350EB" w:rsidRDefault="00A350EB" w:rsidP="00A350EB">
      <w:pPr>
        <w:spacing w:after="0" w:line="276" w:lineRule="auto"/>
        <w:jc w:val="both"/>
        <w:rPr>
          <w:rFonts w:cstheme="minorHAnsi"/>
          <w:b/>
          <w:sz w:val="28"/>
          <w:szCs w:val="24"/>
        </w:rPr>
      </w:pPr>
    </w:p>
    <w:p w14:paraId="7C97411A"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A. Working Principle</w:t>
      </w:r>
    </w:p>
    <w:p w14:paraId="51A98AE4" w14:textId="4246E741" w:rsidR="00A350EB" w:rsidRDefault="00A350EB" w:rsidP="00A350EB">
      <w:pPr>
        <w:spacing w:after="0" w:line="276" w:lineRule="auto"/>
        <w:jc w:val="both"/>
        <w:rPr>
          <w:rFonts w:cstheme="minorHAnsi"/>
          <w:sz w:val="24"/>
          <w:szCs w:val="24"/>
        </w:rPr>
      </w:pPr>
      <w:r w:rsidRPr="00A350EB">
        <w:rPr>
          <w:rFonts w:cstheme="minorHAnsi"/>
          <w:sz w:val="24"/>
          <w:szCs w:val="24"/>
        </w:rPr>
        <w:t>A Deep Neural Network is a multi-layer perceptron with numerous hidden layers, enabling hierarchical feature learning from raw input data. Each layer applies a linear transformation followed by a non-linear activation function (</w:t>
      </w:r>
      <w:proofErr w:type="spellStart"/>
      <w:r w:rsidRPr="00A350EB">
        <w:rPr>
          <w:rFonts w:cstheme="minorHAnsi"/>
          <w:sz w:val="24"/>
          <w:szCs w:val="24"/>
        </w:rPr>
        <w:t>ReLU</w:t>
      </w:r>
      <w:proofErr w:type="spellEnd"/>
      <w:r w:rsidRPr="00A350EB">
        <w:rPr>
          <w:rFonts w:cstheme="minorHAnsi"/>
          <w:sz w:val="24"/>
          <w:szCs w:val="24"/>
        </w:rPr>
        <w:t xml:space="preserve">, sigmoid). Backpropagation with stochastic gradient descent (or adaptive </w:t>
      </w:r>
      <w:proofErr w:type="spellStart"/>
      <w:r w:rsidRPr="00A350EB">
        <w:rPr>
          <w:rFonts w:cstheme="minorHAnsi"/>
          <w:sz w:val="24"/>
          <w:szCs w:val="24"/>
        </w:rPr>
        <w:t>optimisers</w:t>
      </w:r>
      <w:proofErr w:type="spellEnd"/>
      <w:r w:rsidRPr="00A350EB">
        <w:rPr>
          <w:rFonts w:cstheme="minorHAnsi"/>
          <w:sz w:val="24"/>
          <w:szCs w:val="24"/>
        </w:rPr>
        <w:t xml:space="preserve"> such as Adam) trains the weights to </w:t>
      </w:r>
      <w:proofErr w:type="spellStart"/>
      <w:r w:rsidRPr="00A350EB">
        <w:rPr>
          <w:rFonts w:cstheme="minorHAnsi"/>
          <w:sz w:val="24"/>
          <w:szCs w:val="24"/>
        </w:rPr>
        <w:t>minimise</w:t>
      </w:r>
      <w:proofErr w:type="spellEnd"/>
      <w:r w:rsidRPr="00A350EB">
        <w:rPr>
          <w:rFonts w:cstheme="minorHAnsi"/>
          <w:sz w:val="24"/>
          <w:szCs w:val="24"/>
        </w:rPr>
        <w:t xml:space="preserve"> a cross-entropy loss function. DNNs can capture highly complex, non-linear patterns and temporal dependencies when augmented with recurrent or convolutional layers (</w:t>
      </w:r>
      <w:proofErr w:type="spellStart"/>
      <w:r w:rsidRPr="00A350EB">
        <w:rPr>
          <w:rFonts w:cstheme="minorHAnsi"/>
          <w:sz w:val="24"/>
          <w:szCs w:val="24"/>
        </w:rPr>
        <w:t>LeCun</w:t>
      </w:r>
      <w:proofErr w:type="spellEnd"/>
      <w:r w:rsidRPr="00A350EB">
        <w:rPr>
          <w:rFonts w:cstheme="minorHAnsi"/>
          <w:sz w:val="24"/>
          <w:szCs w:val="24"/>
        </w:rPr>
        <w:t xml:space="preserve"> et al., 2015).</w:t>
      </w:r>
    </w:p>
    <w:p w14:paraId="352278CA" w14:textId="77777777" w:rsidR="00A350EB" w:rsidRPr="00A350EB" w:rsidRDefault="00A350EB" w:rsidP="00A350EB">
      <w:pPr>
        <w:spacing w:after="0" w:line="276" w:lineRule="auto"/>
        <w:jc w:val="both"/>
        <w:rPr>
          <w:rFonts w:cstheme="minorHAnsi"/>
          <w:sz w:val="24"/>
          <w:szCs w:val="24"/>
        </w:rPr>
      </w:pPr>
    </w:p>
    <w:p w14:paraId="70421DD3"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B. Strengths</w:t>
      </w:r>
    </w:p>
    <w:p w14:paraId="337F0F0E" w14:textId="21EBFDB6" w:rsidR="00A350EB" w:rsidRPr="00A350EB" w:rsidRDefault="00A350EB" w:rsidP="00A350EB">
      <w:pPr>
        <w:pStyle w:val="ListParagraph"/>
        <w:numPr>
          <w:ilvl w:val="0"/>
          <w:numId w:val="13"/>
        </w:numPr>
        <w:spacing w:after="0" w:line="276" w:lineRule="auto"/>
        <w:jc w:val="both"/>
        <w:rPr>
          <w:rFonts w:cstheme="minorHAnsi"/>
          <w:sz w:val="24"/>
          <w:szCs w:val="24"/>
        </w:rPr>
      </w:pPr>
      <w:r w:rsidRPr="00A350EB">
        <w:rPr>
          <w:rFonts w:cstheme="minorHAnsi"/>
          <w:sz w:val="24"/>
          <w:szCs w:val="24"/>
        </w:rPr>
        <w:t>Highest accuracy (94%) and recall (0.95): detects 95% of all actual failures.</w:t>
      </w:r>
    </w:p>
    <w:p w14:paraId="2C71590A" w14:textId="7570F4CC" w:rsidR="00A350EB" w:rsidRPr="00A350EB" w:rsidRDefault="00A350EB" w:rsidP="00A350EB">
      <w:pPr>
        <w:pStyle w:val="ListParagraph"/>
        <w:numPr>
          <w:ilvl w:val="0"/>
          <w:numId w:val="13"/>
        </w:numPr>
        <w:spacing w:after="0" w:line="276" w:lineRule="auto"/>
        <w:jc w:val="both"/>
        <w:rPr>
          <w:rFonts w:cstheme="minorHAnsi"/>
          <w:sz w:val="24"/>
          <w:szCs w:val="24"/>
        </w:rPr>
      </w:pPr>
      <w:r w:rsidRPr="00A350EB">
        <w:rPr>
          <w:rFonts w:cstheme="minorHAnsi"/>
          <w:sz w:val="24"/>
          <w:szCs w:val="24"/>
        </w:rPr>
        <w:t>Capable of automated feature extraction, reducing reliance on domain expertise.</w:t>
      </w:r>
    </w:p>
    <w:p w14:paraId="13719D04" w14:textId="096C3378" w:rsidR="00A350EB" w:rsidRPr="00A350EB" w:rsidRDefault="00A350EB" w:rsidP="00A350EB">
      <w:pPr>
        <w:pStyle w:val="ListParagraph"/>
        <w:numPr>
          <w:ilvl w:val="0"/>
          <w:numId w:val="13"/>
        </w:numPr>
        <w:spacing w:after="0" w:line="276" w:lineRule="auto"/>
        <w:jc w:val="both"/>
        <w:rPr>
          <w:rFonts w:cstheme="minorHAnsi"/>
          <w:sz w:val="24"/>
          <w:szCs w:val="24"/>
        </w:rPr>
      </w:pPr>
      <w:r w:rsidRPr="00A350EB">
        <w:rPr>
          <w:rFonts w:cstheme="minorHAnsi"/>
          <w:sz w:val="24"/>
          <w:szCs w:val="24"/>
        </w:rPr>
        <w:t>Scalable: performance generally improves with more data.</w:t>
      </w:r>
    </w:p>
    <w:p w14:paraId="08A167C4" w14:textId="16FF31BA" w:rsidR="00A350EB" w:rsidRPr="00A350EB" w:rsidRDefault="00A350EB" w:rsidP="00A350EB">
      <w:pPr>
        <w:pStyle w:val="ListParagraph"/>
        <w:numPr>
          <w:ilvl w:val="0"/>
          <w:numId w:val="13"/>
        </w:numPr>
        <w:spacing w:after="0" w:line="276" w:lineRule="auto"/>
        <w:jc w:val="both"/>
        <w:rPr>
          <w:rFonts w:cstheme="minorHAnsi"/>
          <w:sz w:val="24"/>
          <w:szCs w:val="24"/>
        </w:rPr>
      </w:pPr>
      <w:r w:rsidRPr="00A350EB">
        <w:rPr>
          <w:rFonts w:cstheme="minorHAnsi"/>
          <w:sz w:val="24"/>
          <w:szCs w:val="24"/>
        </w:rPr>
        <w:t>Architectures (LSTM, CNN-LSTM) can model temporal sensor patterns effectively.</w:t>
      </w:r>
    </w:p>
    <w:p w14:paraId="0F4D420F" w14:textId="77777777" w:rsidR="00A350EB" w:rsidRPr="00A350EB" w:rsidRDefault="00A350EB" w:rsidP="00A350EB">
      <w:pPr>
        <w:spacing w:after="0" w:line="276" w:lineRule="auto"/>
        <w:jc w:val="both"/>
        <w:rPr>
          <w:rFonts w:cstheme="minorHAnsi"/>
          <w:sz w:val="24"/>
          <w:szCs w:val="24"/>
        </w:rPr>
      </w:pPr>
    </w:p>
    <w:p w14:paraId="33167E5B"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C. Limitations</w:t>
      </w:r>
    </w:p>
    <w:p w14:paraId="00FA2CB9" w14:textId="7E671317" w:rsidR="00A350EB" w:rsidRPr="00A350EB" w:rsidRDefault="00A350EB" w:rsidP="00A350EB">
      <w:pPr>
        <w:pStyle w:val="ListParagraph"/>
        <w:numPr>
          <w:ilvl w:val="0"/>
          <w:numId w:val="14"/>
        </w:numPr>
        <w:spacing w:after="0" w:line="276" w:lineRule="auto"/>
        <w:jc w:val="both"/>
        <w:rPr>
          <w:rFonts w:cstheme="minorHAnsi"/>
          <w:sz w:val="24"/>
          <w:szCs w:val="24"/>
        </w:rPr>
      </w:pPr>
      <w:r w:rsidRPr="00A350EB">
        <w:rPr>
          <w:rFonts w:cstheme="minorHAnsi"/>
          <w:sz w:val="24"/>
          <w:szCs w:val="24"/>
        </w:rPr>
        <w:t xml:space="preserve">Lowest </w:t>
      </w:r>
      <w:proofErr w:type="spellStart"/>
      <w:r w:rsidRPr="00A350EB">
        <w:rPr>
          <w:rFonts w:cstheme="minorHAnsi"/>
          <w:sz w:val="24"/>
          <w:szCs w:val="24"/>
        </w:rPr>
        <w:t>explainability</w:t>
      </w:r>
      <w:proofErr w:type="spellEnd"/>
      <w:r w:rsidRPr="00A350EB">
        <w:rPr>
          <w:rFonts w:cstheme="minorHAnsi"/>
          <w:sz w:val="24"/>
          <w:szCs w:val="24"/>
        </w:rPr>
        <w:t>: often considered a 'black box', creating regulatory compliance challenges.</w:t>
      </w:r>
    </w:p>
    <w:p w14:paraId="18926982" w14:textId="5354670B" w:rsidR="00A350EB" w:rsidRPr="00A350EB" w:rsidRDefault="00A350EB" w:rsidP="00A350EB">
      <w:pPr>
        <w:pStyle w:val="ListParagraph"/>
        <w:numPr>
          <w:ilvl w:val="0"/>
          <w:numId w:val="14"/>
        </w:numPr>
        <w:spacing w:after="0" w:line="276" w:lineRule="auto"/>
        <w:jc w:val="both"/>
        <w:rPr>
          <w:rFonts w:cstheme="minorHAnsi"/>
          <w:sz w:val="24"/>
          <w:szCs w:val="24"/>
        </w:rPr>
      </w:pPr>
      <w:r w:rsidRPr="00A350EB">
        <w:rPr>
          <w:rFonts w:cstheme="minorHAnsi"/>
          <w:sz w:val="24"/>
          <w:szCs w:val="24"/>
        </w:rPr>
        <w:t>Highest inference time, which may violate near real-time deployment constraints.</w:t>
      </w:r>
    </w:p>
    <w:p w14:paraId="43E671D3" w14:textId="6801FD6A" w:rsidR="00A350EB" w:rsidRPr="00A350EB" w:rsidRDefault="00A350EB" w:rsidP="00A350EB">
      <w:pPr>
        <w:pStyle w:val="ListParagraph"/>
        <w:numPr>
          <w:ilvl w:val="0"/>
          <w:numId w:val="14"/>
        </w:numPr>
        <w:spacing w:after="0" w:line="276" w:lineRule="auto"/>
        <w:jc w:val="both"/>
        <w:rPr>
          <w:rFonts w:cstheme="minorHAnsi"/>
          <w:sz w:val="24"/>
          <w:szCs w:val="24"/>
        </w:rPr>
      </w:pPr>
      <w:r w:rsidRPr="00A350EB">
        <w:rPr>
          <w:rFonts w:cstheme="minorHAnsi"/>
          <w:sz w:val="24"/>
          <w:szCs w:val="24"/>
        </w:rPr>
        <w:t>Highest deployment cost due to GPU/TPU hardware requirements.</w:t>
      </w:r>
    </w:p>
    <w:p w14:paraId="7AA98992" w14:textId="2F63C558" w:rsidR="00A350EB" w:rsidRPr="00A350EB" w:rsidRDefault="00A350EB" w:rsidP="00A350EB">
      <w:pPr>
        <w:pStyle w:val="ListParagraph"/>
        <w:numPr>
          <w:ilvl w:val="0"/>
          <w:numId w:val="14"/>
        </w:numPr>
        <w:spacing w:after="0" w:line="276" w:lineRule="auto"/>
        <w:jc w:val="both"/>
        <w:rPr>
          <w:rFonts w:cstheme="minorHAnsi"/>
          <w:sz w:val="24"/>
          <w:szCs w:val="24"/>
        </w:rPr>
      </w:pPr>
      <w:r w:rsidRPr="00A350EB">
        <w:rPr>
          <w:rFonts w:cstheme="minorHAnsi"/>
          <w:sz w:val="24"/>
          <w:szCs w:val="24"/>
        </w:rPr>
        <w:t>Requires large training datasets to avoid overfitting.</w:t>
      </w:r>
    </w:p>
    <w:p w14:paraId="45103297" w14:textId="70271870" w:rsidR="00A350EB" w:rsidRDefault="00A350EB" w:rsidP="00A350EB">
      <w:pPr>
        <w:pStyle w:val="ListParagraph"/>
        <w:numPr>
          <w:ilvl w:val="0"/>
          <w:numId w:val="14"/>
        </w:numPr>
        <w:spacing w:after="0" w:line="276" w:lineRule="auto"/>
        <w:jc w:val="both"/>
        <w:rPr>
          <w:rFonts w:cstheme="minorHAnsi"/>
          <w:sz w:val="24"/>
          <w:szCs w:val="24"/>
        </w:rPr>
      </w:pPr>
      <w:r w:rsidRPr="00A350EB">
        <w:rPr>
          <w:rFonts w:cstheme="minorHAnsi"/>
          <w:sz w:val="24"/>
          <w:szCs w:val="24"/>
        </w:rPr>
        <w:t>Computationally intensive training and tuning processes.</w:t>
      </w:r>
    </w:p>
    <w:p w14:paraId="26E18490" w14:textId="75363557" w:rsidR="00A350EB" w:rsidRDefault="00A350EB" w:rsidP="00A350EB">
      <w:pPr>
        <w:spacing w:after="0" w:line="276" w:lineRule="auto"/>
        <w:jc w:val="both"/>
        <w:rPr>
          <w:rFonts w:cstheme="minorHAnsi"/>
          <w:sz w:val="24"/>
          <w:szCs w:val="24"/>
        </w:rPr>
      </w:pPr>
    </w:p>
    <w:p w14:paraId="148B083A"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D–G. Industrial Suitability and Risk Assessment</w:t>
      </w:r>
    </w:p>
    <w:p w14:paraId="3BA92FE9" w14:textId="6781F5F8" w:rsidR="00A350EB" w:rsidRDefault="00A350EB" w:rsidP="00A350EB">
      <w:pPr>
        <w:spacing w:after="0" w:line="276" w:lineRule="auto"/>
        <w:jc w:val="both"/>
        <w:rPr>
          <w:rFonts w:cstheme="minorHAnsi"/>
          <w:sz w:val="24"/>
          <w:szCs w:val="24"/>
        </w:rPr>
      </w:pPr>
      <w:r w:rsidRPr="00A350EB">
        <w:rPr>
          <w:rFonts w:cstheme="minorHAnsi"/>
          <w:sz w:val="24"/>
          <w:szCs w:val="24"/>
        </w:rPr>
        <w:t>DNN's high recall (0.95) is its most valuable attribute in this application. It would detect 95 out of 100 failures, missing only 5 at a cost of $500,000 per 100 events — the lowest undetected failure cost of all three models. However, its 'black box' nature directly conflicts with safety regulations requiring explainable and auditable decisions. Additionally, its high inference latency may not meet the near real-time processing requirement, and its deployment cost is prohibitive for large-scale rollout across hundreds of machines.</w:t>
      </w:r>
    </w:p>
    <w:p w14:paraId="7FC61E68" w14:textId="48D20671" w:rsidR="00A350EB" w:rsidRDefault="00A350EB" w:rsidP="00A350EB">
      <w:pPr>
        <w:spacing w:after="0" w:line="276" w:lineRule="auto"/>
        <w:jc w:val="both"/>
        <w:rPr>
          <w:rFonts w:cstheme="minorHAnsi"/>
          <w:b/>
          <w:sz w:val="24"/>
          <w:szCs w:val="24"/>
        </w:rPr>
      </w:pPr>
      <w:r w:rsidRPr="00A350EB">
        <w:rPr>
          <w:rFonts w:cstheme="minorHAnsi"/>
          <w:b/>
          <w:sz w:val="24"/>
          <w:szCs w:val="24"/>
        </w:rPr>
        <w:lastRenderedPageBreak/>
        <w:t>Comprehensive Model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A350EB" w:rsidRPr="00E923BA" w14:paraId="16F32675" w14:textId="77777777" w:rsidTr="00887E2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552C8F5" w14:textId="77777777" w:rsidR="00A350EB" w:rsidRPr="00E923BA" w:rsidRDefault="00A350EB" w:rsidP="00887E27">
            <w:pPr>
              <w:jc w:val="center"/>
              <w:rPr>
                <w:rFonts w:cstheme="minorHAnsi"/>
              </w:rPr>
            </w:pPr>
            <w:r w:rsidRPr="00E923BA">
              <w:rPr>
                <w:rFonts w:eastAsia="Arial" w:cstheme="minorHAnsi"/>
                <w:b/>
                <w:bCs/>
                <w:color w:val="FFFFFF"/>
                <w:sz w:val="20"/>
                <w:szCs w:val="20"/>
              </w:rPr>
              <w:t>Criterion</w:t>
            </w:r>
          </w:p>
        </w:tc>
        <w:tc>
          <w:tcPr>
            <w:tcW w:w="23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3F44A14" w14:textId="77777777" w:rsidR="00A350EB" w:rsidRPr="00E923BA" w:rsidRDefault="00A350EB" w:rsidP="00887E27">
            <w:pPr>
              <w:jc w:val="center"/>
              <w:rPr>
                <w:rFonts w:cstheme="minorHAnsi"/>
              </w:rPr>
            </w:pPr>
            <w:r w:rsidRPr="00E923BA">
              <w:rPr>
                <w:rFonts w:eastAsia="Arial" w:cstheme="minorHAnsi"/>
                <w:b/>
                <w:bCs/>
                <w:color w:val="FFFFFF"/>
                <w:sz w:val="20"/>
                <w:szCs w:val="20"/>
              </w:rPr>
              <w:t>SVM</w:t>
            </w:r>
          </w:p>
        </w:tc>
        <w:tc>
          <w:tcPr>
            <w:tcW w:w="23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DCAAA65" w14:textId="77777777" w:rsidR="00A350EB" w:rsidRPr="00E923BA" w:rsidRDefault="00A350EB" w:rsidP="00887E27">
            <w:pPr>
              <w:jc w:val="center"/>
              <w:rPr>
                <w:rFonts w:cstheme="minorHAnsi"/>
              </w:rPr>
            </w:pPr>
            <w:proofErr w:type="spellStart"/>
            <w:r w:rsidRPr="00E923BA">
              <w:rPr>
                <w:rFonts w:eastAsia="Arial" w:cstheme="minorHAnsi"/>
                <w:b/>
                <w:bCs/>
                <w:color w:val="FFFFFF"/>
                <w:sz w:val="20"/>
                <w:szCs w:val="20"/>
              </w:rPr>
              <w:t>XGBoost</w:t>
            </w:r>
            <w:proofErr w:type="spellEnd"/>
          </w:p>
        </w:tc>
        <w:tc>
          <w:tcPr>
            <w:tcW w:w="23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2F7C952" w14:textId="77777777" w:rsidR="00A350EB" w:rsidRPr="00E923BA" w:rsidRDefault="00A350EB" w:rsidP="00887E27">
            <w:pPr>
              <w:jc w:val="center"/>
              <w:rPr>
                <w:rFonts w:cstheme="minorHAnsi"/>
              </w:rPr>
            </w:pPr>
            <w:r w:rsidRPr="00E923BA">
              <w:rPr>
                <w:rFonts w:eastAsia="Arial" w:cstheme="minorHAnsi"/>
                <w:b/>
                <w:bCs/>
                <w:color w:val="FFFFFF"/>
                <w:sz w:val="20"/>
                <w:szCs w:val="20"/>
              </w:rPr>
              <w:t>DNN</w:t>
            </w:r>
          </w:p>
        </w:tc>
      </w:tr>
      <w:tr w:rsidR="00A350EB" w:rsidRPr="00E923BA" w14:paraId="792739C4"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171DEA" w14:textId="77777777" w:rsidR="00A350EB" w:rsidRPr="00E923BA" w:rsidRDefault="00A350EB" w:rsidP="00887E27">
            <w:pPr>
              <w:rPr>
                <w:rFonts w:cstheme="minorHAnsi"/>
              </w:rPr>
            </w:pPr>
            <w:r w:rsidRPr="00E923BA">
              <w:rPr>
                <w:rFonts w:eastAsia="Arial" w:cstheme="minorHAnsi"/>
                <w:b/>
                <w:bCs/>
                <w:color w:val="1A1A1A"/>
                <w:sz w:val="20"/>
                <w:szCs w:val="20"/>
              </w:rPr>
              <w:t>Accuracy</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E35174" w14:textId="77777777" w:rsidR="00A350EB" w:rsidRPr="00E923BA" w:rsidRDefault="00A350EB" w:rsidP="00887E27">
            <w:pPr>
              <w:rPr>
                <w:rFonts w:cstheme="minorHAnsi"/>
              </w:rPr>
            </w:pPr>
            <w:r w:rsidRPr="00E923BA">
              <w:rPr>
                <w:rFonts w:eastAsia="Arial" w:cstheme="minorHAnsi"/>
                <w:color w:val="1A1A1A"/>
                <w:sz w:val="20"/>
                <w:szCs w:val="20"/>
              </w:rPr>
              <w:t>90%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B8B8DD" w14:textId="77777777" w:rsidR="00A350EB" w:rsidRPr="00E923BA" w:rsidRDefault="00A350EB" w:rsidP="00887E27">
            <w:pPr>
              <w:rPr>
                <w:rFonts w:cstheme="minorHAnsi"/>
              </w:rPr>
            </w:pPr>
            <w:r w:rsidRPr="00E923BA">
              <w:rPr>
                <w:rFonts w:eastAsia="Arial" w:cstheme="minorHAnsi"/>
                <w:color w:val="1A1A1A"/>
                <w:sz w:val="20"/>
                <w:szCs w:val="20"/>
              </w:rPr>
              <w:t>92%</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98DB70" w14:textId="77777777" w:rsidR="00A350EB" w:rsidRPr="00E923BA" w:rsidRDefault="00A350EB" w:rsidP="00887E27">
            <w:pPr>
              <w:rPr>
                <w:rFonts w:cstheme="minorHAnsi"/>
              </w:rPr>
            </w:pPr>
            <w:r w:rsidRPr="00E923BA">
              <w:rPr>
                <w:rFonts w:eastAsia="Arial" w:cstheme="minorHAnsi"/>
                <w:color w:val="006600"/>
                <w:sz w:val="20"/>
                <w:szCs w:val="20"/>
              </w:rPr>
              <w:t xml:space="preserve">94% </w:t>
            </w:r>
            <w:r w:rsidRPr="00E923BA">
              <w:rPr>
                <w:rFonts w:ascii="Segoe UI Symbol" w:eastAsia="Arial" w:hAnsi="Segoe UI Symbol" w:cs="Segoe UI Symbol"/>
                <w:color w:val="006600"/>
                <w:sz w:val="20"/>
                <w:szCs w:val="20"/>
              </w:rPr>
              <w:t>★</w:t>
            </w:r>
          </w:p>
        </w:tc>
      </w:tr>
      <w:tr w:rsidR="00A350EB" w:rsidRPr="00E923BA" w14:paraId="53EA4428"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70E00B90" w14:textId="77777777" w:rsidR="00A350EB" w:rsidRPr="00E923BA" w:rsidRDefault="00A350EB" w:rsidP="00887E27">
            <w:pPr>
              <w:rPr>
                <w:rFonts w:cstheme="minorHAnsi"/>
              </w:rPr>
            </w:pPr>
            <w:r w:rsidRPr="00E923BA">
              <w:rPr>
                <w:rFonts w:eastAsia="Arial" w:cstheme="minorHAnsi"/>
                <w:b/>
                <w:bCs/>
                <w:color w:val="1A1A1A"/>
                <w:sz w:val="20"/>
                <w:szCs w:val="20"/>
              </w:rPr>
              <w:t>Precision</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E287AC9" w14:textId="77777777" w:rsidR="00A350EB" w:rsidRPr="00E923BA" w:rsidRDefault="00A350EB" w:rsidP="00887E27">
            <w:pPr>
              <w:rPr>
                <w:rFonts w:cstheme="minorHAnsi"/>
              </w:rPr>
            </w:pPr>
            <w:r w:rsidRPr="00E923BA">
              <w:rPr>
                <w:rFonts w:eastAsia="Arial" w:cstheme="minorHAnsi"/>
                <w:color w:val="006600"/>
                <w:sz w:val="20"/>
                <w:szCs w:val="20"/>
              </w:rPr>
              <w:t xml:space="preserve">0.91 </w:t>
            </w:r>
            <w:r w:rsidRPr="00E923BA">
              <w:rPr>
                <w:rFonts w:ascii="Segoe UI Symbol" w:eastAsia="Arial" w:hAnsi="Segoe UI Symbol" w:cs="Segoe UI Symbol"/>
                <w:color w:val="006600"/>
                <w:sz w:val="20"/>
                <w:szCs w:val="20"/>
              </w:rPr>
              <w:t>★</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1FB6B60" w14:textId="77777777" w:rsidR="00A350EB" w:rsidRPr="00E923BA" w:rsidRDefault="00A350EB" w:rsidP="00887E27">
            <w:pPr>
              <w:rPr>
                <w:rFonts w:cstheme="minorHAnsi"/>
              </w:rPr>
            </w:pPr>
            <w:r w:rsidRPr="00E923BA">
              <w:rPr>
                <w:rFonts w:eastAsia="Arial" w:cstheme="minorHAnsi"/>
                <w:color w:val="1A1A1A"/>
                <w:sz w:val="20"/>
                <w:szCs w:val="20"/>
              </w:rPr>
              <w:t>0.89</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35533378" w14:textId="77777777" w:rsidR="00A350EB" w:rsidRPr="00E923BA" w:rsidRDefault="00A350EB" w:rsidP="00887E27">
            <w:pPr>
              <w:rPr>
                <w:rFonts w:cstheme="minorHAnsi"/>
              </w:rPr>
            </w:pPr>
            <w:r w:rsidRPr="00E923BA">
              <w:rPr>
                <w:rFonts w:eastAsia="Arial" w:cstheme="minorHAnsi"/>
                <w:color w:val="1A1A1A"/>
                <w:sz w:val="20"/>
                <w:szCs w:val="20"/>
              </w:rPr>
              <w:t>0.87</w:t>
            </w:r>
          </w:p>
        </w:tc>
      </w:tr>
      <w:tr w:rsidR="00A350EB" w:rsidRPr="00E923BA" w14:paraId="0A3A5E15"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4589E5" w14:textId="77777777" w:rsidR="00A350EB" w:rsidRPr="00E923BA" w:rsidRDefault="00A350EB" w:rsidP="00887E27">
            <w:pPr>
              <w:rPr>
                <w:rFonts w:cstheme="minorHAnsi"/>
              </w:rPr>
            </w:pPr>
            <w:r w:rsidRPr="00E923BA">
              <w:rPr>
                <w:rFonts w:eastAsia="Arial" w:cstheme="minorHAnsi"/>
                <w:b/>
                <w:bCs/>
                <w:color w:val="1A1A1A"/>
                <w:sz w:val="20"/>
                <w:szCs w:val="20"/>
              </w:rPr>
              <w:t>Recall</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C80E73" w14:textId="77777777" w:rsidR="00A350EB" w:rsidRPr="00E923BA" w:rsidRDefault="00A350EB" w:rsidP="00887E27">
            <w:pPr>
              <w:rPr>
                <w:rFonts w:cstheme="minorHAnsi"/>
              </w:rPr>
            </w:pPr>
            <w:r w:rsidRPr="00E923BA">
              <w:rPr>
                <w:rFonts w:eastAsia="Arial" w:cstheme="minorHAnsi"/>
                <w:color w:val="CC0000"/>
                <w:sz w:val="20"/>
                <w:szCs w:val="20"/>
              </w:rPr>
              <w:t>0.82</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DF4012" w14:textId="77777777" w:rsidR="00A350EB" w:rsidRPr="00E923BA" w:rsidRDefault="00A350EB" w:rsidP="00887E27">
            <w:pPr>
              <w:rPr>
                <w:rFonts w:cstheme="minorHAnsi"/>
              </w:rPr>
            </w:pPr>
            <w:r w:rsidRPr="00E923BA">
              <w:rPr>
                <w:rFonts w:eastAsia="Arial" w:cstheme="minorHAnsi"/>
                <w:color w:val="1A1A1A"/>
                <w:sz w:val="20"/>
                <w:szCs w:val="20"/>
              </w:rPr>
              <w:t>0.90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A9DAC4" w14:textId="77777777" w:rsidR="00A350EB" w:rsidRPr="00E923BA" w:rsidRDefault="00A350EB" w:rsidP="00887E27">
            <w:pPr>
              <w:rPr>
                <w:rFonts w:cstheme="minorHAnsi"/>
              </w:rPr>
            </w:pPr>
            <w:r w:rsidRPr="00E923BA">
              <w:rPr>
                <w:rFonts w:eastAsia="Arial" w:cstheme="minorHAnsi"/>
                <w:color w:val="006600"/>
                <w:sz w:val="20"/>
                <w:szCs w:val="20"/>
              </w:rPr>
              <w:t xml:space="preserve">0.95 </w:t>
            </w:r>
            <w:r w:rsidRPr="00E923BA">
              <w:rPr>
                <w:rFonts w:ascii="Segoe UI Symbol" w:eastAsia="Arial" w:hAnsi="Segoe UI Symbol" w:cs="Segoe UI Symbol"/>
                <w:color w:val="006600"/>
                <w:sz w:val="20"/>
                <w:szCs w:val="20"/>
              </w:rPr>
              <w:t>★</w:t>
            </w:r>
          </w:p>
        </w:tc>
      </w:tr>
      <w:tr w:rsidR="00A350EB" w:rsidRPr="00E923BA" w14:paraId="5B6BEB5F"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7C380D0A" w14:textId="77777777" w:rsidR="00A350EB" w:rsidRPr="00E923BA" w:rsidRDefault="00A350EB" w:rsidP="00887E27">
            <w:pPr>
              <w:rPr>
                <w:rFonts w:cstheme="minorHAnsi"/>
              </w:rPr>
            </w:pPr>
            <w:r w:rsidRPr="00E923BA">
              <w:rPr>
                <w:rFonts w:eastAsia="Arial" w:cstheme="minorHAnsi"/>
                <w:b/>
                <w:bCs/>
                <w:color w:val="1A1A1A"/>
                <w:sz w:val="20"/>
                <w:szCs w:val="20"/>
              </w:rPr>
              <w:t>F1-Score</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0D59286E" w14:textId="77777777" w:rsidR="00A350EB" w:rsidRPr="00E923BA" w:rsidRDefault="00A350EB" w:rsidP="00887E27">
            <w:pPr>
              <w:rPr>
                <w:rFonts w:cstheme="minorHAnsi"/>
              </w:rPr>
            </w:pPr>
            <w:r w:rsidRPr="00E923BA">
              <w:rPr>
                <w:rFonts w:eastAsia="Arial" w:cstheme="minorHAnsi"/>
                <w:color w:val="1A1A1A"/>
                <w:sz w:val="20"/>
                <w:szCs w:val="20"/>
              </w:rPr>
              <w:t>0.86</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3070B7BD" w14:textId="77777777" w:rsidR="00A350EB" w:rsidRPr="00E923BA" w:rsidRDefault="00A350EB" w:rsidP="00887E27">
            <w:pPr>
              <w:rPr>
                <w:rFonts w:cstheme="minorHAnsi"/>
              </w:rPr>
            </w:pPr>
            <w:r w:rsidRPr="00E923BA">
              <w:rPr>
                <w:rFonts w:eastAsia="Arial" w:cstheme="minorHAnsi"/>
                <w:color w:val="1A1A1A"/>
                <w:sz w:val="20"/>
                <w:szCs w:val="20"/>
              </w:rPr>
              <w:t>0.89</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6F4594D7" w14:textId="77777777" w:rsidR="00A350EB" w:rsidRPr="00E923BA" w:rsidRDefault="00A350EB" w:rsidP="00887E27">
            <w:pPr>
              <w:rPr>
                <w:rFonts w:cstheme="minorHAnsi"/>
              </w:rPr>
            </w:pPr>
            <w:r w:rsidRPr="00E923BA">
              <w:rPr>
                <w:rFonts w:eastAsia="Arial" w:cstheme="minorHAnsi"/>
                <w:color w:val="006600"/>
                <w:sz w:val="20"/>
                <w:szCs w:val="20"/>
              </w:rPr>
              <w:t xml:space="preserve">0.91 </w:t>
            </w:r>
            <w:r w:rsidRPr="00E923BA">
              <w:rPr>
                <w:rFonts w:ascii="Segoe UI Symbol" w:eastAsia="Arial" w:hAnsi="Segoe UI Symbol" w:cs="Segoe UI Symbol"/>
                <w:color w:val="006600"/>
                <w:sz w:val="20"/>
                <w:szCs w:val="20"/>
              </w:rPr>
              <w:t>★</w:t>
            </w:r>
          </w:p>
        </w:tc>
      </w:tr>
      <w:tr w:rsidR="00A350EB" w:rsidRPr="00E923BA" w14:paraId="76AA54A7"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3191AC" w14:textId="77777777" w:rsidR="00A350EB" w:rsidRPr="00E923BA" w:rsidRDefault="00A350EB" w:rsidP="00887E27">
            <w:pPr>
              <w:rPr>
                <w:rFonts w:cstheme="minorHAnsi"/>
              </w:rPr>
            </w:pPr>
            <w:proofErr w:type="spellStart"/>
            <w:r w:rsidRPr="00E923BA">
              <w:rPr>
                <w:rFonts w:eastAsia="Arial" w:cstheme="minorHAnsi"/>
                <w:b/>
                <w:bCs/>
                <w:color w:val="1A1A1A"/>
                <w:sz w:val="20"/>
                <w:szCs w:val="20"/>
              </w:rPr>
              <w:t>Explainability</w:t>
            </w:r>
            <w:proofErr w:type="spellEnd"/>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AE5E7B" w14:textId="77777777" w:rsidR="00A350EB" w:rsidRPr="00E923BA" w:rsidRDefault="00A350EB" w:rsidP="00887E27">
            <w:pPr>
              <w:rPr>
                <w:rFonts w:cstheme="minorHAnsi"/>
              </w:rPr>
            </w:pPr>
            <w:r w:rsidRPr="00E923BA">
              <w:rPr>
                <w:rFonts w:eastAsia="Arial" w:cstheme="minorHAnsi"/>
                <w:color w:val="006600"/>
                <w:sz w:val="20"/>
                <w:szCs w:val="20"/>
              </w:rPr>
              <w:t xml:space="preserve">High </w:t>
            </w:r>
            <w:r w:rsidRPr="00E923BA">
              <w:rPr>
                <w:rFonts w:ascii="Segoe UI Symbol" w:eastAsia="Arial" w:hAnsi="Segoe UI Symbol" w:cs="Segoe UI Symbol"/>
                <w:color w:val="006600"/>
                <w:sz w:val="20"/>
                <w:szCs w:val="20"/>
              </w:rPr>
              <w:t>★</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B7D36" w14:textId="77777777" w:rsidR="00A350EB" w:rsidRPr="00E923BA" w:rsidRDefault="00A350EB" w:rsidP="00887E27">
            <w:pPr>
              <w:rPr>
                <w:rFonts w:cstheme="minorHAnsi"/>
              </w:rPr>
            </w:pPr>
            <w:r w:rsidRPr="00E923BA">
              <w:rPr>
                <w:rFonts w:eastAsia="Arial" w:cstheme="minorHAnsi"/>
                <w:color w:val="1A1A1A"/>
                <w:sz w:val="20"/>
                <w:szCs w:val="20"/>
              </w:rPr>
              <w:t>Medium</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AF4300" w14:textId="77777777" w:rsidR="00A350EB" w:rsidRPr="00E923BA" w:rsidRDefault="00A350EB" w:rsidP="00887E27">
            <w:pPr>
              <w:rPr>
                <w:rFonts w:cstheme="minorHAnsi"/>
              </w:rPr>
            </w:pPr>
            <w:r w:rsidRPr="00E923BA">
              <w:rPr>
                <w:rFonts w:eastAsia="Arial" w:cstheme="minorHAnsi"/>
                <w:color w:val="CC0000"/>
                <w:sz w:val="20"/>
                <w:szCs w:val="20"/>
              </w:rPr>
              <w:t>Low</w:t>
            </w:r>
          </w:p>
        </w:tc>
      </w:tr>
      <w:tr w:rsidR="00A350EB" w:rsidRPr="00E923BA" w14:paraId="250F8ECA"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7F7E7C08" w14:textId="77777777" w:rsidR="00A350EB" w:rsidRPr="00E923BA" w:rsidRDefault="00A350EB" w:rsidP="00887E27">
            <w:pPr>
              <w:rPr>
                <w:rFonts w:cstheme="minorHAnsi"/>
              </w:rPr>
            </w:pPr>
            <w:r w:rsidRPr="00E923BA">
              <w:rPr>
                <w:rFonts w:eastAsia="Arial" w:cstheme="minorHAnsi"/>
                <w:b/>
                <w:bCs/>
                <w:color w:val="1A1A1A"/>
                <w:sz w:val="20"/>
                <w:szCs w:val="20"/>
              </w:rPr>
              <w:t>Inference Time</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3269385E" w14:textId="77777777" w:rsidR="00A350EB" w:rsidRPr="00E923BA" w:rsidRDefault="00A350EB" w:rsidP="00887E27">
            <w:pPr>
              <w:rPr>
                <w:rFonts w:cstheme="minorHAnsi"/>
              </w:rPr>
            </w:pPr>
            <w:r w:rsidRPr="00E923BA">
              <w:rPr>
                <w:rFonts w:eastAsia="Arial" w:cstheme="minorHAnsi"/>
                <w:color w:val="006600"/>
                <w:sz w:val="20"/>
                <w:szCs w:val="20"/>
              </w:rPr>
              <w:t xml:space="preserve">Low </w:t>
            </w:r>
            <w:r w:rsidRPr="00E923BA">
              <w:rPr>
                <w:rFonts w:ascii="Segoe UI Symbol" w:eastAsia="Arial" w:hAnsi="Segoe UI Symbol" w:cs="Segoe UI Symbol"/>
                <w:color w:val="006600"/>
                <w:sz w:val="20"/>
                <w:szCs w:val="20"/>
              </w:rPr>
              <w:t>★</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09A43290" w14:textId="77777777" w:rsidR="00A350EB" w:rsidRPr="00E923BA" w:rsidRDefault="00A350EB" w:rsidP="00887E27">
            <w:pPr>
              <w:rPr>
                <w:rFonts w:cstheme="minorHAnsi"/>
              </w:rPr>
            </w:pPr>
            <w:r w:rsidRPr="00E923BA">
              <w:rPr>
                <w:rFonts w:eastAsia="Arial" w:cstheme="minorHAnsi"/>
                <w:color w:val="1A1A1A"/>
                <w:sz w:val="20"/>
                <w:szCs w:val="20"/>
              </w:rPr>
              <w:t>Medium</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7B346B91" w14:textId="77777777" w:rsidR="00A350EB" w:rsidRPr="00E923BA" w:rsidRDefault="00A350EB" w:rsidP="00887E27">
            <w:pPr>
              <w:rPr>
                <w:rFonts w:cstheme="minorHAnsi"/>
              </w:rPr>
            </w:pPr>
            <w:r w:rsidRPr="00E923BA">
              <w:rPr>
                <w:rFonts w:eastAsia="Arial" w:cstheme="minorHAnsi"/>
                <w:color w:val="CC0000"/>
                <w:sz w:val="20"/>
                <w:szCs w:val="20"/>
              </w:rPr>
              <w:t>High</w:t>
            </w:r>
          </w:p>
        </w:tc>
      </w:tr>
      <w:tr w:rsidR="00A350EB" w:rsidRPr="00E923BA" w14:paraId="053ECF86"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E5B1A0" w14:textId="77777777" w:rsidR="00A350EB" w:rsidRPr="00E923BA" w:rsidRDefault="00A350EB" w:rsidP="00887E27">
            <w:pPr>
              <w:rPr>
                <w:rFonts w:cstheme="minorHAnsi"/>
              </w:rPr>
            </w:pPr>
            <w:r w:rsidRPr="00E923BA">
              <w:rPr>
                <w:rFonts w:eastAsia="Arial" w:cstheme="minorHAnsi"/>
                <w:b/>
                <w:bCs/>
                <w:color w:val="1A1A1A"/>
                <w:sz w:val="20"/>
                <w:szCs w:val="20"/>
              </w:rPr>
              <w:t>Deployment Cost</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DC2396" w14:textId="77777777" w:rsidR="00A350EB" w:rsidRPr="00E923BA" w:rsidRDefault="00A350EB" w:rsidP="00887E27">
            <w:pPr>
              <w:rPr>
                <w:rFonts w:cstheme="minorHAnsi"/>
              </w:rPr>
            </w:pPr>
            <w:r w:rsidRPr="00E923BA">
              <w:rPr>
                <w:rFonts w:eastAsia="Arial" w:cstheme="minorHAnsi"/>
                <w:color w:val="006600"/>
                <w:sz w:val="20"/>
                <w:szCs w:val="20"/>
              </w:rPr>
              <w:t xml:space="preserve">Low </w:t>
            </w:r>
            <w:r w:rsidRPr="00E923BA">
              <w:rPr>
                <w:rFonts w:ascii="Segoe UI Symbol" w:eastAsia="Arial" w:hAnsi="Segoe UI Symbol" w:cs="Segoe UI Symbol"/>
                <w:color w:val="006600"/>
                <w:sz w:val="20"/>
                <w:szCs w:val="20"/>
              </w:rPr>
              <w:t>★</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4E10E1" w14:textId="77777777" w:rsidR="00A350EB" w:rsidRPr="00E923BA" w:rsidRDefault="00A350EB" w:rsidP="00887E27">
            <w:pPr>
              <w:rPr>
                <w:rFonts w:cstheme="minorHAnsi"/>
              </w:rPr>
            </w:pPr>
            <w:r w:rsidRPr="00E923BA">
              <w:rPr>
                <w:rFonts w:eastAsia="Arial" w:cstheme="minorHAnsi"/>
                <w:color w:val="1A1A1A"/>
                <w:sz w:val="20"/>
                <w:szCs w:val="20"/>
              </w:rPr>
              <w:t>Medium</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EA43FC" w14:textId="77777777" w:rsidR="00A350EB" w:rsidRPr="00E923BA" w:rsidRDefault="00A350EB" w:rsidP="00887E27">
            <w:pPr>
              <w:rPr>
                <w:rFonts w:cstheme="minorHAnsi"/>
              </w:rPr>
            </w:pPr>
            <w:r w:rsidRPr="00E923BA">
              <w:rPr>
                <w:rFonts w:eastAsia="Arial" w:cstheme="minorHAnsi"/>
                <w:color w:val="CC0000"/>
                <w:sz w:val="20"/>
                <w:szCs w:val="20"/>
              </w:rPr>
              <w:t>High</w:t>
            </w:r>
          </w:p>
        </w:tc>
      </w:tr>
      <w:tr w:rsidR="00A350EB" w:rsidRPr="00E923BA" w14:paraId="0DDE52B1"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5AC0B44" w14:textId="77777777" w:rsidR="00A350EB" w:rsidRPr="00E923BA" w:rsidRDefault="00A350EB" w:rsidP="00887E27">
            <w:pPr>
              <w:rPr>
                <w:rFonts w:cstheme="minorHAnsi"/>
              </w:rPr>
            </w:pPr>
            <w:r w:rsidRPr="00E923BA">
              <w:rPr>
                <w:rFonts w:eastAsia="Arial" w:cstheme="minorHAnsi"/>
                <w:b/>
                <w:bCs/>
                <w:color w:val="1A1A1A"/>
                <w:sz w:val="20"/>
                <w:szCs w:val="20"/>
              </w:rPr>
              <w:t>Scalability</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44390366" w14:textId="77777777" w:rsidR="00A350EB" w:rsidRPr="00E923BA" w:rsidRDefault="00A350EB" w:rsidP="00887E27">
            <w:pPr>
              <w:rPr>
                <w:rFonts w:cstheme="minorHAnsi"/>
              </w:rPr>
            </w:pPr>
            <w:r w:rsidRPr="00E923BA">
              <w:rPr>
                <w:rFonts w:eastAsia="Arial" w:cstheme="minorHAnsi"/>
                <w:color w:val="CC0000"/>
                <w:sz w:val="20"/>
                <w:szCs w:val="20"/>
              </w:rPr>
              <w:t>Low</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A4435C5" w14:textId="77777777" w:rsidR="00A350EB" w:rsidRPr="00E923BA" w:rsidRDefault="00A350EB" w:rsidP="00887E27">
            <w:pPr>
              <w:rPr>
                <w:rFonts w:cstheme="minorHAnsi"/>
              </w:rPr>
            </w:pPr>
            <w:r w:rsidRPr="00E923BA">
              <w:rPr>
                <w:rFonts w:eastAsia="Arial" w:cstheme="minorHAnsi"/>
                <w:color w:val="1A1A1A"/>
                <w:sz w:val="20"/>
                <w:szCs w:val="20"/>
              </w:rPr>
              <w:t>High</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05CFBEFB" w14:textId="77777777" w:rsidR="00A350EB" w:rsidRPr="00E923BA" w:rsidRDefault="00A350EB" w:rsidP="00887E27">
            <w:pPr>
              <w:rPr>
                <w:rFonts w:cstheme="minorHAnsi"/>
              </w:rPr>
            </w:pPr>
            <w:r w:rsidRPr="00E923BA">
              <w:rPr>
                <w:rFonts w:eastAsia="Arial" w:cstheme="minorHAnsi"/>
                <w:color w:val="006600"/>
                <w:sz w:val="20"/>
                <w:szCs w:val="20"/>
              </w:rPr>
              <w:t xml:space="preserve">High </w:t>
            </w:r>
            <w:r w:rsidRPr="00E923BA">
              <w:rPr>
                <w:rFonts w:ascii="Segoe UI Symbol" w:eastAsia="Arial" w:hAnsi="Segoe UI Symbol" w:cs="Segoe UI Symbol"/>
                <w:color w:val="006600"/>
                <w:sz w:val="20"/>
                <w:szCs w:val="20"/>
              </w:rPr>
              <w:t>★</w:t>
            </w:r>
          </w:p>
        </w:tc>
      </w:tr>
      <w:tr w:rsidR="00A350EB" w:rsidRPr="00E923BA" w14:paraId="4E8B515E"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1709EC" w14:textId="77777777" w:rsidR="00A350EB" w:rsidRPr="00E923BA" w:rsidRDefault="00A350EB" w:rsidP="00887E27">
            <w:pPr>
              <w:rPr>
                <w:rFonts w:cstheme="minorHAnsi"/>
              </w:rPr>
            </w:pPr>
            <w:r w:rsidRPr="00E923BA">
              <w:rPr>
                <w:rFonts w:eastAsia="Arial" w:cstheme="minorHAnsi"/>
                <w:b/>
                <w:bCs/>
                <w:color w:val="1A1A1A"/>
                <w:sz w:val="20"/>
                <w:szCs w:val="20"/>
              </w:rPr>
              <w:t>Real-Time Suitability</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4705B" w14:textId="77777777" w:rsidR="00A350EB" w:rsidRPr="00E923BA" w:rsidRDefault="00A350EB" w:rsidP="00887E27">
            <w:pPr>
              <w:rPr>
                <w:rFonts w:cstheme="minorHAnsi"/>
              </w:rPr>
            </w:pPr>
            <w:r w:rsidRPr="00E923BA">
              <w:rPr>
                <w:rFonts w:eastAsia="Arial" w:cstheme="minorHAnsi"/>
                <w:color w:val="006600"/>
                <w:sz w:val="20"/>
                <w:szCs w:val="20"/>
              </w:rPr>
              <w:t xml:space="preserve">High </w:t>
            </w:r>
            <w:r w:rsidRPr="00E923BA">
              <w:rPr>
                <w:rFonts w:ascii="Segoe UI Symbol" w:eastAsia="Arial" w:hAnsi="Segoe UI Symbol" w:cs="Segoe UI Symbol"/>
                <w:color w:val="006600"/>
                <w:sz w:val="20"/>
                <w:szCs w:val="20"/>
              </w:rPr>
              <w:t>★</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B75A27" w14:textId="77777777" w:rsidR="00A350EB" w:rsidRPr="00E923BA" w:rsidRDefault="00A350EB" w:rsidP="00887E27">
            <w:pPr>
              <w:rPr>
                <w:rFonts w:cstheme="minorHAnsi"/>
              </w:rPr>
            </w:pPr>
            <w:r w:rsidRPr="00E923BA">
              <w:rPr>
                <w:rFonts w:eastAsia="Arial" w:cstheme="minorHAnsi"/>
                <w:color w:val="1A1A1A"/>
                <w:sz w:val="20"/>
                <w:szCs w:val="20"/>
              </w:rPr>
              <w:t>Medium</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0A7731" w14:textId="77777777" w:rsidR="00A350EB" w:rsidRPr="00E923BA" w:rsidRDefault="00A350EB" w:rsidP="00887E27">
            <w:pPr>
              <w:rPr>
                <w:rFonts w:cstheme="minorHAnsi"/>
              </w:rPr>
            </w:pPr>
            <w:r w:rsidRPr="00E923BA">
              <w:rPr>
                <w:rFonts w:eastAsia="Arial" w:cstheme="minorHAnsi"/>
                <w:color w:val="CC0000"/>
                <w:sz w:val="20"/>
                <w:szCs w:val="20"/>
              </w:rPr>
              <w:t>Low</w:t>
            </w:r>
          </w:p>
        </w:tc>
      </w:tr>
      <w:tr w:rsidR="00A350EB" w:rsidRPr="00E923BA" w14:paraId="0248D6E4" w14:textId="77777777" w:rsidTr="00887E2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1BD5053" w14:textId="77777777" w:rsidR="00A350EB" w:rsidRPr="00E923BA" w:rsidRDefault="00A350EB" w:rsidP="00887E27">
            <w:pPr>
              <w:rPr>
                <w:rFonts w:cstheme="minorHAnsi"/>
              </w:rPr>
            </w:pPr>
            <w:r w:rsidRPr="00E923BA">
              <w:rPr>
                <w:rFonts w:eastAsia="Arial" w:cstheme="minorHAnsi"/>
                <w:b/>
                <w:bCs/>
                <w:color w:val="1A1A1A"/>
                <w:sz w:val="20"/>
                <w:szCs w:val="20"/>
              </w:rPr>
              <w:t>Regulatory Compliance</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66BF5D70" w14:textId="77777777" w:rsidR="00A350EB" w:rsidRPr="00E923BA" w:rsidRDefault="00A350EB" w:rsidP="00887E27">
            <w:pPr>
              <w:rPr>
                <w:rFonts w:cstheme="minorHAnsi"/>
              </w:rPr>
            </w:pPr>
            <w:r w:rsidRPr="00E923BA">
              <w:rPr>
                <w:rFonts w:eastAsia="Arial" w:cstheme="minorHAnsi"/>
                <w:color w:val="006600"/>
                <w:sz w:val="20"/>
                <w:szCs w:val="20"/>
              </w:rPr>
              <w:t xml:space="preserve">High </w:t>
            </w:r>
            <w:r w:rsidRPr="00E923BA">
              <w:rPr>
                <w:rFonts w:ascii="Segoe UI Symbol" w:eastAsia="Arial" w:hAnsi="Segoe UI Symbol" w:cs="Segoe UI Symbol"/>
                <w:color w:val="006600"/>
                <w:sz w:val="20"/>
                <w:szCs w:val="20"/>
              </w:rPr>
              <w:t>★</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67070FF" w14:textId="77777777" w:rsidR="00A350EB" w:rsidRPr="00E923BA" w:rsidRDefault="00A350EB" w:rsidP="00887E27">
            <w:pPr>
              <w:rPr>
                <w:rFonts w:cstheme="minorHAnsi"/>
              </w:rPr>
            </w:pPr>
            <w:r w:rsidRPr="00E923BA">
              <w:rPr>
                <w:rFonts w:eastAsia="Arial" w:cstheme="minorHAnsi"/>
                <w:color w:val="1A1A1A"/>
                <w:sz w:val="20"/>
                <w:szCs w:val="20"/>
              </w:rPr>
              <w:t>Partial</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32ABC246" w14:textId="77777777" w:rsidR="00A350EB" w:rsidRPr="00E923BA" w:rsidRDefault="00A350EB" w:rsidP="00887E27">
            <w:pPr>
              <w:rPr>
                <w:rFonts w:cstheme="minorHAnsi"/>
              </w:rPr>
            </w:pPr>
            <w:r w:rsidRPr="00E923BA">
              <w:rPr>
                <w:rFonts w:eastAsia="Arial" w:cstheme="minorHAnsi"/>
                <w:color w:val="CC0000"/>
                <w:sz w:val="20"/>
                <w:szCs w:val="20"/>
              </w:rPr>
              <w:t>Low</w:t>
            </w:r>
          </w:p>
        </w:tc>
      </w:tr>
    </w:tbl>
    <w:p w14:paraId="3C4DF671" w14:textId="2D9CD2DA" w:rsidR="00A350EB" w:rsidRDefault="00A350EB" w:rsidP="00A350EB">
      <w:pPr>
        <w:spacing w:after="0" w:line="276" w:lineRule="auto"/>
        <w:jc w:val="both"/>
        <w:rPr>
          <w:rFonts w:cstheme="minorHAnsi"/>
          <w:b/>
          <w:sz w:val="24"/>
          <w:szCs w:val="24"/>
        </w:rPr>
      </w:pPr>
    </w:p>
    <w:p w14:paraId="7451D028" w14:textId="01AB7C01" w:rsidR="00A350EB" w:rsidRDefault="00A350EB" w:rsidP="00A350EB">
      <w:pPr>
        <w:spacing w:after="0" w:line="276" w:lineRule="auto"/>
        <w:jc w:val="both"/>
        <w:rPr>
          <w:rFonts w:cstheme="minorHAnsi"/>
          <w:b/>
          <w:sz w:val="24"/>
          <w:szCs w:val="24"/>
        </w:rPr>
      </w:pPr>
    </w:p>
    <w:p w14:paraId="2AC0F460" w14:textId="02B03AAD" w:rsidR="00A350EB" w:rsidRDefault="00A350EB" w:rsidP="00A350EB">
      <w:pPr>
        <w:spacing w:after="0" w:line="276" w:lineRule="auto"/>
        <w:jc w:val="both"/>
        <w:rPr>
          <w:rFonts w:cstheme="minorHAnsi"/>
          <w:b/>
          <w:sz w:val="28"/>
          <w:szCs w:val="24"/>
        </w:rPr>
      </w:pPr>
      <w:r w:rsidRPr="00A350EB">
        <w:rPr>
          <w:rFonts w:cstheme="minorHAnsi"/>
          <w:b/>
          <w:sz w:val="28"/>
          <w:szCs w:val="24"/>
        </w:rPr>
        <w:t>TASK 3: ENGINEERING DECISION-MAKING AND TRADE-OFF ANALYSIS</w:t>
      </w:r>
    </w:p>
    <w:p w14:paraId="3DC79E9E" w14:textId="0CD9A232" w:rsidR="00A350EB" w:rsidRDefault="00A350EB" w:rsidP="00A350EB">
      <w:pPr>
        <w:spacing w:after="0" w:line="276" w:lineRule="auto"/>
        <w:jc w:val="both"/>
        <w:rPr>
          <w:rFonts w:cstheme="minorHAnsi"/>
          <w:b/>
          <w:sz w:val="28"/>
          <w:szCs w:val="24"/>
        </w:rPr>
      </w:pPr>
    </w:p>
    <w:p w14:paraId="37353C6E"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Role as Lead AI Engineer</w:t>
      </w:r>
    </w:p>
    <w:p w14:paraId="143003DA" w14:textId="2F9C2409" w:rsidR="00A350EB" w:rsidRDefault="00A350EB" w:rsidP="00A350EB">
      <w:pPr>
        <w:spacing w:after="0" w:line="276" w:lineRule="auto"/>
        <w:jc w:val="both"/>
        <w:rPr>
          <w:rFonts w:cstheme="minorHAnsi"/>
          <w:sz w:val="24"/>
          <w:szCs w:val="24"/>
        </w:rPr>
      </w:pPr>
      <w:r w:rsidRPr="00A350EB">
        <w:rPr>
          <w:rFonts w:cstheme="minorHAnsi"/>
          <w:sz w:val="24"/>
          <w:szCs w:val="24"/>
        </w:rPr>
        <w:t>As Lead AI Engineer, the mandate is to select and justify a single model for deployment across the company's CNC machine fleet. This decision must balance predictive performance, safety, regulatory compliance, real-time processing requirements, and total cost of ownership. The analysis below presents a rigorous, evidence-based trade-off assessment structured around the specific engineering constraints of this deployment context.</w:t>
      </w:r>
    </w:p>
    <w:p w14:paraId="141F2CBD" w14:textId="0B03FC5F" w:rsidR="00A350EB" w:rsidRDefault="00A350EB" w:rsidP="00A350EB">
      <w:pPr>
        <w:spacing w:after="0" w:line="276" w:lineRule="auto"/>
        <w:jc w:val="both"/>
        <w:rPr>
          <w:rFonts w:cstheme="minorHAnsi"/>
          <w:sz w:val="24"/>
          <w:szCs w:val="24"/>
        </w:rPr>
      </w:pPr>
    </w:p>
    <w:p w14:paraId="5B1643FC"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 xml:space="preserve">Trade-Off 1: Accuracy vs. </w:t>
      </w:r>
      <w:proofErr w:type="spellStart"/>
      <w:r w:rsidRPr="00A350EB">
        <w:rPr>
          <w:rFonts w:cstheme="minorHAnsi"/>
          <w:b/>
          <w:sz w:val="24"/>
          <w:szCs w:val="24"/>
        </w:rPr>
        <w:t>Explainability</w:t>
      </w:r>
      <w:proofErr w:type="spellEnd"/>
    </w:p>
    <w:p w14:paraId="32F57459" w14:textId="7572B572" w:rsidR="00A350EB" w:rsidRDefault="00A350EB" w:rsidP="00A350EB">
      <w:pPr>
        <w:spacing w:after="0" w:line="276" w:lineRule="auto"/>
        <w:jc w:val="both"/>
        <w:rPr>
          <w:rFonts w:cstheme="minorHAnsi"/>
          <w:sz w:val="24"/>
          <w:szCs w:val="24"/>
        </w:rPr>
      </w:pPr>
      <w:r w:rsidRPr="00A350EB">
        <w:rPr>
          <w:rFonts w:cstheme="minorHAnsi"/>
          <w:sz w:val="24"/>
          <w:szCs w:val="24"/>
        </w:rPr>
        <w:t xml:space="preserve">The DNN achieves the highest accuracy (94%) but offers the lowest </w:t>
      </w:r>
      <w:proofErr w:type="spellStart"/>
      <w:r w:rsidRPr="00A350EB">
        <w:rPr>
          <w:rFonts w:cstheme="minorHAnsi"/>
          <w:sz w:val="24"/>
          <w:szCs w:val="24"/>
        </w:rPr>
        <w:t>explainability</w:t>
      </w:r>
      <w:proofErr w:type="spellEnd"/>
      <w:r w:rsidRPr="00A350EB">
        <w:rPr>
          <w:rFonts w:cstheme="minorHAnsi"/>
          <w:sz w:val="24"/>
          <w:szCs w:val="24"/>
        </w:rPr>
        <w:t xml:space="preserve">. Safety regulations governing maintenance decisions in industrial environments typically require operators to understand and justify why an alert was triggered. A DNN's black-box nature prevents engineers and safety officers from auditing the decision logic, creating significant regulatory and liability exposure. </w:t>
      </w:r>
      <w:proofErr w:type="spellStart"/>
      <w:r w:rsidRPr="00A350EB">
        <w:rPr>
          <w:rFonts w:cstheme="minorHAnsi"/>
          <w:sz w:val="24"/>
          <w:szCs w:val="24"/>
        </w:rPr>
        <w:t>XGBoost</w:t>
      </w:r>
      <w:proofErr w:type="spellEnd"/>
      <w:r w:rsidRPr="00A350EB">
        <w:rPr>
          <w:rFonts w:cstheme="minorHAnsi"/>
          <w:sz w:val="24"/>
          <w:szCs w:val="24"/>
        </w:rPr>
        <w:t xml:space="preserve">, with medium </w:t>
      </w:r>
      <w:proofErr w:type="spellStart"/>
      <w:r w:rsidRPr="00A350EB">
        <w:rPr>
          <w:rFonts w:cstheme="minorHAnsi"/>
          <w:sz w:val="24"/>
          <w:szCs w:val="24"/>
        </w:rPr>
        <w:t>explainability</w:t>
      </w:r>
      <w:proofErr w:type="spellEnd"/>
      <w:r w:rsidRPr="00A350EB">
        <w:rPr>
          <w:rFonts w:cstheme="minorHAnsi"/>
          <w:sz w:val="24"/>
          <w:szCs w:val="24"/>
        </w:rPr>
        <w:t xml:space="preserve"> supported by SHAP </w:t>
      </w:r>
      <w:r w:rsidRPr="00A350EB">
        <w:rPr>
          <w:rFonts w:cstheme="minorHAnsi"/>
          <w:sz w:val="24"/>
          <w:szCs w:val="24"/>
        </w:rPr>
        <w:lastRenderedPageBreak/>
        <w:t>(</w:t>
      </w:r>
      <w:proofErr w:type="spellStart"/>
      <w:r w:rsidRPr="00A350EB">
        <w:rPr>
          <w:rFonts w:cstheme="minorHAnsi"/>
          <w:sz w:val="24"/>
          <w:szCs w:val="24"/>
        </w:rPr>
        <w:t>SHapley</w:t>
      </w:r>
      <w:proofErr w:type="spellEnd"/>
      <w:r w:rsidRPr="00A350EB">
        <w:rPr>
          <w:rFonts w:cstheme="minorHAnsi"/>
          <w:sz w:val="24"/>
          <w:szCs w:val="24"/>
        </w:rPr>
        <w:t xml:space="preserve"> Additive </w:t>
      </w:r>
      <w:proofErr w:type="spellStart"/>
      <w:r w:rsidRPr="00A350EB">
        <w:rPr>
          <w:rFonts w:cstheme="minorHAnsi"/>
          <w:sz w:val="24"/>
          <w:szCs w:val="24"/>
        </w:rPr>
        <w:t>exPlanations</w:t>
      </w:r>
      <w:proofErr w:type="spellEnd"/>
      <w:r w:rsidRPr="00A350EB">
        <w:rPr>
          <w:rFonts w:cstheme="minorHAnsi"/>
          <w:sz w:val="24"/>
          <w:szCs w:val="24"/>
        </w:rPr>
        <w:t xml:space="preserve">) values, enables feature-level attribution without sacrificing substantial predictive performance. This trade-off </w:t>
      </w:r>
      <w:proofErr w:type="spellStart"/>
      <w:r w:rsidRPr="00A350EB">
        <w:rPr>
          <w:rFonts w:cstheme="minorHAnsi"/>
          <w:sz w:val="24"/>
          <w:szCs w:val="24"/>
        </w:rPr>
        <w:t>favours</w:t>
      </w:r>
      <w:proofErr w:type="spellEnd"/>
      <w:r w:rsidRPr="00A350EB">
        <w:rPr>
          <w:rFonts w:cstheme="minorHAnsi"/>
          <w:sz w:val="24"/>
          <w:szCs w:val="24"/>
        </w:rPr>
        <w:t xml:space="preserve"> </w:t>
      </w:r>
      <w:proofErr w:type="spellStart"/>
      <w:r w:rsidRPr="00A350EB">
        <w:rPr>
          <w:rFonts w:cstheme="minorHAnsi"/>
          <w:sz w:val="24"/>
          <w:szCs w:val="24"/>
        </w:rPr>
        <w:t>XGBoost</w:t>
      </w:r>
      <w:proofErr w:type="spellEnd"/>
      <w:r w:rsidRPr="00A350EB">
        <w:rPr>
          <w:rFonts w:cstheme="minorHAnsi"/>
          <w:sz w:val="24"/>
          <w:szCs w:val="24"/>
        </w:rPr>
        <w:t xml:space="preserve"> as the operationally compliant choice.</w:t>
      </w:r>
    </w:p>
    <w:p w14:paraId="4CA7D5CB" w14:textId="5DC1ACE1" w:rsidR="00A350EB" w:rsidRDefault="00A350EB" w:rsidP="00A350EB">
      <w:pPr>
        <w:spacing w:after="0" w:line="276" w:lineRule="auto"/>
        <w:jc w:val="both"/>
        <w:rPr>
          <w:rFonts w:cstheme="minorHAnsi"/>
          <w:sz w:val="24"/>
          <w:szCs w:val="24"/>
        </w:rPr>
      </w:pPr>
    </w:p>
    <w:p w14:paraId="36967073"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Trade-Off 2: Recall vs. False Alarm Rate</w:t>
      </w:r>
    </w:p>
    <w:p w14:paraId="4464C325" w14:textId="3EA7B589" w:rsidR="00A350EB" w:rsidRDefault="00A350EB" w:rsidP="00A350EB">
      <w:pPr>
        <w:spacing w:after="0" w:line="276" w:lineRule="auto"/>
        <w:jc w:val="both"/>
        <w:rPr>
          <w:rFonts w:cstheme="minorHAnsi"/>
          <w:sz w:val="24"/>
          <w:szCs w:val="24"/>
        </w:rPr>
      </w:pPr>
      <w:r w:rsidRPr="00A350EB">
        <w:rPr>
          <w:rFonts w:cstheme="minorHAnsi"/>
          <w:sz w:val="24"/>
          <w:szCs w:val="24"/>
        </w:rPr>
        <w:t xml:space="preserve">The cost asymmetry between false negatives (FN = $100,000) and false positives (FP = $5,000) has a ratio of 20:1. This strongly </w:t>
      </w:r>
      <w:proofErr w:type="spellStart"/>
      <w:r w:rsidRPr="00A350EB">
        <w:rPr>
          <w:rFonts w:cstheme="minorHAnsi"/>
          <w:sz w:val="24"/>
          <w:szCs w:val="24"/>
        </w:rPr>
        <w:t>incentivises</w:t>
      </w:r>
      <w:proofErr w:type="spellEnd"/>
      <w:r w:rsidRPr="00A350EB">
        <w:rPr>
          <w:rFonts w:cstheme="minorHAnsi"/>
          <w:sz w:val="24"/>
          <w:szCs w:val="24"/>
        </w:rPr>
        <w:t xml:space="preserve"> </w:t>
      </w:r>
      <w:proofErr w:type="spellStart"/>
      <w:r w:rsidRPr="00A350EB">
        <w:rPr>
          <w:rFonts w:cstheme="minorHAnsi"/>
          <w:sz w:val="24"/>
          <w:szCs w:val="24"/>
        </w:rPr>
        <w:t>maximising</w:t>
      </w:r>
      <w:proofErr w:type="spellEnd"/>
      <w:r w:rsidRPr="00A350EB">
        <w:rPr>
          <w:rFonts w:cstheme="minorHAnsi"/>
          <w:sz w:val="24"/>
          <w:szCs w:val="24"/>
        </w:rPr>
        <w:t xml:space="preserve"> recall. However, excessively high false alarm rates erode operator trust and result in 'alert fatigue', whereby engineers begin ignoring alerts — ultimately defeating the purpose of the </w:t>
      </w:r>
      <w:proofErr w:type="spellStart"/>
      <w:r w:rsidRPr="00A350EB">
        <w:rPr>
          <w:rFonts w:cstheme="minorHAnsi"/>
          <w:sz w:val="24"/>
          <w:szCs w:val="24"/>
        </w:rPr>
        <w:t>PdM</w:t>
      </w:r>
      <w:proofErr w:type="spellEnd"/>
      <w:r w:rsidRPr="00A350EB">
        <w:rPr>
          <w:rFonts w:cstheme="minorHAnsi"/>
          <w:sz w:val="24"/>
          <w:szCs w:val="24"/>
        </w:rPr>
        <w:t xml:space="preserve"> system. </w:t>
      </w:r>
      <w:proofErr w:type="spellStart"/>
      <w:r w:rsidRPr="00A350EB">
        <w:rPr>
          <w:rFonts w:cstheme="minorHAnsi"/>
          <w:sz w:val="24"/>
          <w:szCs w:val="24"/>
        </w:rPr>
        <w:t>XGBoost's</w:t>
      </w:r>
      <w:proofErr w:type="spellEnd"/>
      <w:r w:rsidRPr="00A350EB">
        <w:rPr>
          <w:rFonts w:cstheme="minorHAnsi"/>
          <w:sz w:val="24"/>
          <w:szCs w:val="24"/>
        </w:rPr>
        <w:t xml:space="preserve"> precision of 0.89 and recall of 0.90 represent a commercially rational equilibrium: sufficient recall to avoid costly undetected failures, with a false positive rate that remains operationally manageable.</w:t>
      </w:r>
    </w:p>
    <w:p w14:paraId="42EC30FF" w14:textId="77777777" w:rsidR="00A350EB" w:rsidRPr="00A350EB" w:rsidRDefault="00A350EB" w:rsidP="00A350EB">
      <w:pPr>
        <w:spacing w:after="0" w:line="276" w:lineRule="auto"/>
        <w:jc w:val="both"/>
        <w:rPr>
          <w:rFonts w:cstheme="minorHAnsi"/>
          <w:sz w:val="24"/>
          <w:szCs w:val="24"/>
        </w:rPr>
      </w:pPr>
    </w:p>
    <w:p w14:paraId="6A120F4C" w14:textId="19E26030" w:rsidR="00A350EB" w:rsidRDefault="00A350EB" w:rsidP="00A350EB">
      <w:pPr>
        <w:spacing w:after="0" w:line="276" w:lineRule="auto"/>
        <w:jc w:val="both"/>
        <w:rPr>
          <w:rFonts w:cstheme="minorHAnsi"/>
          <w:sz w:val="24"/>
          <w:szCs w:val="24"/>
        </w:rPr>
      </w:pPr>
      <w:r w:rsidRPr="00A350EB">
        <w:rPr>
          <w:rFonts w:cstheme="minorHAnsi"/>
          <w:sz w:val="24"/>
          <w:szCs w:val="24"/>
        </w:rPr>
        <w:t>Quantitative estimate (per 100 actual failure events):</w:t>
      </w:r>
    </w:p>
    <w:p w14:paraId="1C90BE9F" w14:textId="77777777" w:rsidR="00A350EB" w:rsidRDefault="00A350EB" w:rsidP="00A350EB">
      <w:pPr>
        <w:spacing w:after="0" w:line="276" w:lineRule="auto"/>
        <w:jc w:val="both"/>
        <w:rPr>
          <w:rFonts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2560"/>
      </w:tblGrid>
      <w:tr w:rsidR="00A350EB" w:rsidRPr="00E923BA" w14:paraId="570B9D0A" w14:textId="77777777" w:rsidTr="00887E27">
        <w:tblPrEx>
          <w:tblCellMar>
            <w:top w:w="0" w:type="dxa"/>
            <w:bottom w:w="0" w:type="dxa"/>
          </w:tblCellMar>
        </w:tblPrEx>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B9072A4" w14:textId="77777777" w:rsidR="00A350EB" w:rsidRPr="00E923BA" w:rsidRDefault="00A350EB" w:rsidP="00887E27">
            <w:pPr>
              <w:jc w:val="center"/>
              <w:rPr>
                <w:rFonts w:cstheme="minorHAnsi"/>
              </w:rPr>
            </w:pPr>
            <w:r w:rsidRPr="00E923BA">
              <w:rPr>
                <w:rFonts w:eastAsia="Arial" w:cstheme="minorHAnsi"/>
                <w:b/>
                <w:bCs/>
                <w:color w:val="FFFFFF"/>
                <w:sz w:val="20"/>
                <w:szCs w:val="20"/>
              </w:rPr>
              <w:t>Model</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F8AA5AA" w14:textId="77777777" w:rsidR="00A350EB" w:rsidRPr="00E923BA" w:rsidRDefault="00A350EB" w:rsidP="00887E27">
            <w:pPr>
              <w:jc w:val="center"/>
              <w:rPr>
                <w:rFonts w:cstheme="minorHAnsi"/>
              </w:rPr>
            </w:pPr>
            <w:r w:rsidRPr="00E923BA">
              <w:rPr>
                <w:rFonts w:eastAsia="Arial" w:cstheme="minorHAnsi"/>
                <w:b/>
                <w:bCs/>
                <w:color w:val="FFFFFF"/>
                <w:sz w:val="20"/>
                <w:szCs w:val="20"/>
              </w:rPr>
              <w:t>Failures Detected</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5024B6A" w14:textId="77777777" w:rsidR="00A350EB" w:rsidRPr="00E923BA" w:rsidRDefault="00A350EB" w:rsidP="00887E27">
            <w:pPr>
              <w:jc w:val="center"/>
              <w:rPr>
                <w:rFonts w:cstheme="minorHAnsi"/>
              </w:rPr>
            </w:pPr>
            <w:r w:rsidRPr="00E923BA">
              <w:rPr>
                <w:rFonts w:eastAsia="Arial" w:cstheme="minorHAnsi"/>
                <w:b/>
                <w:bCs/>
                <w:color w:val="FFFFFF"/>
                <w:sz w:val="20"/>
                <w:szCs w:val="20"/>
              </w:rPr>
              <w:t>Failures Missed</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414077D" w14:textId="77777777" w:rsidR="00A350EB" w:rsidRPr="00E923BA" w:rsidRDefault="00A350EB" w:rsidP="00887E27">
            <w:pPr>
              <w:jc w:val="center"/>
              <w:rPr>
                <w:rFonts w:cstheme="minorHAnsi"/>
              </w:rPr>
            </w:pPr>
            <w:r w:rsidRPr="00E923BA">
              <w:rPr>
                <w:rFonts w:eastAsia="Arial" w:cstheme="minorHAnsi"/>
                <w:b/>
                <w:bCs/>
                <w:color w:val="FFFFFF"/>
                <w:sz w:val="20"/>
                <w:szCs w:val="20"/>
              </w:rPr>
              <w:t>Missed Cost</w:t>
            </w:r>
          </w:p>
        </w:tc>
        <w:tc>
          <w:tcPr>
            <w:tcW w:w="2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70020E" w14:textId="77777777" w:rsidR="00A350EB" w:rsidRPr="00E923BA" w:rsidRDefault="00A350EB" w:rsidP="00887E27">
            <w:pPr>
              <w:jc w:val="center"/>
              <w:rPr>
                <w:rFonts w:cstheme="minorHAnsi"/>
              </w:rPr>
            </w:pPr>
            <w:r w:rsidRPr="00E923BA">
              <w:rPr>
                <w:rFonts w:eastAsia="Arial" w:cstheme="minorHAnsi"/>
                <w:b/>
                <w:bCs/>
                <w:color w:val="FFFFFF"/>
                <w:sz w:val="20"/>
                <w:szCs w:val="20"/>
              </w:rPr>
              <w:t>Net Risk Reduction vs Baseline</w:t>
            </w:r>
          </w:p>
        </w:tc>
      </w:tr>
      <w:tr w:rsidR="00A350EB" w:rsidRPr="00E923BA" w14:paraId="71B5AAD8"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946D2F" w14:textId="77777777" w:rsidR="00A350EB" w:rsidRPr="00E923BA" w:rsidRDefault="00A350EB" w:rsidP="00887E27">
            <w:pPr>
              <w:rPr>
                <w:rFonts w:cstheme="minorHAnsi"/>
              </w:rPr>
            </w:pPr>
            <w:r w:rsidRPr="00E923BA">
              <w:rPr>
                <w:rFonts w:eastAsia="Arial" w:cstheme="minorHAnsi"/>
                <w:b/>
                <w:bCs/>
                <w:color w:val="1A1A1A"/>
                <w:sz w:val="20"/>
                <w:szCs w:val="20"/>
              </w:rPr>
              <w:t>No Model (Baseline)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2D9B23" w14:textId="77777777" w:rsidR="00A350EB" w:rsidRPr="00E923BA" w:rsidRDefault="00A350EB" w:rsidP="00887E27">
            <w:pPr>
              <w:jc w:val="center"/>
              <w:rPr>
                <w:rFonts w:cstheme="minorHAnsi"/>
              </w:rPr>
            </w:pPr>
            <w:r w:rsidRPr="00E923BA">
              <w:rPr>
                <w:rFonts w:eastAsia="Arial" w:cstheme="minorHAnsi"/>
                <w:color w:val="1A1A1A"/>
                <w:sz w:val="20"/>
                <w:szCs w:val="20"/>
              </w:rPr>
              <w:t>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A55952" w14:textId="77777777" w:rsidR="00A350EB" w:rsidRPr="00E923BA" w:rsidRDefault="00A350EB" w:rsidP="00887E27">
            <w:pPr>
              <w:jc w:val="center"/>
              <w:rPr>
                <w:rFonts w:cstheme="minorHAnsi"/>
              </w:rPr>
            </w:pPr>
            <w:r w:rsidRPr="00E923BA">
              <w:rPr>
                <w:rFonts w:eastAsia="Arial" w:cstheme="minorHAnsi"/>
                <w:color w:val="1A1A1A"/>
                <w:sz w:val="20"/>
                <w:szCs w:val="20"/>
              </w:rPr>
              <w:t>100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605CD5" w14:textId="77777777" w:rsidR="00A350EB" w:rsidRPr="00E923BA" w:rsidRDefault="00A350EB" w:rsidP="00887E27">
            <w:pPr>
              <w:jc w:val="center"/>
              <w:rPr>
                <w:rFonts w:cstheme="minorHAnsi"/>
              </w:rPr>
            </w:pPr>
            <w:r w:rsidRPr="00E923BA">
              <w:rPr>
                <w:rFonts w:eastAsia="Arial" w:cstheme="minorHAnsi"/>
                <w:b/>
                <w:bCs/>
                <w:color w:val="CC0000"/>
                <w:sz w:val="20"/>
                <w:szCs w:val="20"/>
              </w:rPr>
              <w:t>$10,000,000</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D61A24" w14:textId="77777777" w:rsidR="00A350EB" w:rsidRPr="00E923BA" w:rsidRDefault="00A350EB" w:rsidP="00887E27">
            <w:pPr>
              <w:jc w:val="center"/>
              <w:rPr>
                <w:rFonts w:cstheme="minorHAnsi"/>
              </w:rPr>
            </w:pPr>
            <w:r w:rsidRPr="00E923BA">
              <w:rPr>
                <w:rFonts w:eastAsia="Arial" w:cstheme="minorHAnsi"/>
                <w:color w:val="1A1A1A"/>
                <w:sz w:val="20"/>
                <w:szCs w:val="20"/>
              </w:rPr>
              <w:t>—</w:t>
            </w:r>
          </w:p>
        </w:tc>
      </w:tr>
      <w:tr w:rsidR="00A350EB" w:rsidRPr="00E923BA" w14:paraId="29774A0E"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61682384" w14:textId="77777777" w:rsidR="00A350EB" w:rsidRPr="00E923BA" w:rsidRDefault="00A350EB" w:rsidP="00887E27">
            <w:pPr>
              <w:rPr>
                <w:rFonts w:cstheme="minorHAnsi"/>
              </w:rPr>
            </w:pPr>
            <w:r w:rsidRPr="00E923BA">
              <w:rPr>
                <w:rFonts w:eastAsia="Arial" w:cstheme="minorHAnsi"/>
                <w:color w:val="1A1A1A"/>
                <w:sz w:val="20"/>
                <w:szCs w:val="20"/>
              </w:rPr>
              <w:t>SVM (Recall 0.82)</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73277350" w14:textId="77777777" w:rsidR="00A350EB" w:rsidRPr="00E923BA" w:rsidRDefault="00A350EB" w:rsidP="00887E27">
            <w:pPr>
              <w:jc w:val="center"/>
              <w:rPr>
                <w:rFonts w:cstheme="minorHAnsi"/>
              </w:rPr>
            </w:pPr>
            <w:r w:rsidRPr="00E923BA">
              <w:rPr>
                <w:rFonts w:eastAsia="Arial" w:cstheme="minorHAnsi"/>
                <w:color w:val="1A1A1A"/>
                <w:sz w:val="20"/>
                <w:szCs w:val="20"/>
              </w:rPr>
              <w:t>82</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4B7FC7A3" w14:textId="77777777" w:rsidR="00A350EB" w:rsidRPr="00E923BA" w:rsidRDefault="00A350EB" w:rsidP="00887E27">
            <w:pPr>
              <w:jc w:val="center"/>
              <w:rPr>
                <w:rFonts w:cstheme="minorHAnsi"/>
              </w:rPr>
            </w:pPr>
            <w:r w:rsidRPr="00E923BA">
              <w:rPr>
                <w:rFonts w:eastAsia="Arial" w:cstheme="minorHAnsi"/>
                <w:color w:val="1A1A1A"/>
                <w:sz w:val="20"/>
                <w:szCs w:val="20"/>
              </w:rPr>
              <w:t>18</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001A908F" w14:textId="77777777" w:rsidR="00A350EB" w:rsidRPr="00E923BA" w:rsidRDefault="00A350EB" w:rsidP="00887E27">
            <w:pPr>
              <w:jc w:val="center"/>
              <w:rPr>
                <w:rFonts w:cstheme="minorHAnsi"/>
              </w:rPr>
            </w:pPr>
            <w:r w:rsidRPr="00E923BA">
              <w:rPr>
                <w:rFonts w:eastAsia="Arial" w:cstheme="minorHAnsi"/>
                <w:color w:val="1A1A1A"/>
                <w:sz w:val="20"/>
                <w:szCs w:val="20"/>
              </w:rPr>
              <w:t>$1,800,000</w:t>
            </w:r>
          </w:p>
        </w:tc>
        <w:tc>
          <w:tcPr>
            <w:tcW w:w="2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16287759" w14:textId="77777777" w:rsidR="00A350EB" w:rsidRPr="00E923BA" w:rsidRDefault="00A350EB" w:rsidP="00887E27">
            <w:pPr>
              <w:jc w:val="center"/>
              <w:rPr>
                <w:rFonts w:cstheme="minorHAnsi"/>
              </w:rPr>
            </w:pPr>
            <w:r w:rsidRPr="00E923BA">
              <w:rPr>
                <w:rFonts w:eastAsia="Arial" w:cstheme="minorHAnsi"/>
                <w:color w:val="1A1A1A"/>
                <w:sz w:val="20"/>
                <w:szCs w:val="20"/>
              </w:rPr>
              <w:t>$8,200,000 saved</w:t>
            </w:r>
          </w:p>
        </w:tc>
      </w:tr>
      <w:tr w:rsidR="00A350EB" w:rsidRPr="00E923BA" w14:paraId="261FB851"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60D02F" w14:textId="77777777" w:rsidR="00A350EB" w:rsidRPr="00E923BA" w:rsidRDefault="00A350EB" w:rsidP="00887E27">
            <w:pPr>
              <w:rPr>
                <w:rFonts w:cstheme="minorHAnsi"/>
              </w:rPr>
            </w:pPr>
            <w:proofErr w:type="spellStart"/>
            <w:r w:rsidRPr="00E923BA">
              <w:rPr>
                <w:rFonts w:eastAsia="Arial" w:cstheme="minorHAnsi"/>
                <w:b/>
                <w:bCs/>
                <w:color w:val="1B3A6B"/>
                <w:sz w:val="20"/>
                <w:szCs w:val="20"/>
              </w:rPr>
              <w:t>XGBoost</w:t>
            </w:r>
            <w:proofErr w:type="spellEnd"/>
            <w:r w:rsidRPr="00E923BA">
              <w:rPr>
                <w:rFonts w:eastAsia="Arial" w:cstheme="minorHAnsi"/>
                <w:b/>
                <w:bCs/>
                <w:color w:val="1B3A6B"/>
                <w:sz w:val="20"/>
                <w:szCs w:val="20"/>
              </w:rPr>
              <w:t xml:space="preserve"> (Recall 0.90)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1F89F7" w14:textId="77777777" w:rsidR="00A350EB" w:rsidRPr="00E923BA" w:rsidRDefault="00A350EB" w:rsidP="00887E27">
            <w:pPr>
              <w:jc w:val="center"/>
              <w:rPr>
                <w:rFonts w:cstheme="minorHAnsi"/>
              </w:rPr>
            </w:pPr>
            <w:r w:rsidRPr="00E923BA">
              <w:rPr>
                <w:rFonts w:eastAsia="Arial" w:cstheme="minorHAnsi"/>
                <w:color w:val="1A1A1A"/>
                <w:sz w:val="20"/>
                <w:szCs w:val="20"/>
              </w:rPr>
              <w:t>90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FCC257" w14:textId="77777777" w:rsidR="00A350EB" w:rsidRPr="00E923BA" w:rsidRDefault="00A350EB" w:rsidP="00887E27">
            <w:pPr>
              <w:jc w:val="center"/>
              <w:rPr>
                <w:rFonts w:cstheme="minorHAnsi"/>
              </w:rPr>
            </w:pPr>
            <w:r w:rsidRPr="00E923BA">
              <w:rPr>
                <w:rFonts w:eastAsia="Arial" w:cstheme="minorHAnsi"/>
                <w:color w:val="1A1A1A"/>
                <w:sz w:val="20"/>
                <w:szCs w:val="20"/>
              </w:rPr>
              <w:t>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B855F4" w14:textId="77777777" w:rsidR="00A350EB" w:rsidRPr="00E923BA" w:rsidRDefault="00A350EB" w:rsidP="00887E27">
            <w:pPr>
              <w:jc w:val="center"/>
              <w:rPr>
                <w:rFonts w:cstheme="minorHAnsi"/>
              </w:rPr>
            </w:pPr>
            <w:r w:rsidRPr="00E923BA">
              <w:rPr>
                <w:rFonts w:eastAsia="Arial" w:cstheme="minorHAnsi"/>
                <w:color w:val="1A1A1A"/>
                <w:sz w:val="20"/>
                <w:szCs w:val="20"/>
              </w:rPr>
              <w:t>$1,000,000</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C63D05" w14:textId="77777777" w:rsidR="00A350EB" w:rsidRPr="00E923BA" w:rsidRDefault="00A350EB" w:rsidP="00887E27">
            <w:pPr>
              <w:jc w:val="center"/>
              <w:rPr>
                <w:rFonts w:cstheme="minorHAnsi"/>
              </w:rPr>
            </w:pPr>
            <w:r w:rsidRPr="00E923BA">
              <w:rPr>
                <w:rFonts w:eastAsia="Arial" w:cstheme="minorHAnsi"/>
                <w:b/>
                <w:bCs/>
                <w:color w:val="006600"/>
                <w:sz w:val="20"/>
                <w:szCs w:val="20"/>
              </w:rPr>
              <w:t>$9,000,000 saved</w:t>
            </w:r>
          </w:p>
        </w:tc>
      </w:tr>
      <w:tr w:rsidR="00A350EB" w:rsidRPr="00E923BA" w14:paraId="5B30D535"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29EECA8D" w14:textId="77777777" w:rsidR="00A350EB" w:rsidRPr="00E923BA" w:rsidRDefault="00A350EB" w:rsidP="00887E27">
            <w:pPr>
              <w:rPr>
                <w:rFonts w:cstheme="minorHAnsi"/>
              </w:rPr>
            </w:pPr>
            <w:r w:rsidRPr="00E923BA">
              <w:rPr>
                <w:rFonts w:eastAsia="Arial" w:cstheme="minorHAnsi"/>
                <w:color w:val="1A1A1A"/>
                <w:sz w:val="20"/>
                <w:szCs w:val="20"/>
              </w:rPr>
              <w:t>DNN (Recall 0.95)</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48DD55DE" w14:textId="77777777" w:rsidR="00A350EB" w:rsidRPr="00E923BA" w:rsidRDefault="00A350EB" w:rsidP="00887E27">
            <w:pPr>
              <w:jc w:val="center"/>
              <w:rPr>
                <w:rFonts w:cstheme="minorHAnsi"/>
              </w:rPr>
            </w:pPr>
            <w:r w:rsidRPr="00E923BA">
              <w:rPr>
                <w:rFonts w:eastAsia="Arial" w:cstheme="minorHAnsi"/>
                <w:color w:val="1A1A1A"/>
                <w:sz w:val="20"/>
                <w:szCs w:val="20"/>
              </w:rPr>
              <w:t>95</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6E340CE6" w14:textId="77777777" w:rsidR="00A350EB" w:rsidRPr="00E923BA" w:rsidRDefault="00A350EB" w:rsidP="00887E27">
            <w:pPr>
              <w:jc w:val="center"/>
              <w:rPr>
                <w:rFonts w:cstheme="minorHAnsi"/>
              </w:rPr>
            </w:pPr>
            <w:r w:rsidRPr="00E923BA">
              <w:rPr>
                <w:rFonts w:eastAsia="Arial" w:cstheme="minorHAnsi"/>
                <w:color w:val="1A1A1A"/>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DDFB8EE" w14:textId="77777777" w:rsidR="00A350EB" w:rsidRPr="00E923BA" w:rsidRDefault="00A350EB" w:rsidP="00887E27">
            <w:pPr>
              <w:jc w:val="center"/>
              <w:rPr>
                <w:rFonts w:cstheme="minorHAnsi"/>
              </w:rPr>
            </w:pPr>
            <w:r w:rsidRPr="00E923BA">
              <w:rPr>
                <w:rFonts w:eastAsia="Arial" w:cstheme="minorHAnsi"/>
                <w:color w:val="1A1A1A"/>
                <w:sz w:val="20"/>
                <w:szCs w:val="20"/>
              </w:rPr>
              <w:t>$500,000</w:t>
            </w:r>
          </w:p>
        </w:tc>
        <w:tc>
          <w:tcPr>
            <w:tcW w:w="2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6AC67985" w14:textId="77777777" w:rsidR="00A350EB" w:rsidRPr="00E923BA" w:rsidRDefault="00A350EB" w:rsidP="00887E27">
            <w:pPr>
              <w:jc w:val="center"/>
              <w:rPr>
                <w:rFonts w:cstheme="minorHAnsi"/>
              </w:rPr>
            </w:pPr>
            <w:r w:rsidRPr="00E923BA">
              <w:rPr>
                <w:rFonts w:eastAsia="Arial" w:cstheme="minorHAnsi"/>
                <w:color w:val="1A1A1A"/>
                <w:sz w:val="20"/>
                <w:szCs w:val="20"/>
              </w:rPr>
              <w:t>$9,500,000 saved</w:t>
            </w:r>
          </w:p>
        </w:tc>
      </w:tr>
    </w:tbl>
    <w:p w14:paraId="5019DF18" w14:textId="77EDA18A" w:rsidR="00A350EB" w:rsidRDefault="00A350EB" w:rsidP="00A350EB">
      <w:pPr>
        <w:spacing w:after="0" w:line="276" w:lineRule="auto"/>
        <w:jc w:val="both"/>
        <w:rPr>
          <w:rFonts w:cstheme="minorHAnsi"/>
          <w:sz w:val="24"/>
          <w:szCs w:val="24"/>
        </w:rPr>
      </w:pPr>
    </w:p>
    <w:p w14:paraId="725B2BC8" w14:textId="2991817C" w:rsidR="00A350EB" w:rsidRDefault="00A350EB" w:rsidP="00A350EB">
      <w:pPr>
        <w:spacing w:after="0" w:line="276" w:lineRule="auto"/>
        <w:jc w:val="both"/>
        <w:rPr>
          <w:rFonts w:cstheme="minorHAnsi"/>
          <w:sz w:val="24"/>
          <w:szCs w:val="24"/>
        </w:rPr>
      </w:pPr>
      <w:r w:rsidRPr="00A350EB">
        <w:rPr>
          <w:rFonts w:cstheme="minorHAnsi"/>
          <w:sz w:val="24"/>
          <w:szCs w:val="24"/>
        </w:rPr>
        <w:t xml:space="preserve">While DNN achieves an additional $500,000 saving over </w:t>
      </w:r>
      <w:proofErr w:type="spellStart"/>
      <w:r w:rsidRPr="00A350EB">
        <w:rPr>
          <w:rFonts w:cstheme="minorHAnsi"/>
          <w:sz w:val="24"/>
          <w:szCs w:val="24"/>
        </w:rPr>
        <w:t>XGBoost</w:t>
      </w:r>
      <w:proofErr w:type="spellEnd"/>
      <w:r w:rsidRPr="00A350EB">
        <w:rPr>
          <w:rFonts w:cstheme="minorHAnsi"/>
          <w:sz w:val="24"/>
          <w:szCs w:val="24"/>
        </w:rPr>
        <w:t xml:space="preserve"> per 100 failures, these gains are partially offset by its higher false positive costs. If </w:t>
      </w:r>
      <w:proofErr w:type="spellStart"/>
      <w:r w:rsidRPr="00A350EB">
        <w:rPr>
          <w:rFonts w:cstheme="minorHAnsi"/>
          <w:sz w:val="24"/>
          <w:szCs w:val="24"/>
        </w:rPr>
        <w:t>XGBoost</w:t>
      </w:r>
      <w:proofErr w:type="spellEnd"/>
      <w:r w:rsidRPr="00A350EB">
        <w:rPr>
          <w:rFonts w:cstheme="minorHAnsi"/>
          <w:sz w:val="24"/>
          <w:szCs w:val="24"/>
        </w:rPr>
        <w:t xml:space="preserve"> generates 10 false alarms per 100 failure alerts (precision 0.89 ≈ 89 TP out of ~100 alerts = ~11 FP) and DNN generates 13 (precision 0.87 ≈ 87 TP out of ~100 alerts = ~13 FP), the additional FP cost for DNN is 2 × $5,000 = $10,000 — negligible compared to the broader cost drivers but indicative of DNN's slightly more alarm-prone </w:t>
      </w:r>
      <w:proofErr w:type="spellStart"/>
      <w:r w:rsidRPr="00A350EB">
        <w:rPr>
          <w:rFonts w:cstheme="minorHAnsi"/>
          <w:sz w:val="24"/>
          <w:szCs w:val="24"/>
        </w:rPr>
        <w:t>behaviour</w:t>
      </w:r>
      <w:proofErr w:type="spellEnd"/>
      <w:r w:rsidRPr="00A350EB">
        <w:rPr>
          <w:rFonts w:cstheme="minorHAnsi"/>
          <w:sz w:val="24"/>
          <w:szCs w:val="24"/>
        </w:rPr>
        <w:t>.</w:t>
      </w:r>
    </w:p>
    <w:p w14:paraId="4E213EFF" w14:textId="6C7AAB61" w:rsidR="00A350EB" w:rsidRDefault="00A350EB" w:rsidP="00A350EB">
      <w:pPr>
        <w:spacing w:after="0" w:line="276" w:lineRule="auto"/>
        <w:jc w:val="both"/>
        <w:rPr>
          <w:rFonts w:cstheme="minorHAnsi"/>
          <w:sz w:val="24"/>
          <w:szCs w:val="24"/>
        </w:rPr>
      </w:pPr>
    </w:p>
    <w:p w14:paraId="39AF17E0"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Trade-Off 3: Predictive Performance vs. Deployment Cost</w:t>
      </w:r>
    </w:p>
    <w:p w14:paraId="390D93E9" w14:textId="1678DB75" w:rsidR="00A350EB" w:rsidRDefault="00A350EB" w:rsidP="00A350EB">
      <w:pPr>
        <w:spacing w:after="0" w:line="276" w:lineRule="auto"/>
        <w:jc w:val="both"/>
        <w:rPr>
          <w:rFonts w:cstheme="minorHAnsi"/>
          <w:sz w:val="24"/>
          <w:szCs w:val="24"/>
        </w:rPr>
      </w:pPr>
      <w:r w:rsidRPr="00A350EB">
        <w:rPr>
          <w:rFonts w:cstheme="minorHAnsi"/>
          <w:sz w:val="24"/>
          <w:szCs w:val="24"/>
        </w:rPr>
        <w:t xml:space="preserve">Deploying DNN across hundreds of CNC machines demands significant GPU-enabled infrastructure, </w:t>
      </w:r>
      <w:proofErr w:type="spellStart"/>
      <w:r w:rsidRPr="00A350EB">
        <w:rPr>
          <w:rFonts w:cstheme="minorHAnsi"/>
          <w:sz w:val="24"/>
          <w:szCs w:val="24"/>
        </w:rPr>
        <w:t>specialised</w:t>
      </w:r>
      <w:proofErr w:type="spellEnd"/>
      <w:r w:rsidRPr="00A350EB">
        <w:rPr>
          <w:rFonts w:cstheme="minorHAnsi"/>
          <w:sz w:val="24"/>
          <w:szCs w:val="24"/>
        </w:rPr>
        <w:t xml:space="preserve"> </w:t>
      </w:r>
      <w:proofErr w:type="spellStart"/>
      <w:r w:rsidRPr="00A350EB">
        <w:rPr>
          <w:rFonts w:cstheme="minorHAnsi"/>
          <w:sz w:val="24"/>
          <w:szCs w:val="24"/>
        </w:rPr>
        <w:t>MLOps</w:t>
      </w:r>
      <w:proofErr w:type="spellEnd"/>
      <w:r w:rsidRPr="00A350EB">
        <w:rPr>
          <w:rFonts w:cstheme="minorHAnsi"/>
          <w:sz w:val="24"/>
          <w:szCs w:val="24"/>
        </w:rPr>
        <w:t xml:space="preserve"> pipelines, and dedicated data science support. These costs — both capital and operational — may make enterprise-wide deployment economically unviable. </w:t>
      </w:r>
      <w:proofErr w:type="spellStart"/>
      <w:r w:rsidRPr="00A350EB">
        <w:rPr>
          <w:rFonts w:cstheme="minorHAnsi"/>
          <w:sz w:val="24"/>
          <w:szCs w:val="24"/>
        </w:rPr>
        <w:t>XGBoost</w:t>
      </w:r>
      <w:proofErr w:type="spellEnd"/>
      <w:r w:rsidRPr="00A350EB">
        <w:rPr>
          <w:rFonts w:cstheme="minorHAnsi"/>
          <w:sz w:val="24"/>
          <w:szCs w:val="24"/>
        </w:rPr>
        <w:t xml:space="preserve">, by contrast, can be deployed on standard CPU-based servers or even at the edge on industrial PCs, at a fraction of the hardware cost. Given that the incremental performance </w:t>
      </w:r>
      <w:r w:rsidRPr="00A350EB">
        <w:rPr>
          <w:rFonts w:cstheme="minorHAnsi"/>
          <w:sz w:val="24"/>
          <w:szCs w:val="24"/>
        </w:rPr>
        <w:lastRenderedPageBreak/>
        <w:t xml:space="preserve">advantage of DNN is modest relative to </w:t>
      </w:r>
      <w:proofErr w:type="spellStart"/>
      <w:r w:rsidRPr="00A350EB">
        <w:rPr>
          <w:rFonts w:cstheme="minorHAnsi"/>
          <w:sz w:val="24"/>
          <w:szCs w:val="24"/>
        </w:rPr>
        <w:t>XGBoost</w:t>
      </w:r>
      <w:proofErr w:type="spellEnd"/>
      <w:r w:rsidRPr="00A350EB">
        <w:rPr>
          <w:rFonts w:cstheme="minorHAnsi"/>
          <w:sz w:val="24"/>
          <w:szCs w:val="24"/>
        </w:rPr>
        <w:t xml:space="preserve"> (2 percentage points in accuracy, 5 points in recall), the cost-effectiveness analysis strongly </w:t>
      </w:r>
      <w:proofErr w:type="spellStart"/>
      <w:r w:rsidRPr="00A350EB">
        <w:rPr>
          <w:rFonts w:cstheme="minorHAnsi"/>
          <w:sz w:val="24"/>
          <w:szCs w:val="24"/>
        </w:rPr>
        <w:t>favours</w:t>
      </w:r>
      <w:proofErr w:type="spellEnd"/>
      <w:r w:rsidRPr="00A350EB">
        <w:rPr>
          <w:rFonts w:cstheme="minorHAnsi"/>
          <w:sz w:val="24"/>
          <w:szCs w:val="24"/>
        </w:rPr>
        <w:t xml:space="preserve"> </w:t>
      </w:r>
      <w:proofErr w:type="spellStart"/>
      <w:r w:rsidRPr="00A350EB">
        <w:rPr>
          <w:rFonts w:cstheme="minorHAnsi"/>
          <w:sz w:val="24"/>
          <w:szCs w:val="24"/>
        </w:rPr>
        <w:t>XGBoost</w:t>
      </w:r>
      <w:proofErr w:type="spellEnd"/>
      <w:r w:rsidRPr="00A350EB">
        <w:rPr>
          <w:rFonts w:cstheme="minorHAnsi"/>
          <w:sz w:val="24"/>
          <w:szCs w:val="24"/>
        </w:rPr>
        <w:t>.</w:t>
      </w:r>
    </w:p>
    <w:p w14:paraId="3587D133" w14:textId="3671661F" w:rsidR="00A350EB" w:rsidRDefault="00A350EB" w:rsidP="00A350EB">
      <w:pPr>
        <w:spacing w:after="0" w:line="276" w:lineRule="auto"/>
        <w:jc w:val="both"/>
        <w:rPr>
          <w:rFonts w:cstheme="minorHAnsi"/>
          <w:sz w:val="24"/>
          <w:szCs w:val="24"/>
        </w:rPr>
      </w:pPr>
    </w:p>
    <w:p w14:paraId="0F6DDF44"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Trade-Off 4: Safety vs. Operational Efficiency</w:t>
      </w:r>
    </w:p>
    <w:p w14:paraId="37678FE0" w14:textId="734C0B14" w:rsidR="00A350EB" w:rsidRDefault="00A350EB" w:rsidP="00A350EB">
      <w:pPr>
        <w:spacing w:after="0" w:line="276" w:lineRule="auto"/>
        <w:jc w:val="both"/>
        <w:rPr>
          <w:rFonts w:cstheme="minorHAnsi"/>
          <w:sz w:val="24"/>
          <w:szCs w:val="24"/>
        </w:rPr>
      </w:pPr>
      <w:r w:rsidRPr="00A350EB">
        <w:rPr>
          <w:rFonts w:cstheme="minorHAnsi"/>
          <w:sz w:val="24"/>
          <w:szCs w:val="24"/>
        </w:rPr>
        <w:t xml:space="preserve">Safety Officers </w:t>
      </w:r>
      <w:proofErr w:type="spellStart"/>
      <w:r w:rsidRPr="00A350EB">
        <w:rPr>
          <w:rFonts w:cstheme="minorHAnsi"/>
          <w:sz w:val="24"/>
          <w:szCs w:val="24"/>
        </w:rPr>
        <w:t>prioritise</w:t>
      </w:r>
      <w:proofErr w:type="spellEnd"/>
      <w:r w:rsidRPr="00A350EB">
        <w:rPr>
          <w:rFonts w:cstheme="minorHAnsi"/>
          <w:sz w:val="24"/>
          <w:szCs w:val="24"/>
        </w:rPr>
        <w:t xml:space="preserve"> zero missed failures; Operations Managers </w:t>
      </w:r>
      <w:proofErr w:type="spellStart"/>
      <w:r w:rsidRPr="00A350EB">
        <w:rPr>
          <w:rFonts w:cstheme="minorHAnsi"/>
          <w:sz w:val="24"/>
          <w:szCs w:val="24"/>
        </w:rPr>
        <w:t>prioritise</w:t>
      </w:r>
      <w:proofErr w:type="spellEnd"/>
      <w:r w:rsidRPr="00A350EB">
        <w:rPr>
          <w:rFonts w:cstheme="minorHAnsi"/>
          <w:sz w:val="24"/>
          <w:szCs w:val="24"/>
        </w:rPr>
        <w:t xml:space="preserve"> minimum downtime from false alarms. These objectives are inherently in tension. A threshold calibration approach can partially resolve this conflict: by adjusting the decision threshold of </w:t>
      </w:r>
      <w:proofErr w:type="spellStart"/>
      <w:r w:rsidRPr="00A350EB">
        <w:rPr>
          <w:rFonts w:cstheme="minorHAnsi"/>
          <w:sz w:val="24"/>
          <w:szCs w:val="24"/>
        </w:rPr>
        <w:t>XGBoost</w:t>
      </w:r>
      <w:proofErr w:type="spellEnd"/>
      <w:r w:rsidRPr="00A350EB">
        <w:rPr>
          <w:rFonts w:cstheme="minorHAnsi"/>
          <w:sz w:val="24"/>
          <w:szCs w:val="24"/>
        </w:rPr>
        <w:t xml:space="preserve"> below the default 0.5 (e.g., to 0.35), recall can be further increased at the cost of slightly more false alarms. This threshold tuning flexibility allows the engineering team to dynamically balance safety and operational efficiency without retraining the model — a practical advantage unavailable to fixed SVM configurations.</w:t>
      </w:r>
    </w:p>
    <w:p w14:paraId="47520031" w14:textId="2FDE3071" w:rsidR="00A350EB" w:rsidRDefault="00A350EB" w:rsidP="00A350EB">
      <w:pPr>
        <w:spacing w:after="0" w:line="276" w:lineRule="auto"/>
        <w:jc w:val="both"/>
        <w:rPr>
          <w:rFonts w:cstheme="minorHAnsi"/>
          <w:sz w:val="24"/>
          <w:szCs w:val="24"/>
        </w:rPr>
      </w:pPr>
    </w:p>
    <w:p w14:paraId="51DE8F23"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Trade-Off 5: Real-Time Performance vs. Model Complexity</w:t>
      </w:r>
    </w:p>
    <w:p w14:paraId="79F53451" w14:textId="6C842AFE" w:rsidR="00A350EB" w:rsidRDefault="00A350EB" w:rsidP="00A350EB">
      <w:pPr>
        <w:spacing w:after="0" w:line="276" w:lineRule="auto"/>
        <w:jc w:val="both"/>
        <w:rPr>
          <w:rFonts w:cstheme="minorHAnsi"/>
          <w:sz w:val="24"/>
          <w:szCs w:val="24"/>
        </w:rPr>
      </w:pPr>
      <w:r w:rsidRPr="00A350EB">
        <w:rPr>
          <w:rFonts w:cstheme="minorHAnsi"/>
          <w:sz w:val="24"/>
          <w:szCs w:val="24"/>
        </w:rPr>
        <w:t xml:space="preserve">The requirement for near real-time predictions is particularly critical when sensor data arrives in high-frequency bursts and decisions must propagate to maintenance crews rapidly. DNN's high inference time creates a risk of prediction latency during peak production, particularly in environments where multiple machines must be scored simultaneously. </w:t>
      </w:r>
      <w:proofErr w:type="spellStart"/>
      <w:r w:rsidRPr="00A350EB">
        <w:rPr>
          <w:rFonts w:cstheme="minorHAnsi"/>
          <w:sz w:val="24"/>
          <w:szCs w:val="24"/>
        </w:rPr>
        <w:t>XGBoost's</w:t>
      </w:r>
      <w:proofErr w:type="spellEnd"/>
      <w:r w:rsidRPr="00A350EB">
        <w:rPr>
          <w:rFonts w:cstheme="minorHAnsi"/>
          <w:sz w:val="24"/>
          <w:szCs w:val="24"/>
        </w:rPr>
        <w:t xml:space="preserve"> medium inference time is compatible with near real-time requirements when deployed on </w:t>
      </w:r>
      <w:proofErr w:type="spellStart"/>
      <w:r w:rsidRPr="00A350EB">
        <w:rPr>
          <w:rFonts w:cstheme="minorHAnsi"/>
          <w:sz w:val="24"/>
          <w:szCs w:val="24"/>
        </w:rPr>
        <w:t>optimised</w:t>
      </w:r>
      <w:proofErr w:type="spellEnd"/>
      <w:r w:rsidRPr="00A350EB">
        <w:rPr>
          <w:rFonts w:cstheme="minorHAnsi"/>
          <w:sz w:val="24"/>
          <w:szCs w:val="24"/>
        </w:rPr>
        <w:t xml:space="preserve"> inference engines. SVM, while fastest, sacrifices recall performance that renders it unsuitable as the sole safety mechanism.</w:t>
      </w:r>
    </w:p>
    <w:p w14:paraId="25723B1A" w14:textId="2A520C6B" w:rsidR="00A350EB" w:rsidRDefault="00A350EB" w:rsidP="00A350EB">
      <w:pPr>
        <w:spacing w:after="0" w:line="276" w:lineRule="auto"/>
        <w:jc w:val="both"/>
        <w:rPr>
          <w:rFonts w:cstheme="minorHAnsi"/>
          <w:sz w:val="24"/>
          <w:szCs w:val="24"/>
        </w:rPr>
      </w:pPr>
    </w:p>
    <w:p w14:paraId="28B332A6" w14:textId="48883F82" w:rsidR="00A350EB" w:rsidRDefault="00A350EB" w:rsidP="00A350EB">
      <w:pPr>
        <w:spacing w:after="0" w:line="276" w:lineRule="auto"/>
        <w:jc w:val="both"/>
        <w:rPr>
          <w:rFonts w:cstheme="minorHAnsi"/>
          <w:sz w:val="24"/>
          <w:szCs w:val="24"/>
        </w:rPr>
      </w:pPr>
    </w:p>
    <w:p w14:paraId="38F33533" w14:textId="77777777" w:rsidR="00A350EB" w:rsidRPr="00A350EB" w:rsidRDefault="00A350EB" w:rsidP="00A350EB">
      <w:pPr>
        <w:spacing w:after="0" w:line="276" w:lineRule="auto"/>
        <w:jc w:val="both"/>
        <w:rPr>
          <w:rFonts w:cstheme="minorHAnsi"/>
          <w:b/>
          <w:sz w:val="26"/>
          <w:szCs w:val="24"/>
        </w:rPr>
      </w:pPr>
      <w:r w:rsidRPr="00A350EB">
        <w:rPr>
          <w:rFonts w:cstheme="minorHAnsi"/>
          <w:b/>
          <w:sz w:val="26"/>
          <w:szCs w:val="24"/>
        </w:rPr>
        <w:t xml:space="preserve">Final Recommendation: </w:t>
      </w:r>
      <w:proofErr w:type="spellStart"/>
      <w:r w:rsidRPr="00A350EB">
        <w:rPr>
          <w:rFonts w:cstheme="minorHAnsi"/>
          <w:b/>
          <w:sz w:val="26"/>
          <w:szCs w:val="24"/>
        </w:rPr>
        <w:t>XGBoost</w:t>
      </w:r>
      <w:proofErr w:type="spellEnd"/>
    </w:p>
    <w:p w14:paraId="654CC13D"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 xml:space="preserve">Based on the multi-dimensional trade-off analysis presented above, </w:t>
      </w:r>
      <w:proofErr w:type="spellStart"/>
      <w:r w:rsidRPr="00A350EB">
        <w:rPr>
          <w:rFonts w:cstheme="minorHAnsi"/>
          <w:sz w:val="24"/>
          <w:szCs w:val="24"/>
        </w:rPr>
        <w:t>XGBoost</w:t>
      </w:r>
      <w:proofErr w:type="spellEnd"/>
      <w:r w:rsidRPr="00A350EB">
        <w:rPr>
          <w:rFonts w:cstheme="minorHAnsi"/>
          <w:sz w:val="24"/>
          <w:szCs w:val="24"/>
        </w:rPr>
        <w:t xml:space="preserve"> is recommended as the deployment model. The justification is as follows:</w:t>
      </w:r>
    </w:p>
    <w:p w14:paraId="4C9E3E97" w14:textId="1A6F39ED" w:rsidR="00A350EB" w:rsidRDefault="00A350EB" w:rsidP="00A350EB">
      <w:pPr>
        <w:spacing w:after="0" w:line="276" w:lineRule="auto"/>
        <w:jc w:val="both"/>
        <w:rPr>
          <w:rFonts w:cstheme="minorHAnsi"/>
          <w:sz w:val="24"/>
          <w:szCs w:val="24"/>
        </w:rPr>
      </w:pPr>
      <w:r w:rsidRPr="00A350EB">
        <w:rPr>
          <w:rFonts w:cstheme="minorHAnsi"/>
          <w:b/>
          <w:sz w:val="24"/>
          <w:szCs w:val="24"/>
        </w:rPr>
        <w:t>Performance:</w:t>
      </w:r>
      <w:r w:rsidRPr="00A350EB">
        <w:rPr>
          <w:rFonts w:cstheme="minorHAnsi"/>
          <w:sz w:val="24"/>
          <w:szCs w:val="24"/>
        </w:rPr>
        <w:t xml:space="preserve"> </w:t>
      </w:r>
      <w:proofErr w:type="spellStart"/>
      <w:r w:rsidRPr="00A350EB">
        <w:rPr>
          <w:rFonts w:cstheme="minorHAnsi"/>
          <w:sz w:val="24"/>
          <w:szCs w:val="24"/>
        </w:rPr>
        <w:t>XGBoost</w:t>
      </w:r>
      <w:proofErr w:type="spellEnd"/>
      <w:r w:rsidRPr="00A350EB">
        <w:rPr>
          <w:rFonts w:cstheme="minorHAnsi"/>
          <w:sz w:val="24"/>
          <w:szCs w:val="24"/>
        </w:rPr>
        <w:t xml:space="preserve"> achieves 92% accuracy, 0.90 recall, and 0.89 F1-Score — meaningfully superior to SVM and approaching DNN's performance while respecting operational constraints.</w:t>
      </w:r>
    </w:p>
    <w:p w14:paraId="380E0BBF" w14:textId="77777777" w:rsidR="00A350EB" w:rsidRPr="00A350EB" w:rsidRDefault="00A350EB" w:rsidP="00A350EB">
      <w:pPr>
        <w:spacing w:after="0" w:line="276" w:lineRule="auto"/>
        <w:jc w:val="both"/>
        <w:rPr>
          <w:rFonts w:cstheme="minorHAnsi"/>
          <w:sz w:val="24"/>
          <w:szCs w:val="24"/>
        </w:rPr>
      </w:pPr>
    </w:p>
    <w:p w14:paraId="6DD4033D" w14:textId="0DE55F47" w:rsidR="00A350EB" w:rsidRDefault="00A350EB" w:rsidP="00A350EB">
      <w:pPr>
        <w:spacing w:after="0" w:line="276" w:lineRule="auto"/>
        <w:jc w:val="both"/>
        <w:rPr>
          <w:rFonts w:cstheme="minorHAnsi"/>
          <w:sz w:val="24"/>
          <w:szCs w:val="24"/>
        </w:rPr>
      </w:pPr>
      <w:r w:rsidRPr="00A350EB">
        <w:rPr>
          <w:rFonts w:cstheme="minorHAnsi"/>
          <w:b/>
          <w:sz w:val="24"/>
          <w:szCs w:val="24"/>
        </w:rPr>
        <w:t>Cost Efficiency:</w:t>
      </w:r>
      <w:r w:rsidRPr="00A350EB">
        <w:rPr>
          <w:rFonts w:cstheme="minorHAnsi"/>
          <w:sz w:val="24"/>
          <w:szCs w:val="24"/>
        </w:rPr>
        <w:t xml:space="preserve"> </w:t>
      </w:r>
      <w:proofErr w:type="spellStart"/>
      <w:r w:rsidRPr="00A350EB">
        <w:rPr>
          <w:rFonts w:cstheme="minorHAnsi"/>
          <w:sz w:val="24"/>
          <w:szCs w:val="24"/>
        </w:rPr>
        <w:t>XGBoost</w:t>
      </w:r>
      <w:proofErr w:type="spellEnd"/>
      <w:r w:rsidRPr="00A350EB">
        <w:rPr>
          <w:rFonts w:cstheme="minorHAnsi"/>
          <w:sz w:val="24"/>
          <w:szCs w:val="24"/>
        </w:rPr>
        <w:t xml:space="preserve"> saves $9,000,000 per 100 failure events versus the no-model baseline, compared to $8,200,000 for SVM and $9,500,000 for DNN. The marginal $500,000 gap relative to DNN does not justify DNN's substantially higher deployment cost.</w:t>
      </w:r>
    </w:p>
    <w:p w14:paraId="3384E5CF" w14:textId="77777777" w:rsidR="00A350EB" w:rsidRPr="00A350EB" w:rsidRDefault="00A350EB" w:rsidP="00A350EB">
      <w:pPr>
        <w:spacing w:after="0" w:line="276" w:lineRule="auto"/>
        <w:jc w:val="both"/>
        <w:rPr>
          <w:rFonts w:cstheme="minorHAnsi"/>
          <w:sz w:val="24"/>
          <w:szCs w:val="24"/>
        </w:rPr>
      </w:pPr>
    </w:p>
    <w:p w14:paraId="798D39F0" w14:textId="0C7106D3" w:rsidR="00A350EB" w:rsidRDefault="00A350EB" w:rsidP="00A350EB">
      <w:pPr>
        <w:spacing w:after="0" w:line="276" w:lineRule="auto"/>
        <w:jc w:val="both"/>
        <w:rPr>
          <w:rFonts w:cstheme="minorHAnsi"/>
          <w:sz w:val="24"/>
          <w:szCs w:val="24"/>
        </w:rPr>
      </w:pPr>
      <w:r w:rsidRPr="00A350EB">
        <w:rPr>
          <w:rFonts w:cstheme="minorHAnsi"/>
          <w:b/>
          <w:sz w:val="24"/>
          <w:szCs w:val="24"/>
        </w:rPr>
        <w:t>Regulatory Compliance:</w:t>
      </w:r>
      <w:r w:rsidRPr="00A350EB">
        <w:rPr>
          <w:rFonts w:cstheme="minorHAnsi"/>
          <w:sz w:val="24"/>
          <w:szCs w:val="24"/>
        </w:rPr>
        <w:t xml:space="preserve"> SHAP-based feature attribution provides sufficient </w:t>
      </w:r>
      <w:proofErr w:type="spellStart"/>
      <w:r w:rsidRPr="00A350EB">
        <w:rPr>
          <w:rFonts w:cstheme="minorHAnsi"/>
          <w:sz w:val="24"/>
          <w:szCs w:val="24"/>
        </w:rPr>
        <w:t>explainability</w:t>
      </w:r>
      <w:proofErr w:type="spellEnd"/>
      <w:r w:rsidRPr="00A350EB">
        <w:rPr>
          <w:rFonts w:cstheme="minorHAnsi"/>
          <w:sz w:val="24"/>
          <w:szCs w:val="24"/>
        </w:rPr>
        <w:t xml:space="preserve"> to satisfy regulatory and auditing requirements.</w:t>
      </w:r>
    </w:p>
    <w:p w14:paraId="671F9136" w14:textId="77777777" w:rsidR="00A350EB" w:rsidRPr="00A350EB" w:rsidRDefault="00A350EB" w:rsidP="00A350EB">
      <w:pPr>
        <w:spacing w:after="0" w:line="276" w:lineRule="auto"/>
        <w:jc w:val="both"/>
        <w:rPr>
          <w:rFonts w:cstheme="minorHAnsi"/>
          <w:sz w:val="24"/>
          <w:szCs w:val="24"/>
        </w:rPr>
      </w:pPr>
    </w:p>
    <w:p w14:paraId="39F492EA" w14:textId="21204679" w:rsidR="00A350EB" w:rsidRPr="00A350EB" w:rsidRDefault="00A350EB" w:rsidP="00A350EB">
      <w:pPr>
        <w:spacing w:after="0" w:line="276" w:lineRule="auto"/>
        <w:jc w:val="both"/>
        <w:rPr>
          <w:rFonts w:cstheme="minorHAnsi"/>
          <w:sz w:val="24"/>
          <w:szCs w:val="24"/>
        </w:rPr>
      </w:pPr>
      <w:r w:rsidRPr="00A350EB">
        <w:rPr>
          <w:rFonts w:cstheme="minorHAnsi"/>
          <w:b/>
          <w:sz w:val="24"/>
          <w:szCs w:val="24"/>
        </w:rPr>
        <w:t>Real-Time Feasibility:</w:t>
      </w:r>
      <w:r w:rsidRPr="00A350EB">
        <w:rPr>
          <w:rFonts w:cstheme="minorHAnsi"/>
          <w:sz w:val="24"/>
          <w:szCs w:val="24"/>
        </w:rPr>
        <w:t xml:space="preserve"> Medium inference time is deployable on standard industrial hardware, meeting near real-time requirements without GPU dependency.</w:t>
      </w:r>
    </w:p>
    <w:p w14:paraId="2DF94AE0" w14:textId="6E3C4D52" w:rsidR="00A350EB" w:rsidRDefault="00A350EB" w:rsidP="00A350EB">
      <w:pPr>
        <w:spacing w:after="0" w:line="276" w:lineRule="auto"/>
        <w:jc w:val="both"/>
        <w:rPr>
          <w:rFonts w:cstheme="minorHAnsi"/>
          <w:sz w:val="24"/>
          <w:szCs w:val="24"/>
        </w:rPr>
      </w:pPr>
      <w:r w:rsidRPr="00A350EB">
        <w:rPr>
          <w:rFonts w:cstheme="minorHAnsi"/>
          <w:b/>
          <w:sz w:val="24"/>
          <w:szCs w:val="24"/>
        </w:rPr>
        <w:lastRenderedPageBreak/>
        <w:t>Stakeholder Alignment:</w:t>
      </w:r>
      <w:r w:rsidRPr="00A350EB">
        <w:rPr>
          <w:rFonts w:cstheme="minorHAnsi"/>
          <w:sz w:val="24"/>
          <w:szCs w:val="24"/>
        </w:rPr>
        <w:t xml:space="preserve"> </w:t>
      </w:r>
      <w:proofErr w:type="spellStart"/>
      <w:r w:rsidRPr="00A350EB">
        <w:rPr>
          <w:rFonts w:cstheme="minorHAnsi"/>
          <w:sz w:val="24"/>
          <w:szCs w:val="24"/>
        </w:rPr>
        <w:t>XGBoost</w:t>
      </w:r>
      <w:proofErr w:type="spellEnd"/>
      <w:r w:rsidRPr="00A350EB">
        <w:rPr>
          <w:rFonts w:cstheme="minorHAnsi"/>
          <w:sz w:val="24"/>
          <w:szCs w:val="24"/>
        </w:rPr>
        <w:t xml:space="preserve"> serves the diverse stakeholder matrix — Maintenance Engineers benefit from high recall; Operations Managers benefit from controlled false alarm rates; Financial Managers benefit from lower deployment cost; Safety Officers are served by strong failure detection; Regulatory Authorities are satisfied by SHAP </w:t>
      </w:r>
      <w:proofErr w:type="spellStart"/>
      <w:r w:rsidRPr="00A350EB">
        <w:rPr>
          <w:rFonts w:cstheme="minorHAnsi"/>
          <w:sz w:val="24"/>
          <w:szCs w:val="24"/>
        </w:rPr>
        <w:t>explainability</w:t>
      </w:r>
      <w:proofErr w:type="spellEnd"/>
      <w:r w:rsidRPr="00A350EB">
        <w:rPr>
          <w:rFonts w:cstheme="minorHAnsi"/>
          <w:sz w:val="24"/>
          <w:szCs w:val="24"/>
        </w:rPr>
        <w:t>.</w:t>
      </w:r>
    </w:p>
    <w:p w14:paraId="643CEEEF" w14:textId="10A7387E" w:rsidR="00A350EB" w:rsidRDefault="00A350EB" w:rsidP="00A350EB">
      <w:pPr>
        <w:spacing w:after="0" w:line="276" w:lineRule="auto"/>
        <w:jc w:val="both"/>
        <w:rPr>
          <w:rFonts w:cstheme="minorHAnsi"/>
          <w:sz w:val="24"/>
          <w:szCs w:val="24"/>
        </w:rPr>
      </w:pPr>
      <w:bookmarkStart w:id="0" w:name="_GoBack"/>
      <w:bookmarkEnd w:id="0"/>
    </w:p>
    <w:p w14:paraId="7A2F024D" w14:textId="78783D94" w:rsidR="00A350EB" w:rsidRDefault="00A350EB" w:rsidP="00A350EB">
      <w:pPr>
        <w:spacing w:after="0" w:line="276" w:lineRule="auto"/>
        <w:jc w:val="both"/>
        <w:rPr>
          <w:rFonts w:cstheme="minorHAnsi"/>
          <w:sz w:val="24"/>
          <w:szCs w:val="24"/>
        </w:rPr>
      </w:pPr>
    </w:p>
    <w:p w14:paraId="37DF4F7A" w14:textId="2A7BD2D9" w:rsidR="00A350EB" w:rsidRDefault="00A350EB" w:rsidP="00A350EB">
      <w:pPr>
        <w:spacing w:after="0" w:line="276" w:lineRule="auto"/>
        <w:jc w:val="both"/>
        <w:rPr>
          <w:rFonts w:cstheme="minorHAnsi"/>
          <w:sz w:val="24"/>
          <w:szCs w:val="24"/>
        </w:rPr>
      </w:pPr>
      <w:r w:rsidRPr="00A350EB">
        <w:rPr>
          <w:rFonts w:cstheme="minorHAnsi"/>
          <w:sz w:val="24"/>
          <w:szCs w:val="24"/>
        </w:rPr>
        <w:t xml:space="preserve">Deploying SVM alone would result in 18% of failures going undetected, causing avoidable losses of $1,800,000 per 100 events. Deploying DNN without addressing </w:t>
      </w:r>
      <w:proofErr w:type="spellStart"/>
      <w:r w:rsidRPr="00A350EB">
        <w:rPr>
          <w:rFonts w:cstheme="minorHAnsi"/>
          <w:sz w:val="24"/>
          <w:szCs w:val="24"/>
        </w:rPr>
        <w:t>explainability</w:t>
      </w:r>
      <w:proofErr w:type="spellEnd"/>
      <w:r w:rsidRPr="00A350EB">
        <w:rPr>
          <w:rFonts w:cstheme="minorHAnsi"/>
          <w:sz w:val="24"/>
          <w:szCs w:val="24"/>
        </w:rPr>
        <w:t xml:space="preserve"> requirements risks regulatory non-compliance, audit failures, and loss of operator trust. </w:t>
      </w:r>
      <w:proofErr w:type="spellStart"/>
      <w:r w:rsidRPr="00A350EB">
        <w:rPr>
          <w:rFonts w:cstheme="minorHAnsi"/>
          <w:sz w:val="24"/>
          <w:szCs w:val="24"/>
        </w:rPr>
        <w:t>XGBoost</w:t>
      </w:r>
      <w:proofErr w:type="spellEnd"/>
      <w:r w:rsidRPr="00A350EB">
        <w:rPr>
          <w:rFonts w:cstheme="minorHAnsi"/>
          <w:sz w:val="24"/>
          <w:szCs w:val="24"/>
        </w:rPr>
        <w:t xml:space="preserve"> navigates these constraints most effectively, making it the industrially optimal choice.</w:t>
      </w:r>
    </w:p>
    <w:p w14:paraId="6B548FDE" w14:textId="26202AF7" w:rsidR="00A350EB" w:rsidRDefault="00A350EB" w:rsidP="00A350EB">
      <w:pPr>
        <w:spacing w:after="0" w:line="276" w:lineRule="auto"/>
        <w:jc w:val="both"/>
        <w:rPr>
          <w:rFonts w:cstheme="minorHAnsi"/>
          <w:sz w:val="24"/>
          <w:szCs w:val="24"/>
        </w:rPr>
      </w:pPr>
    </w:p>
    <w:p w14:paraId="3B1D0E30" w14:textId="64B613B6" w:rsidR="00A350EB" w:rsidRDefault="00A350EB" w:rsidP="00A350EB">
      <w:pPr>
        <w:spacing w:after="0" w:line="276" w:lineRule="auto"/>
        <w:jc w:val="both"/>
        <w:rPr>
          <w:rFonts w:cstheme="minorHAnsi"/>
          <w:sz w:val="24"/>
          <w:szCs w:val="24"/>
        </w:rPr>
      </w:pPr>
    </w:p>
    <w:p w14:paraId="381F29E0" w14:textId="78B8399B" w:rsidR="00A350EB" w:rsidRDefault="00A350EB" w:rsidP="00A350EB">
      <w:pPr>
        <w:spacing w:after="0" w:line="276" w:lineRule="auto"/>
        <w:jc w:val="both"/>
        <w:rPr>
          <w:rFonts w:cstheme="minorHAnsi"/>
          <w:b/>
          <w:sz w:val="28"/>
          <w:szCs w:val="24"/>
        </w:rPr>
      </w:pPr>
      <w:r w:rsidRPr="00A350EB">
        <w:rPr>
          <w:rFonts w:cstheme="minorHAnsi"/>
          <w:b/>
          <w:sz w:val="28"/>
          <w:szCs w:val="24"/>
        </w:rPr>
        <w:t>TASK 4: REAL-WORLD DEPLOYMENT CHALLENGES</w:t>
      </w:r>
    </w:p>
    <w:p w14:paraId="4E86E120" w14:textId="27775F2B" w:rsidR="00A350EB" w:rsidRDefault="00A350EB" w:rsidP="00A350EB">
      <w:pPr>
        <w:spacing w:after="0" w:line="276" w:lineRule="auto"/>
        <w:jc w:val="both"/>
        <w:rPr>
          <w:rFonts w:cstheme="minorHAnsi"/>
          <w:b/>
          <w:sz w:val="28"/>
          <w:szCs w:val="24"/>
        </w:rPr>
      </w:pPr>
    </w:p>
    <w:p w14:paraId="1E938BAF" w14:textId="1D628D2C"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Challenge 1: Sensor Noise and Data Quality Issues</w:t>
      </w:r>
    </w:p>
    <w:p w14:paraId="55F04AE8"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 xml:space="preserve">Industrial sensors operate in harsh physical environments </w:t>
      </w:r>
      <w:proofErr w:type="spellStart"/>
      <w:r w:rsidRPr="00A350EB">
        <w:rPr>
          <w:rFonts w:cstheme="minorHAnsi"/>
          <w:sz w:val="24"/>
          <w:szCs w:val="24"/>
        </w:rPr>
        <w:t>characterised</w:t>
      </w:r>
      <w:proofErr w:type="spellEnd"/>
      <w:r w:rsidRPr="00A350EB">
        <w:rPr>
          <w:rFonts w:cstheme="minorHAnsi"/>
          <w:sz w:val="24"/>
          <w:szCs w:val="24"/>
        </w:rPr>
        <w:t xml:space="preserve"> by electromagnetic interference, mechanical vibration, temperature extremes, and chemical exposure. These conditions introduce noise, outliers, and systematic drift into sensor readings. For example, a vibration sensor mounted near a cooling fan may capture spurious high-frequency signals unrelated to spindle bearing degradation. Similarly, a thermocouple with degraded insulation may report erratic temperature values that corrupt the input feature space.</w:t>
      </w:r>
    </w:p>
    <w:p w14:paraId="7E767B52"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 xml:space="preserve">The impact on model performance can be severe: noisy features reduce the signal-to-noise ratio of the training data, causing models to learn spurious correlations rather than genuine failure signatures. This manifests as degraded precision and recall on real deployment data, even if cross-validation performance on historical data appeared strong. Calibration drift can cause a well-trained model to become progressively less accurate over time as sensor </w:t>
      </w:r>
      <w:proofErr w:type="spellStart"/>
      <w:r w:rsidRPr="00A350EB">
        <w:rPr>
          <w:rFonts w:cstheme="minorHAnsi"/>
          <w:sz w:val="24"/>
          <w:szCs w:val="24"/>
        </w:rPr>
        <w:t>behaviour</w:t>
      </w:r>
      <w:proofErr w:type="spellEnd"/>
      <w:r w:rsidRPr="00A350EB">
        <w:rPr>
          <w:rFonts w:cstheme="minorHAnsi"/>
          <w:sz w:val="24"/>
          <w:szCs w:val="24"/>
        </w:rPr>
        <w:t xml:space="preserve"> departs from the training distribution.</w:t>
      </w:r>
    </w:p>
    <w:p w14:paraId="298AC698" w14:textId="68CE873B" w:rsidR="00A350EB" w:rsidRDefault="00A350EB" w:rsidP="00A350EB">
      <w:pPr>
        <w:spacing w:after="0" w:line="276" w:lineRule="auto"/>
        <w:jc w:val="both"/>
        <w:rPr>
          <w:rFonts w:cstheme="minorHAnsi"/>
          <w:sz w:val="24"/>
          <w:szCs w:val="24"/>
        </w:rPr>
      </w:pPr>
      <w:r w:rsidRPr="00A350EB">
        <w:rPr>
          <w:rFonts w:cstheme="minorHAnsi"/>
          <w:sz w:val="24"/>
          <w:szCs w:val="24"/>
        </w:rPr>
        <w:t xml:space="preserve">Mitigation strategies include deployment of digital filters (Kalman, Butterworth bandpass) at the </w:t>
      </w:r>
      <w:proofErr w:type="spellStart"/>
      <w:r w:rsidRPr="00A350EB">
        <w:rPr>
          <w:rFonts w:cstheme="minorHAnsi"/>
          <w:sz w:val="24"/>
          <w:szCs w:val="24"/>
        </w:rPr>
        <w:t>IIoT</w:t>
      </w:r>
      <w:proofErr w:type="spellEnd"/>
      <w:r w:rsidRPr="00A350EB">
        <w:rPr>
          <w:rFonts w:cstheme="minorHAnsi"/>
          <w:sz w:val="24"/>
          <w:szCs w:val="24"/>
        </w:rPr>
        <w:t xml:space="preserve"> edge layer, implementation of automated anomaly detection to flag sensor outliers for exclusion, regular sensor calibration schedules tied to the </w:t>
      </w:r>
      <w:proofErr w:type="spellStart"/>
      <w:r w:rsidRPr="00A350EB">
        <w:rPr>
          <w:rFonts w:cstheme="minorHAnsi"/>
          <w:sz w:val="24"/>
          <w:szCs w:val="24"/>
        </w:rPr>
        <w:t>PdM</w:t>
      </w:r>
      <w:proofErr w:type="spellEnd"/>
      <w:r w:rsidRPr="00A350EB">
        <w:rPr>
          <w:rFonts w:cstheme="minorHAnsi"/>
          <w:sz w:val="24"/>
          <w:szCs w:val="24"/>
        </w:rPr>
        <w:t xml:space="preserve"> system's maintenance workflow, and ensemble feature imputation techniques for handling missing or corrupted readings. In industrial practice, companies such as Bosch and Siemens employ multi-sensor fusion architectures that cross-validate readings across redundant sensor channels before feeding data to prediction models (</w:t>
      </w:r>
      <w:proofErr w:type="spellStart"/>
      <w:r w:rsidRPr="00A350EB">
        <w:rPr>
          <w:rFonts w:cstheme="minorHAnsi"/>
          <w:sz w:val="24"/>
          <w:szCs w:val="24"/>
        </w:rPr>
        <w:t>Vichare</w:t>
      </w:r>
      <w:proofErr w:type="spellEnd"/>
      <w:r w:rsidRPr="00A350EB">
        <w:rPr>
          <w:rFonts w:cstheme="minorHAnsi"/>
          <w:sz w:val="24"/>
          <w:szCs w:val="24"/>
        </w:rPr>
        <w:t xml:space="preserve"> and </w:t>
      </w:r>
      <w:proofErr w:type="spellStart"/>
      <w:r w:rsidRPr="00A350EB">
        <w:rPr>
          <w:rFonts w:cstheme="minorHAnsi"/>
          <w:sz w:val="24"/>
          <w:szCs w:val="24"/>
        </w:rPr>
        <w:t>Pecht</w:t>
      </w:r>
      <w:proofErr w:type="spellEnd"/>
      <w:r w:rsidRPr="00A350EB">
        <w:rPr>
          <w:rFonts w:cstheme="minorHAnsi"/>
          <w:sz w:val="24"/>
          <w:szCs w:val="24"/>
        </w:rPr>
        <w:t>, 2006).</w:t>
      </w:r>
    </w:p>
    <w:p w14:paraId="5626CFC1" w14:textId="29FCF97A" w:rsidR="00A350EB" w:rsidRDefault="00A350EB" w:rsidP="00A350EB">
      <w:pPr>
        <w:spacing w:after="0" w:line="276" w:lineRule="auto"/>
        <w:jc w:val="both"/>
        <w:rPr>
          <w:rFonts w:cstheme="minorHAnsi"/>
          <w:sz w:val="24"/>
          <w:szCs w:val="24"/>
        </w:rPr>
      </w:pPr>
    </w:p>
    <w:p w14:paraId="68FB9968" w14:textId="7422F028" w:rsidR="00A350EB" w:rsidRDefault="00A350EB" w:rsidP="00A350EB">
      <w:pPr>
        <w:spacing w:after="0" w:line="276" w:lineRule="auto"/>
        <w:jc w:val="both"/>
        <w:rPr>
          <w:rFonts w:cstheme="minorHAnsi"/>
          <w:sz w:val="24"/>
          <w:szCs w:val="24"/>
        </w:rPr>
      </w:pPr>
    </w:p>
    <w:p w14:paraId="7B64182D" w14:textId="4A007B0C" w:rsidR="00A350EB" w:rsidRDefault="00A350EB" w:rsidP="00A350EB">
      <w:pPr>
        <w:spacing w:after="0" w:line="276" w:lineRule="auto"/>
        <w:jc w:val="both"/>
        <w:rPr>
          <w:rFonts w:cstheme="minorHAnsi"/>
          <w:sz w:val="24"/>
          <w:szCs w:val="24"/>
        </w:rPr>
      </w:pPr>
    </w:p>
    <w:p w14:paraId="2B2DEA6A" w14:textId="1B869D28" w:rsidR="00A350EB" w:rsidRDefault="00A350EB" w:rsidP="00A350EB">
      <w:pPr>
        <w:spacing w:after="0" w:line="276" w:lineRule="auto"/>
        <w:jc w:val="both"/>
        <w:rPr>
          <w:rFonts w:cstheme="minorHAnsi"/>
          <w:sz w:val="24"/>
          <w:szCs w:val="24"/>
        </w:rPr>
      </w:pPr>
    </w:p>
    <w:p w14:paraId="42ACB18D"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lastRenderedPageBreak/>
        <w:t>Challenge 2: Class Imbalance in Machine Failure Datasets</w:t>
      </w:r>
    </w:p>
    <w:p w14:paraId="76244942"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 xml:space="preserve">Machine failure events are statistically rare. In a well-maintained fleet of CNC machines, failures may constitute as little as 0.5–5% of all recorded operational observations. This severe class imbalance causes standard classification algorithms to </w:t>
      </w:r>
      <w:proofErr w:type="spellStart"/>
      <w:r w:rsidRPr="00A350EB">
        <w:rPr>
          <w:rFonts w:cstheme="minorHAnsi"/>
          <w:sz w:val="24"/>
          <w:szCs w:val="24"/>
        </w:rPr>
        <w:t>optimise</w:t>
      </w:r>
      <w:proofErr w:type="spellEnd"/>
      <w:r w:rsidRPr="00A350EB">
        <w:rPr>
          <w:rFonts w:cstheme="minorHAnsi"/>
          <w:sz w:val="24"/>
          <w:szCs w:val="24"/>
        </w:rPr>
        <w:t xml:space="preserve"> for the majority class, producing models that achieve high accuracy by predicting 'Normal' for nearly all observations while exhibiting dangerously low recall for the minority Failure class.</w:t>
      </w:r>
    </w:p>
    <w:p w14:paraId="691B5D6A"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The business consequences are significant: a model trained on imbalanced data without correction may appear to perform well in cross-validation (where accuracy is high) while being practically useless as a safety tool (where recall is critically low). This discrepancy between development-environment metrics and production outcomes represents one of the most common causes of ML deployment failure in industrial settings (He and Garcia, 2009).</w:t>
      </w:r>
    </w:p>
    <w:p w14:paraId="1647C74C" w14:textId="16EE5B61" w:rsidR="00A350EB" w:rsidRDefault="00A350EB" w:rsidP="00A350EB">
      <w:pPr>
        <w:spacing w:after="0" w:line="276" w:lineRule="auto"/>
        <w:jc w:val="both"/>
        <w:rPr>
          <w:rFonts w:cstheme="minorHAnsi"/>
          <w:sz w:val="24"/>
          <w:szCs w:val="24"/>
        </w:rPr>
      </w:pPr>
      <w:r w:rsidRPr="00A350EB">
        <w:rPr>
          <w:rFonts w:cstheme="minorHAnsi"/>
          <w:sz w:val="24"/>
          <w:szCs w:val="24"/>
        </w:rPr>
        <w:t xml:space="preserve">Mitigation strategies include: (1) SMOTE (Synthetic Minority Over-sampling Technique) to generate synthetic failure examples by interpolating between existing minority-class samples; (2) Cost-sensitive learning by assigning higher misclassification penalties to false negatives during training (e.g., class weight of 20 for failure class consistent with the 20:1 cost ratio); (3) Threshold calibration to adjust the decision boundary post-training; (4) Anomaly detection as a complementary approach treating failures as outliers in the Normal operational distribution. </w:t>
      </w:r>
      <w:proofErr w:type="spellStart"/>
      <w:r w:rsidRPr="00A350EB">
        <w:rPr>
          <w:rFonts w:cstheme="minorHAnsi"/>
          <w:sz w:val="24"/>
          <w:szCs w:val="24"/>
        </w:rPr>
        <w:t>XGBoost's</w:t>
      </w:r>
      <w:proofErr w:type="spellEnd"/>
      <w:r w:rsidRPr="00A350EB">
        <w:rPr>
          <w:rFonts w:cstheme="minorHAnsi"/>
          <w:sz w:val="24"/>
          <w:szCs w:val="24"/>
        </w:rPr>
        <w:t xml:space="preserve"> </w:t>
      </w:r>
      <w:proofErr w:type="spellStart"/>
      <w:r w:rsidRPr="00A350EB">
        <w:rPr>
          <w:rFonts w:cstheme="minorHAnsi"/>
          <w:sz w:val="24"/>
          <w:szCs w:val="24"/>
        </w:rPr>
        <w:t>scale_pos_weight</w:t>
      </w:r>
      <w:proofErr w:type="spellEnd"/>
      <w:r w:rsidRPr="00A350EB">
        <w:rPr>
          <w:rFonts w:cstheme="minorHAnsi"/>
          <w:sz w:val="24"/>
          <w:szCs w:val="24"/>
        </w:rPr>
        <w:t xml:space="preserve"> hyperparameter provides a direct mechanism for cost-sensitive training in imbalanced settings.</w:t>
      </w:r>
    </w:p>
    <w:p w14:paraId="5134536E" w14:textId="5F718FD5" w:rsidR="00A350EB" w:rsidRDefault="00A350EB" w:rsidP="00A350EB">
      <w:pPr>
        <w:spacing w:after="0" w:line="276" w:lineRule="auto"/>
        <w:jc w:val="both"/>
        <w:rPr>
          <w:rFonts w:cstheme="minorHAnsi"/>
          <w:sz w:val="24"/>
          <w:szCs w:val="24"/>
        </w:rPr>
      </w:pPr>
    </w:p>
    <w:p w14:paraId="66D66D83" w14:textId="77777777" w:rsidR="00A350EB" w:rsidRPr="00A350EB" w:rsidRDefault="00A350EB" w:rsidP="00A350EB">
      <w:pPr>
        <w:spacing w:after="0" w:line="276" w:lineRule="auto"/>
        <w:jc w:val="both"/>
        <w:rPr>
          <w:rFonts w:cstheme="minorHAnsi"/>
          <w:b/>
          <w:sz w:val="24"/>
          <w:szCs w:val="24"/>
        </w:rPr>
      </w:pPr>
      <w:r w:rsidRPr="00A350EB">
        <w:rPr>
          <w:rFonts w:cstheme="minorHAnsi"/>
          <w:b/>
          <w:sz w:val="24"/>
          <w:szCs w:val="24"/>
        </w:rPr>
        <w:t xml:space="preserve">Challenge 3: Model Interpretability and </w:t>
      </w:r>
      <w:proofErr w:type="spellStart"/>
      <w:r w:rsidRPr="00A350EB">
        <w:rPr>
          <w:rFonts w:cstheme="minorHAnsi"/>
          <w:b/>
          <w:sz w:val="24"/>
          <w:szCs w:val="24"/>
        </w:rPr>
        <w:t>Explainability</w:t>
      </w:r>
      <w:proofErr w:type="spellEnd"/>
    </w:p>
    <w:p w14:paraId="4B3421D7"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Safety regulations, internal audit requirements, and operator trust all demand that maintenance decisions be explainable. When a model issues a failure alert, maintenance engineers, safety officers, and management must understand the causal rationale: which sensor reading triggered the alert, how confident the model is, and what physical deterioration mechanism the alert likely reflects. Without this transparency, operators are unable to verify alerts, risk making incorrect responses, and may lose confidence in the system entirely.</w:t>
      </w:r>
    </w:p>
    <w:p w14:paraId="2A031A7C" w14:textId="77777777" w:rsidR="00A350EB" w:rsidRPr="00A350EB" w:rsidRDefault="00A350EB" w:rsidP="00A350EB">
      <w:pPr>
        <w:spacing w:after="0" w:line="276" w:lineRule="auto"/>
        <w:jc w:val="both"/>
        <w:rPr>
          <w:rFonts w:cstheme="minorHAnsi"/>
          <w:sz w:val="24"/>
          <w:szCs w:val="24"/>
        </w:rPr>
      </w:pPr>
      <w:r w:rsidRPr="00A350EB">
        <w:rPr>
          <w:rFonts w:cstheme="minorHAnsi"/>
          <w:sz w:val="24"/>
          <w:szCs w:val="24"/>
        </w:rPr>
        <w:t xml:space="preserve">The </w:t>
      </w:r>
      <w:proofErr w:type="spellStart"/>
      <w:r w:rsidRPr="00A350EB">
        <w:rPr>
          <w:rFonts w:cstheme="minorHAnsi"/>
          <w:sz w:val="24"/>
          <w:szCs w:val="24"/>
        </w:rPr>
        <w:t>explainability</w:t>
      </w:r>
      <w:proofErr w:type="spellEnd"/>
      <w:r w:rsidRPr="00A350EB">
        <w:rPr>
          <w:rFonts w:cstheme="minorHAnsi"/>
          <w:sz w:val="24"/>
          <w:szCs w:val="24"/>
        </w:rPr>
        <w:t xml:space="preserve"> challenge is most acute for DNN models, which encode predictive logic across millions of interconnected weights that are individually meaningless. Even for </w:t>
      </w:r>
      <w:proofErr w:type="spellStart"/>
      <w:r w:rsidRPr="00A350EB">
        <w:rPr>
          <w:rFonts w:cstheme="minorHAnsi"/>
          <w:sz w:val="24"/>
          <w:szCs w:val="24"/>
        </w:rPr>
        <w:t>XGBoost</w:t>
      </w:r>
      <w:proofErr w:type="spellEnd"/>
      <w:r w:rsidRPr="00A350EB">
        <w:rPr>
          <w:rFonts w:cstheme="minorHAnsi"/>
          <w:sz w:val="24"/>
          <w:szCs w:val="24"/>
        </w:rPr>
        <w:t>, the ensemble nature of the model makes it non-trivially interpretable without additional tooling. SVM provides the most naturally interpretable decision function but at the cost of lower recall.</w:t>
      </w:r>
    </w:p>
    <w:p w14:paraId="22A7B54C" w14:textId="4B2DA60B" w:rsidR="00A350EB" w:rsidRDefault="00A350EB" w:rsidP="00A350EB">
      <w:pPr>
        <w:spacing w:after="0" w:line="276" w:lineRule="auto"/>
        <w:jc w:val="both"/>
        <w:rPr>
          <w:rFonts w:cstheme="minorHAnsi"/>
          <w:sz w:val="24"/>
          <w:szCs w:val="24"/>
        </w:rPr>
      </w:pPr>
      <w:r w:rsidRPr="00A350EB">
        <w:rPr>
          <w:rFonts w:cstheme="minorHAnsi"/>
          <w:sz w:val="24"/>
          <w:szCs w:val="24"/>
        </w:rPr>
        <w:t>Mitigation strategies include: (1) Application of SHAP (</w:t>
      </w:r>
      <w:proofErr w:type="spellStart"/>
      <w:r w:rsidRPr="00A350EB">
        <w:rPr>
          <w:rFonts w:cstheme="minorHAnsi"/>
          <w:sz w:val="24"/>
          <w:szCs w:val="24"/>
        </w:rPr>
        <w:t>SHapley</w:t>
      </w:r>
      <w:proofErr w:type="spellEnd"/>
      <w:r w:rsidRPr="00A350EB">
        <w:rPr>
          <w:rFonts w:cstheme="minorHAnsi"/>
          <w:sz w:val="24"/>
          <w:szCs w:val="24"/>
        </w:rPr>
        <w:t xml:space="preserve"> Additive </w:t>
      </w:r>
      <w:proofErr w:type="spellStart"/>
      <w:r w:rsidRPr="00A350EB">
        <w:rPr>
          <w:rFonts w:cstheme="minorHAnsi"/>
          <w:sz w:val="24"/>
          <w:szCs w:val="24"/>
        </w:rPr>
        <w:t>exPlanations</w:t>
      </w:r>
      <w:proofErr w:type="spellEnd"/>
      <w:r w:rsidRPr="00A350EB">
        <w:rPr>
          <w:rFonts w:cstheme="minorHAnsi"/>
          <w:sz w:val="24"/>
          <w:szCs w:val="24"/>
        </w:rPr>
        <w:t xml:space="preserve">) values to attribute </w:t>
      </w:r>
      <w:proofErr w:type="spellStart"/>
      <w:r w:rsidRPr="00A350EB">
        <w:rPr>
          <w:rFonts w:cstheme="minorHAnsi"/>
          <w:sz w:val="24"/>
          <w:szCs w:val="24"/>
        </w:rPr>
        <w:t>XGBoost</w:t>
      </w:r>
      <w:proofErr w:type="spellEnd"/>
      <w:r w:rsidRPr="00A350EB">
        <w:rPr>
          <w:rFonts w:cstheme="minorHAnsi"/>
          <w:sz w:val="24"/>
          <w:szCs w:val="24"/>
        </w:rPr>
        <w:t xml:space="preserve"> predictions to specific sensor features, providing engineers with ranked lists of contributing variables for each alert; (2) LIME (Local Interpretable Model-agnostic Explanations) to generate locally faithful linear approximations of individual predictions; (3) Development of human-readable alert dashboards that translate model outputs and SHAP attributions into plain engineering language (e.g., 'Bearing temperature anomaly — spindle vibration exceeded 3-sigma threshold for 12 minutes'); (4) Audit logging of all model inputs, </w:t>
      </w:r>
      <w:r w:rsidRPr="00A350EB">
        <w:rPr>
          <w:rFonts w:cstheme="minorHAnsi"/>
          <w:sz w:val="24"/>
          <w:szCs w:val="24"/>
        </w:rPr>
        <w:lastRenderedPageBreak/>
        <w:t>outputs, and SHAP attributions for regulatory review (Ribeiro et al., 2016; Lundberg and Lee, 2017).</w:t>
      </w:r>
    </w:p>
    <w:p w14:paraId="3147D58E" w14:textId="2BD86F18" w:rsidR="00A350EB" w:rsidRDefault="00A350EB" w:rsidP="00A350EB">
      <w:pPr>
        <w:spacing w:after="0" w:line="276" w:lineRule="auto"/>
        <w:jc w:val="both"/>
        <w:rPr>
          <w:rFonts w:cstheme="minorHAnsi"/>
          <w:sz w:val="24"/>
          <w:szCs w:val="24"/>
        </w:rPr>
      </w:pPr>
    </w:p>
    <w:p w14:paraId="292AC2A3" w14:textId="6C6320A7" w:rsidR="00A350EB" w:rsidRDefault="00A350EB" w:rsidP="00A350EB">
      <w:pPr>
        <w:spacing w:after="0" w:line="276" w:lineRule="auto"/>
        <w:jc w:val="both"/>
        <w:rPr>
          <w:rFonts w:cstheme="minorHAnsi"/>
          <w:b/>
          <w:sz w:val="24"/>
          <w:szCs w:val="24"/>
        </w:rPr>
      </w:pPr>
      <w:r w:rsidRPr="00A350EB">
        <w:rPr>
          <w:rFonts w:cstheme="minorHAnsi"/>
          <w:b/>
          <w:sz w:val="24"/>
          <w:szCs w:val="24"/>
        </w:rPr>
        <w:t>Summary Table of Deployment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A350EB" w:rsidRPr="00E923BA" w14:paraId="328F4E25" w14:textId="77777777" w:rsidTr="00887E27">
        <w:tblPrEx>
          <w:tblCellMar>
            <w:top w:w="0" w:type="dxa"/>
            <w:bottom w:w="0" w:type="dxa"/>
          </w:tblCellMar>
        </w:tblPrEx>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8A3FCC" w14:textId="77777777" w:rsidR="00A350EB" w:rsidRPr="00E923BA" w:rsidRDefault="00A350EB" w:rsidP="00887E27">
            <w:pPr>
              <w:jc w:val="center"/>
              <w:rPr>
                <w:rFonts w:cstheme="minorHAnsi"/>
              </w:rPr>
            </w:pPr>
            <w:r w:rsidRPr="00E923BA">
              <w:rPr>
                <w:rFonts w:eastAsia="Arial" w:cstheme="minorHAnsi"/>
                <w:b/>
                <w:bCs/>
                <w:color w:val="FFFFFF"/>
                <w:sz w:val="20"/>
                <w:szCs w:val="20"/>
              </w:rPr>
              <w:t>Challenge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8BE4EDF" w14:textId="77777777" w:rsidR="00A350EB" w:rsidRPr="00E923BA" w:rsidRDefault="00A350EB" w:rsidP="00887E27">
            <w:pPr>
              <w:jc w:val="center"/>
              <w:rPr>
                <w:rFonts w:cstheme="minorHAnsi"/>
              </w:rPr>
            </w:pPr>
            <w:r w:rsidRPr="00E923BA">
              <w:rPr>
                <w:rFonts w:eastAsia="Arial" w:cstheme="minorHAnsi"/>
                <w:b/>
                <w:bCs/>
                <w:color w:val="FFFFFF"/>
                <w:sz w:val="20"/>
                <w:szCs w:val="20"/>
              </w:rPr>
              <w:t>Impact on Model</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E4B215" w14:textId="77777777" w:rsidR="00A350EB" w:rsidRPr="00E923BA" w:rsidRDefault="00A350EB" w:rsidP="00887E27">
            <w:pPr>
              <w:jc w:val="center"/>
              <w:rPr>
                <w:rFonts w:cstheme="minorHAnsi"/>
              </w:rPr>
            </w:pPr>
            <w:r w:rsidRPr="00E923BA">
              <w:rPr>
                <w:rFonts w:eastAsia="Arial" w:cstheme="minorHAnsi"/>
                <w:b/>
                <w:bCs/>
                <w:color w:val="FFFFFF"/>
                <w:sz w:val="20"/>
                <w:szCs w:val="20"/>
              </w:rPr>
              <w:t>Business Consequence</w:t>
            </w:r>
          </w:p>
        </w:tc>
        <w:tc>
          <w:tcPr>
            <w:tcW w:w="2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B9086C7" w14:textId="77777777" w:rsidR="00A350EB" w:rsidRPr="00E923BA" w:rsidRDefault="00A350EB" w:rsidP="00887E27">
            <w:pPr>
              <w:jc w:val="center"/>
              <w:rPr>
                <w:rFonts w:cstheme="minorHAnsi"/>
              </w:rPr>
            </w:pPr>
            <w:r w:rsidRPr="00E923BA">
              <w:rPr>
                <w:rFonts w:eastAsia="Arial" w:cstheme="minorHAnsi"/>
                <w:b/>
                <w:bCs/>
                <w:color w:val="FFFFFF"/>
                <w:sz w:val="20"/>
                <w:szCs w:val="20"/>
              </w:rPr>
              <w:t>Mitigation Strategy</w:t>
            </w:r>
          </w:p>
        </w:tc>
      </w:tr>
      <w:tr w:rsidR="00A350EB" w:rsidRPr="00E923BA" w14:paraId="17758D74"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B5B0B7" w14:textId="77777777" w:rsidR="00A350EB" w:rsidRPr="00E923BA" w:rsidRDefault="00A350EB" w:rsidP="00887E27">
            <w:pPr>
              <w:rPr>
                <w:rFonts w:cstheme="minorHAnsi"/>
              </w:rPr>
            </w:pPr>
            <w:r w:rsidRPr="00E923BA">
              <w:rPr>
                <w:rFonts w:eastAsia="Arial" w:cstheme="minorHAnsi"/>
                <w:b/>
                <w:bCs/>
                <w:color w:val="1A1A1A"/>
                <w:sz w:val="20"/>
                <w:szCs w:val="20"/>
              </w:rPr>
              <w:t>Sensor Noise &amp; Data Quality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493D10" w14:textId="77777777" w:rsidR="00A350EB" w:rsidRPr="00E923BA" w:rsidRDefault="00A350EB" w:rsidP="00887E27">
            <w:pPr>
              <w:rPr>
                <w:rFonts w:cstheme="minorHAnsi"/>
              </w:rPr>
            </w:pPr>
            <w:r w:rsidRPr="00E923BA">
              <w:rPr>
                <w:rFonts w:eastAsia="Arial" w:cstheme="minorHAnsi"/>
                <w:color w:val="1A1A1A"/>
                <w:sz w:val="20"/>
                <w:szCs w:val="20"/>
              </w:rPr>
              <w:t>Degraded precision/recall; concept drift over time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B86DD3" w14:textId="77777777" w:rsidR="00A350EB" w:rsidRPr="00E923BA" w:rsidRDefault="00A350EB" w:rsidP="00887E27">
            <w:pPr>
              <w:rPr>
                <w:rFonts w:cstheme="minorHAnsi"/>
              </w:rPr>
            </w:pPr>
            <w:r w:rsidRPr="00E923BA">
              <w:rPr>
                <w:rFonts w:eastAsia="Arial" w:cstheme="minorHAnsi"/>
                <w:color w:val="1A1A1A"/>
                <w:sz w:val="20"/>
                <w:szCs w:val="20"/>
              </w:rPr>
              <w:t>Missed failures; false alarms; erosion of trust</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59F76A" w14:textId="77777777" w:rsidR="00A350EB" w:rsidRPr="00E923BA" w:rsidRDefault="00A350EB" w:rsidP="00887E27">
            <w:pPr>
              <w:rPr>
                <w:rFonts w:cstheme="minorHAnsi"/>
              </w:rPr>
            </w:pPr>
            <w:r w:rsidRPr="00E923BA">
              <w:rPr>
                <w:rFonts w:eastAsia="Arial" w:cstheme="minorHAnsi"/>
                <w:color w:val="1A1A1A"/>
                <w:sz w:val="20"/>
                <w:szCs w:val="20"/>
              </w:rPr>
              <w:t>Digital filtering; anomaly detection; sensor fusion; regular calibration</w:t>
            </w:r>
          </w:p>
        </w:tc>
      </w:tr>
      <w:tr w:rsidR="00A350EB" w:rsidRPr="00E923BA" w14:paraId="0B57968A"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13C05D01" w14:textId="77777777" w:rsidR="00A350EB" w:rsidRPr="00E923BA" w:rsidRDefault="00A350EB" w:rsidP="00887E27">
            <w:pPr>
              <w:rPr>
                <w:rFonts w:cstheme="minorHAnsi"/>
              </w:rPr>
            </w:pPr>
            <w:r w:rsidRPr="00E923BA">
              <w:rPr>
                <w:rFonts w:eastAsia="Arial" w:cstheme="minorHAnsi"/>
                <w:b/>
                <w:bCs/>
                <w:color w:val="1A1A1A"/>
                <w:sz w:val="20"/>
                <w:szCs w:val="20"/>
              </w:rPr>
              <w:t>Class Imbalance</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55BCBC3D" w14:textId="77777777" w:rsidR="00A350EB" w:rsidRPr="00E923BA" w:rsidRDefault="00A350EB" w:rsidP="00887E27">
            <w:pPr>
              <w:rPr>
                <w:rFonts w:cstheme="minorHAnsi"/>
              </w:rPr>
            </w:pPr>
            <w:r w:rsidRPr="00E923BA">
              <w:rPr>
                <w:rFonts w:eastAsia="Arial" w:cstheme="minorHAnsi"/>
                <w:color w:val="1A1A1A"/>
                <w:sz w:val="20"/>
                <w:szCs w:val="20"/>
              </w:rPr>
              <w:t>High accuracy but critically low recall; bias toward Normal class</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448E57F0" w14:textId="77777777" w:rsidR="00A350EB" w:rsidRPr="00E923BA" w:rsidRDefault="00A350EB" w:rsidP="00887E27">
            <w:pPr>
              <w:rPr>
                <w:rFonts w:cstheme="minorHAnsi"/>
              </w:rPr>
            </w:pPr>
            <w:r w:rsidRPr="00E923BA">
              <w:rPr>
                <w:rFonts w:eastAsia="Arial" w:cstheme="minorHAnsi"/>
                <w:color w:val="1A1A1A"/>
                <w:sz w:val="20"/>
                <w:szCs w:val="20"/>
              </w:rPr>
              <w:t>Undetected failures; regulatory risk; model rejected in production</w:t>
            </w:r>
          </w:p>
        </w:tc>
        <w:tc>
          <w:tcPr>
            <w:tcW w:w="29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vAlign w:val="center"/>
          </w:tcPr>
          <w:p w14:paraId="23D05B9F" w14:textId="77777777" w:rsidR="00A350EB" w:rsidRPr="00E923BA" w:rsidRDefault="00A350EB" w:rsidP="00887E27">
            <w:pPr>
              <w:rPr>
                <w:rFonts w:cstheme="minorHAnsi"/>
              </w:rPr>
            </w:pPr>
            <w:r w:rsidRPr="00E923BA">
              <w:rPr>
                <w:rFonts w:eastAsia="Arial" w:cstheme="minorHAnsi"/>
                <w:color w:val="1A1A1A"/>
                <w:sz w:val="20"/>
                <w:szCs w:val="20"/>
              </w:rPr>
              <w:t>SMOTE; cost-sensitive learning; threshold calibration; anomaly detection</w:t>
            </w:r>
          </w:p>
        </w:tc>
      </w:tr>
      <w:tr w:rsidR="00A350EB" w:rsidRPr="00E923BA" w14:paraId="6BD5E31A" w14:textId="77777777" w:rsidTr="00887E2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36F351" w14:textId="77777777" w:rsidR="00A350EB" w:rsidRPr="00E923BA" w:rsidRDefault="00A350EB" w:rsidP="00887E27">
            <w:pPr>
              <w:rPr>
                <w:rFonts w:cstheme="minorHAnsi"/>
              </w:rPr>
            </w:pPr>
            <w:r w:rsidRPr="00E923BA">
              <w:rPr>
                <w:rFonts w:eastAsia="Arial" w:cstheme="minorHAnsi"/>
                <w:b/>
                <w:bCs/>
                <w:color w:val="1A1A1A"/>
                <w:sz w:val="20"/>
                <w:szCs w:val="20"/>
              </w:rPr>
              <w:t>Model Interpretability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213354" w14:textId="77777777" w:rsidR="00A350EB" w:rsidRPr="00E923BA" w:rsidRDefault="00A350EB" w:rsidP="00887E27">
            <w:pPr>
              <w:rPr>
                <w:rFonts w:cstheme="minorHAnsi"/>
              </w:rPr>
            </w:pPr>
            <w:r w:rsidRPr="00E923BA">
              <w:rPr>
                <w:rFonts w:eastAsia="Arial" w:cstheme="minorHAnsi"/>
                <w:color w:val="1A1A1A"/>
                <w:sz w:val="20"/>
                <w:szCs w:val="20"/>
              </w:rPr>
              <w:t>Black-box outputs; inability to audit decisions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BB139A" w14:textId="77777777" w:rsidR="00A350EB" w:rsidRPr="00E923BA" w:rsidRDefault="00A350EB" w:rsidP="00887E27">
            <w:pPr>
              <w:rPr>
                <w:rFonts w:cstheme="minorHAnsi"/>
              </w:rPr>
            </w:pPr>
            <w:r w:rsidRPr="00E923BA">
              <w:rPr>
                <w:rFonts w:eastAsia="Arial" w:cstheme="minorHAnsi"/>
                <w:color w:val="1A1A1A"/>
                <w:sz w:val="20"/>
                <w:szCs w:val="20"/>
              </w:rPr>
              <w:t>Regulatory non-compliance; operator distrust; liability exposure</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EBDEF9" w14:textId="77777777" w:rsidR="00A350EB" w:rsidRPr="00E923BA" w:rsidRDefault="00A350EB" w:rsidP="00887E27">
            <w:pPr>
              <w:rPr>
                <w:rFonts w:cstheme="minorHAnsi"/>
              </w:rPr>
            </w:pPr>
            <w:r w:rsidRPr="00E923BA">
              <w:rPr>
                <w:rFonts w:eastAsia="Arial" w:cstheme="minorHAnsi"/>
                <w:color w:val="1A1A1A"/>
                <w:sz w:val="20"/>
                <w:szCs w:val="20"/>
              </w:rPr>
              <w:t>SHAP values; LIME; audit logging; human-readable alert dashboards</w:t>
            </w:r>
          </w:p>
        </w:tc>
      </w:tr>
    </w:tbl>
    <w:p w14:paraId="31E89962" w14:textId="077644D3" w:rsidR="00A350EB" w:rsidRDefault="00A350EB" w:rsidP="00A350EB">
      <w:pPr>
        <w:spacing w:after="0" w:line="276" w:lineRule="auto"/>
        <w:jc w:val="both"/>
        <w:rPr>
          <w:rFonts w:cstheme="minorHAnsi"/>
          <w:b/>
          <w:sz w:val="24"/>
          <w:szCs w:val="24"/>
        </w:rPr>
      </w:pPr>
    </w:p>
    <w:p w14:paraId="5F3B072D" w14:textId="768F2FD9" w:rsidR="00A350EB" w:rsidRDefault="00A350EB" w:rsidP="00A350EB">
      <w:pPr>
        <w:spacing w:after="0" w:line="276" w:lineRule="auto"/>
        <w:jc w:val="both"/>
        <w:rPr>
          <w:rFonts w:cstheme="minorHAnsi"/>
          <w:b/>
          <w:sz w:val="24"/>
          <w:szCs w:val="24"/>
        </w:rPr>
      </w:pPr>
    </w:p>
    <w:p w14:paraId="6E2B8440" w14:textId="6193551A" w:rsidR="00A350EB" w:rsidRDefault="00A350EB" w:rsidP="00A350EB">
      <w:pPr>
        <w:spacing w:after="0" w:line="276" w:lineRule="auto"/>
        <w:jc w:val="both"/>
        <w:rPr>
          <w:rFonts w:cstheme="minorHAnsi"/>
          <w:b/>
          <w:sz w:val="28"/>
          <w:szCs w:val="28"/>
        </w:rPr>
      </w:pPr>
      <w:r w:rsidRPr="00A350EB">
        <w:rPr>
          <w:rFonts w:cstheme="minorHAnsi"/>
          <w:b/>
          <w:sz w:val="28"/>
          <w:szCs w:val="28"/>
        </w:rPr>
        <w:t>TASK 5: JUSTIFICATION OF COMPLEX ENGINEERING PROBLEM ATTRIBUTES</w:t>
      </w:r>
    </w:p>
    <w:p w14:paraId="6C34AA19" w14:textId="1E2B27C6" w:rsidR="00A350EB" w:rsidRDefault="00A350EB" w:rsidP="00A350EB">
      <w:pPr>
        <w:spacing w:after="0" w:line="276" w:lineRule="auto"/>
        <w:jc w:val="both"/>
        <w:rPr>
          <w:rFonts w:cstheme="minorHAnsi"/>
          <w:sz w:val="24"/>
          <w:szCs w:val="28"/>
        </w:rPr>
      </w:pPr>
      <w:r w:rsidRPr="00A350EB">
        <w:rPr>
          <w:rFonts w:cstheme="minorHAnsi"/>
          <w:sz w:val="24"/>
          <w:szCs w:val="28"/>
        </w:rPr>
        <w:t>This section formally documents how this assignment satisfies the attributes of a Complex Engineering Problem (CEP) as defined by engineering accreditation frameworks, specifically the Washington Accord and relevant national engineering councils. The following attributes are addressed: P1 (Depth of Knowledge Required), P3 (Wide-Ranging or Conflicting Requirements), and P7 (Significant Consequences in a Range of Contexts).</w:t>
      </w:r>
    </w:p>
    <w:p w14:paraId="78A1920C" w14:textId="696CBC42" w:rsidR="00A350EB" w:rsidRDefault="00A350EB" w:rsidP="00A350EB">
      <w:pPr>
        <w:spacing w:after="0" w:line="276" w:lineRule="auto"/>
        <w:jc w:val="both"/>
        <w:rPr>
          <w:rFonts w:cstheme="minorHAnsi"/>
          <w:sz w:val="24"/>
          <w:szCs w:val="28"/>
        </w:rPr>
      </w:pPr>
    </w:p>
    <w:p w14:paraId="137881E6" w14:textId="68808C65" w:rsidR="00A350EB" w:rsidRDefault="00A350EB" w:rsidP="00A350EB">
      <w:pPr>
        <w:spacing w:after="0" w:line="276" w:lineRule="auto"/>
        <w:jc w:val="both"/>
        <w:rPr>
          <w:rFonts w:cstheme="minorHAnsi"/>
          <w:b/>
          <w:sz w:val="26"/>
          <w:szCs w:val="28"/>
        </w:rPr>
      </w:pPr>
      <w:r w:rsidRPr="00A350EB">
        <w:rPr>
          <w:rFonts w:cstheme="minorHAnsi"/>
          <w:b/>
          <w:sz w:val="26"/>
          <w:szCs w:val="28"/>
        </w:rPr>
        <w:t>P1 — Depth of Knowledge Required</w:t>
      </w:r>
    </w:p>
    <w:p w14:paraId="2696EDA9" w14:textId="77777777" w:rsidR="00A350EB" w:rsidRPr="00A350EB" w:rsidRDefault="00A350EB" w:rsidP="00A350EB">
      <w:pPr>
        <w:spacing w:after="0" w:line="276" w:lineRule="auto"/>
        <w:jc w:val="both"/>
        <w:rPr>
          <w:rFonts w:cstheme="minorHAnsi"/>
          <w:b/>
          <w:sz w:val="26"/>
          <w:szCs w:val="28"/>
        </w:rPr>
      </w:pPr>
    </w:p>
    <w:p w14:paraId="111C1A2B" w14:textId="77777777" w:rsidR="00A350EB" w:rsidRPr="00A350EB" w:rsidRDefault="00A350EB" w:rsidP="00A350EB">
      <w:pPr>
        <w:spacing w:after="0" w:line="276" w:lineRule="auto"/>
        <w:jc w:val="both"/>
        <w:rPr>
          <w:rFonts w:cstheme="minorHAnsi"/>
          <w:b/>
          <w:sz w:val="24"/>
          <w:szCs w:val="28"/>
        </w:rPr>
      </w:pPr>
      <w:r w:rsidRPr="00A350EB">
        <w:rPr>
          <w:rFonts w:cstheme="minorHAnsi"/>
          <w:b/>
          <w:sz w:val="24"/>
          <w:szCs w:val="28"/>
        </w:rPr>
        <w:t>Definition</w:t>
      </w:r>
    </w:p>
    <w:p w14:paraId="0B7F3162" w14:textId="5B4CDCB2" w:rsidR="00A350EB" w:rsidRDefault="00A350EB" w:rsidP="00A350EB">
      <w:pPr>
        <w:spacing w:after="0" w:line="276" w:lineRule="auto"/>
        <w:jc w:val="both"/>
        <w:rPr>
          <w:rFonts w:cstheme="minorHAnsi"/>
          <w:sz w:val="24"/>
          <w:szCs w:val="28"/>
        </w:rPr>
      </w:pPr>
      <w:r w:rsidRPr="00A350EB">
        <w:rPr>
          <w:rFonts w:cstheme="minorHAnsi"/>
          <w:sz w:val="24"/>
          <w:szCs w:val="28"/>
        </w:rPr>
        <w:t>P1 stipulates that a complex engineering problem requires knowledge and skills from the frontier of current engineering and computational science disciplines, extending beyond single disciplines and involving the application of advanced theory and methodology not typically addressed in foundational coursework.</w:t>
      </w:r>
    </w:p>
    <w:p w14:paraId="2EBB74E7" w14:textId="34C70BC9" w:rsidR="00A350EB" w:rsidRDefault="00A350EB" w:rsidP="00A350EB">
      <w:pPr>
        <w:spacing w:after="0" w:line="276" w:lineRule="auto"/>
        <w:jc w:val="both"/>
        <w:rPr>
          <w:rFonts w:cstheme="minorHAnsi"/>
          <w:sz w:val="24"/>
          <w:szCs w:val="28"/>
        </w:rPr>
      </w:pPr>
    </w:p>
    <w:p w14:paraId="6B798EC8" w14:textId="77777777" w:rsidR="00A350EB" w:rsidRPr="00A350EB" w:rsidRDefault="00A350EB" w:rsidP="00A350EB">
      <w:pPr>
        <w:spacing w:after="0" w:line="276" w:lineRule="auto"/>
        <w:jc w:val="both"/>
        <w:rPr>
          <w:rFonts w:cstheme="minorHAnsi"/>
          <w:b/>
          <w:sz w:val="24"/>
          <w:szCs w:val="28"/>
        </w:rPr>
      </w:pPr>
      <w:r w:rsidRPr="00A350EB">
        <w:rPr>
          <w:rFonts w:cstheme="minorHAnsi"/>
          <w:b/>
          <w:sz w:val="24"/>
          <w:szCs w:val="28"/>
        </w:rPr>
        <w:t>Satisfaction of P1 in This Assignment</w:t>
      </w:r>
    </w:p>
    <w:p w14:paraId="31676D84" w14:textId="77777777" w:rsidR="00A350EB" w:rsidRPr="00A350EB" w:rsidRDefault="00A350EB" w:rsidP="00A350EB">
      <w:pPr>
        <w:spacing w:after="0" w:line="276" w:lineRule="auto"/>
        <w:jc w:val="both"/>
        <w:rPr>
          <w:rFonts w:cstheme="minorHAnsi"/>
          <w:sz w:val="24"/>
          <w:szCs w:val="28"/>
        </w:rPr>
      </w:pPr>
      <w:r w:rsidRPr="00A350EB">
        <w:rPr>
          <w:rFonts w:cstheme="minorHAnsi"/>
          <w:sz w:val="24"/>
          <w:szCs w:val="28"/>
        </w:rPr>
        <w:t xml:space="preserve">This assignment required the simultaneous application of advanced knowledge across multiple domains of engineering and computer science. Students must demonstrate mastery of statistical learning theory (SVM kernel methods, gradient boosting frameworks, deep learning </w:t>
      </w:r>
      <w:r w:rsidRPr="00A350EB">
        <w:rPr>
          <w:rFonts w:cstheme="minorHAnsi"/>
          <w:sz w:val="24"/>
          <w:szCs w:val="28"/>
        </w:rPr>
        <w:lastRenderedPageBreak/>
        <w:t>architectures), probabilistic reasoning (Bayesian interpretation of classifier metrics), industrial systems engineering (</w:t>
      </w:r>
      <w:proofErr w:type="spellStart"/>
      <w:r w:rsidRPr="00A350EB">
        <w:rPr>
          <w:rFonts w:cstheme="minorHAnsi"/>
          <w:sz w:val="24"/>
          <w:szCs w:val="28"/>
        </w:rPr>
        <w:t>IIoT</w:t>
      </w:r>
      <w:proofErr w:type="spellEnd"/>
      <w:r w:rsidRPr="00A350EB">
        <w:rPr>
          <w:rFonts w:cstheme="minorHAnsi"/>
          <w:sz w:val="24"/>
          <w:szCs w:val="28"/>
        </w:rPr>
        <w:t xml:space="preserve"> sensor data pipelines, CNC machine operation, maintenance management), regulatory and safety engineering frameworks, and engineering economics (cost-benefit analysis under uncertainty).</w:t>
      </w:r>
    </w:p>
    <w:p w14:paraId="531BFE87" w14:textId="465FD201" w:rsidR="00A350EB" w:rsidRDefault="00A350EB" w:rsidP="00A350EB">
      <w:pPr>
        <w:spacing w:after="0" w:line="276" w:lineRule="auto"/>
        <w:jc w:val="both"/>
        <w:rPr>
          <w:rFonts w:cstheme="minorHAnsi"/>
          <w:sz w:val="24"/>
          <w:szCs w:val="28"/>
        </w:rPr>
      </w:pPr>
      <w:r w:rsidRPr="00A350EB">
        <w:rPr>
          <w:rFonts w:cstheme="minorHAnsi"/>
          <w:sz w:val="24"/>
          <w:szCs w:val="28"/>
        </w:rPr>
        <w:t>The integration of these knowledge domains to produce a coherent model selection recommendation — informed by quantitative cost analysis, regulatory constraints, and stakeholder requirements — represents frontier-level competency beyond routine undergraduate algorithmic knowledge. Furthermore, the requirement to apply explainable AI techniques (SHAP, LIME) to industrial decision systems reflects the current state of the art in applied machine learning research, which remains an active area of academic and industrial investigation (Molnar, 2019).</w:t>
      </w:r>
    </w:p>
    <w:p w14:paraId="65084F72" w14:textId="0ADCB583" w:rsidR="00A350EB" w:rsidRDefault="00A350EB" w:rsidP="00A350EB">
      <w:pPr>
        <w:spacing w:after="0" w:line="276" w:lineRule="auto"/>
        <w:jc w:val="both"/>
        <w:rPr>
          <w:rFonts w:cstheme="minorHAnsi"/>
          <w:sz w:val="24"/>
          <w:szCs w:val="28"/>
        </w:rPr>
      </w:pPr>
    </w:p>
    <w:p w14:paraId="502C280C" w14:textId="4CB02D3F" w:rsidR="00A350EB" w:rsidRDefault="00A350EB" w:rsidP="00A350EB">
      <w:pPr>
        <w:spacing w:after="0" w:line="276" w:lineRule="auto"/>
        <w:jc w:val="both"/>
        <w:rPr>
          <w:rFonts w:cstheme="minorHAnsi"/>
          <w:b/>
          <w:sz w:val="24"/>
          <w:szCs w:val="28"/>
        </w:rPr>
      </w:pPr>
      <w:r w:rsidRPr="00A350EB">
        <w:rPr>
          <w:rFonts w:cstheme="minorHAnsi"/>
          <w:b/>
          <w:sz w:val="24"/>
          <w:szCs w:val="28"/>
        </w:rPr>
        <w:t>P3 — Wide-Ranging or Conflicting Requirements</w:t>
      </w:r>
    </w:p>
    <w:p w14:paraId="1DC4B603" w14:textId="11542CA6" w:rsidR="00A350EB" w:rsidRDefault="00A350EB" w:rsidP="00A350EB">
      <w:pPr>
        <w:spacing w:after="0" w:line="276" w:lineRule="auto"/>
        <w:jc w:val="both"/>
        <w:rPr>
          <w:rFonts w:cstheme="minorHAnsi"/>
          <w:sz w:val="24"/>
          <w:szCs w:val="28"/>
        </w:rPr>
      </w:pPr>
      <w:r w:rsidRPr="00A350EB">
        <w:rPr>
          <w:rFonts w:cstheme="minorHAnsi"/>
          <w:sz w:val="24"/>
          <w:szCs w:val="28"/>
        </w:rPr>
        <w:t xml:space="preserve">This assignment presents an exceptionally rich landscape of conflicting requirements spanning technical, financial, operational, safety, and regulatory dimensions simultaneously. The five trade-offs systematically </w:t>
      </w:r>
      <w:proofErr w:type="spellStart"/>
      <w:r w:rsidRPr="00A350EB">
        <w:rPr>
          <w:rFonts w:cstheme="minorHAnsi"/>
          <w:sz w:val="24"/>
          <w:szCs w:val="28"/>
        </w:rPr>
        <w:t>analysed</w:t>
      </w:r>
      <w:proofErr w:type="spellEnd"/>
      <w:r w:rsidRPr="00A350EB">
        <w:rPr>
          <w:rFonts w:cstheme="minorHAnsi"/>
          <w:sz w:val="24"/>
          <w:szCs w:val="28"/>
        </w:rPr>
        <w:t xml:space="preserve"> in Task 3 demonstrate this characteristic:</w:t>
      </w:r>
    </w:p>
    <w:p w14:paraId="6541A7C1" w14:textId="40E4C434" w:rsidR="00A350EB" w:rsidRDefault="00A350EB" w:rsidP="00A350EB">
      <w:pPr>
        <w:spacing w:after="0" w:line="276" w:lineRule="auto"/>
        <w:jc w:val="both"/>
        <w:rPr>
          <w:rFonts w:cstheme="minorHAnsi"/>
          <w:sz w:val="24"/>
          <w:szCs w:val="28"/>
        </w:rPr>
      </w:pPr>
    </w:p>
    <w:p w14:paraId="7C0A5753" w14:textId="28CE5022" w:rsidR="00A350EB" w:rsidRDefault="00A350EB" w:rsidP="00A350EB">
      <w:pPr>
        <w:spacing w:after="0" w:line="276" w:lineRule="auto"/>
        <w:jc w:val="both"/>
        <w:rPr>
          <w:rFonts w:cstheme="minorHAnsi"/>
          <w:sz w:val="24"/>
          <w:szCs w:val="28"/>
        </w:rPr>
      </w:pPr>
      <w:r w:rsidRPr="00A350EB">
        <w:rPr>
          <w:rFonts w:cstheme="minorHAnsi"/>
          <w:b/>
          <w:sz w:val="24"/>
          <w:szCs w:val="28"/>
        </w:rPr>
        <w:t xml:space="preserve">Accuracy vs. </w:t>
      </w:r>
      <w:proofErr w:type="spellStart"/>
      <w:r w:rsidRPr="00A350EB">
        <w:rPr>
          <w:rFonts w:cstheme="minorHAnsi"/>
          <w:b/>
          <w:sz w:val="24"/>
          <w:szCs w:val="28"/>
        </w:rPr>
        <w:t>Explainability</w:t>
      </w:r>
      <w:proofErr w:type="spellEnd"/>
      <w:r w:rsidRPr="00A350EB">
        <w:rPr>
          <w:rFonts w:cstheme="minorHAnsi"/>
          <w:b/>
          <w:sz w:val="24"/>
          <w:szCs w:val="28"/>
        </w:rPr>
        <w:t>:</w:t>
      </w:r>
      <w:r w:rsidRPr="00A350EB">
        <w:rPr>
          <w:rFonts w:cstheme="minorHAnsi"/>
          <w:sz w:val="24"/>
          <w:szCs w:val="28"/>
        </w:rPr>
        <w:t xml:space="preserve"> the highest-performing model (DNN, 94%) is the least explainable, directly conflicting with regulatory requirements.</w:t>
      </w:r>
    </w:p>
    <w:p w14:paraId="0DE4EAE4" w14:textId="77777777" w:rsidR="00173717" w:rsidRPr="00A350EB" w:rsidRDefault="00173717" w:rsidP="00A350EB">
      <w:pPr>
        <w:spacing w:after="0" w:line="276" w:lineRule="auto"/>
        <w:jc w:val="both"/>
        <w:rPr>
          <w:rFonts w:cstheme="minorHAnsi"/>
          <w:sz w:val="24"/>
          <w:szCs w:val="28"/>
        </w:rPr>
      </w:pPr>
    </w:p>
    <w:p w14:paraId="33C4F327" w14:textId="2213EBB2" w:rsidR="00A350EB" w:rsidRDefault="00A350EB" w:rsidP="00A350EB">
      <w:pPr>
        <w:spacing w:after="0" w:line="276" w:lineRule="auto"/>
        <w:jc w:val="both"/>
        <w:rPr>
          <w:rFonts w:cstheme="minorHAnsi"/>
          <w:sz w:val="24"/>
          <w:szCs w:val="28"/>
        </w:rPr>
      </w:pPr>
      <w:r w:rsidRPr="00A350EB">
        <w:rPr>
          <w:rFonts w:cstheme="minorHAnsi"/>
          <w:b/>
          <w:sz w:val="24"/>
          <w:szCs w:val="28"/>
        </w:rPr>
        <w:t>Recall vs. False Alarm Rate:</w:t>
      </w:r>
      <w:r w:rsidRPr="00A350EB">
        <w:rPr>
          <w:rFonts w:cstheme="minorHAnsi"/>
          <w:sz w:val="24"/>
          <w:szCs w:val="28"/>
        </w:rPr>
        <w:t xml:space="preserve"> </w:t>
      </w:r>
      <w:proofErr w:type="spellStart"/>
      <w:r w:rsidRPr="00A350EB">
        <w:rPr>
          <w:rFonts w:cstheme="minorHAnsi"/>
          <w:sz w:val="24"/>
          <w:szCs w:val="28"/>
        </w:rPr>
        <w:t>maximising</w:t>
      </w:r>
      <w:proofErr w:type="spellEnd"/>
      <w:r w:rsidRPr="00A350EB">
        <w:rPr>
          <w:rFonts w:cstheme="minorHAnsi"/>
          <w:sz w:val="24"/>
          <w:szCs w:val="28"/>
        </w:rPr>
        <w:t xml:space="preserve"> failure detection (safety requirement) increases false alarms (operational disruption).</w:t>
      </w:r>
    </w:p>
    <w:p w14:paraId="7145CE59" w14:textId="77777777" w:rsidR="00173717" w:rsidRPr="00A350EB" w:rsidRDefault="00173717" w:rsidP="00A350EB">
      <w:pPr>
        <w:spacing w:after="0" w:line="276" w:lineRule="auto"/>
        <w:jc w:val="both"/>
        <w:rPr>
          <w:rFonts w:cstheme="minorHAnsi"/>
          <w:sz w:val="24"/>
          <w:szCs w:val="28"/>
        </w:rPr>
      </w:pPr>
    </w:p>
    <w:p w14:paraId="25B0FD81" w14:textId="1E0A1F80" w:rsidR="00A350EB" w:rsidRDefault="00A350EB" w:rsidP="00A350EB">
      <w:pPr>
        <w:spacing w:after="0" w:line="276" w:lineRule="auto"/>
        <w:jc w:val="both"/>
        <w:rPr>
          <w:rFonts w:cstheme="minorHAnsi"/>
          <w:sz w:val="24"/>
          <w:szCs w:val="28"/>
        </w:rPr>
      </w:pPr>
      <w:r w:rsidRPr="00173717">
        <w:rPr>
          <w:rFonts w:cstheme="minorHAnsi"/>
          <w:b/>
          <w:sz w:val="24"/>
          <w:szCs w:val="28"/>
        </w:rPr>
        <w:t>Predictive Performance vs. Deployment Cost:</w:t>
      </w:r>
      <w:r w:rsidRPr="00A350EB">
        <w:rPr>
          <w:rFonts w:cstheme="minorHAnsi"/>
          <w:sz w:val="24"/>
          <w:szCs w:val="28"/>
        </w:rPr>
        <w:t xml:space="preserve"> the model offering maximum failure prevention (DNN) requires the highest capital investment, conflicting with Financial Manager objectives.</w:t>
      </w:r>
    </w:p>
    <w:p w14:paraId="05672C06" w14:textId="77777777" w:rsidR="00173717" w:rsidRPr="00A350EB" w:rsidRDefault="00173717" w:rsidP="00A350EB">
      <w:pPr>
        <w:spacing w:after="0" w:line="276" w:lineRule="auto"/>
        <w:jc w:val="both"/>
        <w:rPr>
          <w:rFonts w:cstheme="minorHAnsi"/>
          <w:sz w:val="24"/>
          <w:szCs w:val="28"/>
        </w:rPr>
      </w:pPr>
    </w:p>
    <w:p w14:paraId="11FA0BA4" w14:textId="62109055" w:rsidR="00A350EB" w:rsidRDefault="00A350EB" w:rsidP="00A350EB">
      <w:pPr>
        <w:spacing w:after="0" w:line="276" w:lineRule="auto"/>
        <w:jc w:val="both"/>
        <w:rPr>
          <w:rFonts w:cstheme="minorHAnsi"/>
          <w:sz w:val="24"/>
          <w:szCs w:val="28"/>
        </w:rPr>
      </w:pPr>
      <w:r w:rsidRPr="00173717">
        <w:rPr>
          <w:rFonts w:cstheme="minorHAnsi"/>
          <w:b/>
          <w:sz w:val="24"/>
          <w:szCs w:val="28"/>
        </w:rPr>
        <w:t>Real-Time Performance vs. Model Complexity:</w:t>
      </w:r>
      <w:r w:rsidRPr="00A350EB">
        <w:rPr>
          <w:rFonts w:cstheme="minorHAnsi"/>
          <w:sz w:val="24"/>
          <w:szCs w:val="28"/>
        </w:rPr>
        <w:t xml:space="preserve"> deeper models require longer inference times, potentially violating real-time system requirements.</w:t>
      </w:r>
    </w:p>
    <w:p w14:paraId="307E08E3" w14:textId="77777777" w:rsidR="00173717" w:rsidRPr="00A350EB" w:rsidRDefault="00173717" w:rsidP="00A350EB">
      <w:pPr>
        <w:spacing w:after="0" w:line="276" w:lineRule="auto"/>
        <w:jc w:val="both"/>
        <w:rPr>
          <w:rFonts w:cstheme="minorHAnsi"/>
          <w:sz w:val="24"/>
          <w:szCs w:val="28"/>
        </w:rPr>
      </w:pPr>
    </w:p>
    <w:p w14:paraId="2347D835" w14:textId="6E27B78A" w:rsidR="00A350EB" w:rsidRDefault="00A350EB" w:rsidP="00A350EB">
      <w:pPr>
        <w:spacing w:after="0" w:line="276" w:lineRule="auto"/>
        <w:jc w:val="both"/>
        <w:rPr>
          <w:rFonts w:cstheme="minorHAnsi"/>
          <w:sz w:val="24"/>
          <w:szCs w:val="28"/>
        </w:rPr>
      </w:pPr>
      <w:r w:rsidRPr="00173717">
        <w:rPr>
          <w:rFonts w:cstheme="minorHAnsi"/>
          <w:b/>
          <w:sz w:val="24"/>
          <w:szCs w:val="28"/>
        </w:rPr>
        <w:t>Safety vs. Operational Efficiency:</w:t>
      </w:r>
      <w:r w:rsidRPr="00A350EB">
        <w:rPr>
          <w:rFonts w:cstheme="minorHAnsi"/>
          <w:sz w:val="24"/>
          <w:szCs w:val="28"/>
        </w:rPr>
        <w:t xml:space="preserve"> zero-tolerance failure detection conflicts with minimal interruption to production.</w:t>
      </w:r>
    </w:p>
    <w:p w14:paraId="04B9297D" w14:textId="4E7959BB" w:rsidR="00173717" w:rsidRDefault="00173717" w:rsidP="00A350EB">
      <w:pPr>
        <w:spacing w:after="0" w:line="276" w:lineRule="auto"/>
        <w:jc w:val="both"/>
        <w:rPr>
          <w:rFonts w:cstheme="minorHAnsi"/>
          <w:sz w:val="24"/>
          <w:szCs w:val="28"/>
        </w:rPr>
      </w:pPr>
    </w:p>
    <w:p w14:paraId="269F9E1D" w14:textId="776DA7A2" w:rsidR="00173717" w:rsidRDefault="00173717" w:rsidP="00173717">
      <w:pPr>
        <w:spacing w:after="0" w:line="276" w:lineRule="auto"/>
        <w:jc w:val="both"/>
        <w:rPr>
          <w:rFonts w:cstheme="minorHAnsi"/>
          <w:b/>
          <w:sz w:val="26"/>
          <w:szCs w:val="28"/>
        </w:rPr>
      </w:pPr>
      <w:r w:rsidRPr="00173717">
        <w:rPr>
          <w:rFonts w:cstheme="minorHAnsi"/>
          <w:b/>
          <w:sz w:val="26"/>
          <w:szCs w:val="28"/>
        </w:rPr>
        <w:t>P7 — Significant Consequences in a Range of Contexts</w:t>
      </w:r>
    </w:p>
    <w:p w14:paraId="44C4F62D" w14:textId="77777777" w:rsidR="00173717" w:rsidRPr="00173717" w:rsidRDefault="00173717" w:rsidP="00173717">
      <w:pPr>
        <w:spacing w:after="0" w:line="276" w:lineRule="auto"/>
        <w:jc w:val="both"/>
        <w:rPr>
          <w:rFonts w:cstheme="minorHAnsi"/>
          <w:b/>
          <w:sz w:val="26"/>
          <w:szCs w:val="28"/>
        </w:rPr>
      </w:pPr>
    </w:p>
    <w:p w14:paraId="54817528" w14:textId="77777777" w:rsidR="00173717" w:rsidRPr="00173717" w:rsidRDefault="00173717" w:rsidP="00173717">
      <w:pPr>
        <w:spacing w:after="0" w:line="276" w:lineRule="auto"/>
        <w:jc w:val="both"/>
        <w:rPr>
          <w:rFonts w:cstheme="minorHAnsi"/>
          <w:b/>
          <w:sz w:val="24"/>
          <w:szCs w:val="28"/>
        </w:rPr>
      </w:pPr>
      <w:r w:rsidRPr="00173717">
        <w:rPr>
          <w:rFonts w:cstheme="minorHAnsi"/>
          <w:b/>
          <w:sz w:val="24"/>
          <w:szCs w:val="28"/>
        </w:rPr>
        <w:t>Definition</w:t>
      </w:r>
    </w:p>
    <w:p w14:paraId="2074330D" w14:textId="051587F6" w:rsidR="00173717" w:rsidRDefault="00173717" w:rsidP="00173717">
      <w:pPr>
        <w:spacing w:after="0" w:line="276" w:lineRule="auto"/>
        <w:jc w:val="both"/>
        <w:rPr>
          <w:rFonts w:cstheme="minorHAnsi"/>
          <w:sz w:val="24"/>
          <w:szCs w:val="28"/>
        </w:rPr>
      </w:pPr>
      <w:r w:rsidRPr="00173717">
        <w:rPr>
          <w:rFonts w:cstheme="minorHAnsi"/>
          <w:sz w:val="24"/>
          <w:szCs w:val="28"/>
        </w:rPr>
        <w:t>P7 requires that the problem carry significant consequences across multiple contexts — technical, economic, social, safety, environmental, or regulatory — such that engineering decisions carry substantial real-world impact extending beyond the immediate technical domain.</w:t>
      </w:r>
    </w:p>
    <w:p w14:paraId="2911FE30" w14:textId="77777777" w:rsidR="00173717" w:rsidRPr="00173717" w:rsidRDefault="00173717" w:rsidP="00173717">
      <w:pPr>
        <w:spacing w:after="0" w:line="276" w:lineRule="auto"/>
        <w:jc w:val="both"/>
        <w:rPr>
          <w:rFonts w:cstheme="minorHAnsi"/>
          <w:b/>
          <w:sz w:val="24"/>
          <w:szCs w:val="28"/>
        </w:rPr>
      </w:pPr>
      <w:r w:rsidRPr="00173717">
        <w:rPr>
          <w:rFonts w:cstheme="minorHAnsi"/>
          <w:b/>
          <w:sz w:val="24"/>
          <w:szCs w:val="28"/>
        </w:rPr>
        <w:lastRenderedPageBreak/>
        <w:t>Satisfaction of P7 in This Assignment</w:t>
      </w:r>
    </w:p>
    <w:p w14:paraId="32513B79"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t>The deployment of a predictive maintenance system in a smart manufacturing environment carries demonstrable significant consequences across each of the following contextual dimensions:</w:t>
      </w:r>
    </w:p>
    <w:p w14:paraId="71636819" w14:textId="13B89B62" w:rsidR="00173717" w:rsidRPr="00173717" w:rsidRDefault="00173717" w:rsidP="00173717">
      <w:pPr>
        <w:spacing w:after="0" w:line="276" w:lineRule="auto"/>
        <w:jc w:val="both"/>
        <w:rPr>
          <w:rFonts w:cstheme="minorHAnsi"/>
          <w:sz w:val="24"/>
          <w:szCs w:val="28"/>
        </w:rPr>
      </w:pPr>
      <w:r w:rsidRPr="00173717">
        <w:rPr>
          <w:rFonts w:cstheme="minorHAnsi"/>
          <w:b/>
          <w:sz w:val="24"/>
          <w:szCs w:val="28"/>
        </w:rPr>
        <w:t>Technical:</w:t>
      </w:r>
      <w:r w:rsidRPr="00173717">
        <w:rPr>
          <w:rFonts w:cstheme="minorHAnsi"/>
          <w:sz w:val="24"/>
          <w:szCs w:val="28"/>
        </w:rPr>
        <w:t xml:space="preserve"> model selection directly determines the quality of the predictive signal guiding maintenance interventions. An incorrect choice results in systematic failure detection gaps or excessive false alarm rates, undermining the technical purpose of the system.</w:t>
      </w:r>
    </w:p>
    <w:p w14:paraId="0D9D6A71" w14:textId="2C2DB347" w:rsidR="00173717" w:rsidRPr="00173717" w:rsidRDefault="00173717" w:rsidP="00173717">
      <w:pPr>
        <w:spacing w:after="0" w:line="276" w:lineRule="auto"/>
        <w:jc w:val="both"/>
        <w:rPr>
          <w:rFonts w:cstheme="minorHAnsi"/>
          <w:sz w:val="24"/>
          <w:szCs w:val="28"/>
        </w:rPr>
      </w:pPr>
      <w:r w:rsidRPr="00173717">
        <w:rPr>
          <w:rFonts w:cstheme="minorHAnsi"/>
          <w:b/>
          <w:sz w:val="24"/>
          <w:szCs w:val="28"/>
        </w:rPr>
        <w:t>Economic:</w:t>
      </w:r>
      <w:r w:rsidRPr="00173717">
        <w:rPr>
          <w:rFonts w:cstheme="minorHAnsi"/>
          <w:sz w:val="24"/>
          <w:szCs w:val="28"/>
        </w:rPr>
        <w:t xml:space="preserve"> as quantified in Task 3, the cost differential between model choices amounts to hundreds of thousands of dollars per failure event. At scale across hundreds of machines operating continuously, the cumulative financial impact of model selection is material and commercially significant.</w:t>
      </w:r>
    </w:p>
    <w:p w14:paraId="6B091F21" w14:textId="704378DE" w:rsidR="00173717" w:rsidRPr="00173717" w:rsidRDefault="00173717" w:rsidP="00173717">
      <w:pPr>
        <w:spacing w:after="0" w:line="276" w:lineRule="auto"/>
        <w:jc w:val="both"/>
        <w:rPr>
          <w:rFonts w:cstheme="minorHAnsi"/>
          <w:sz w:val="24"/>
          <w:szCs w:val="28"/>
        </w:rPr>
      </w:pPr>
      <w:r w:rsidRPr="00173717">
        <w:rPr>
          <w:rFonts w:cstheme="minorHAnsi"/>
          <w:b/>
          <w:sz w:val="24"/>
          <w:szCs w:val="28"/>
        </w:rPr>
        <w:t>Safety:</w:t>
      </w:r>
      <w:r w:rsidRPr="00173717">
        <w:rPr>
          <w:rFonts w:cstheme="minorHAnsi"/>
          <w:sz w:val="24"/>
          <w:szCs w:val="28"/>
        </w:rPr>
        <w:t xml:space="preserve"> missed failure predictions create conditions for catastrophic machine failures, including spindle seizure, tool ejection, and associated worker injury risks. The safety consequences of low-recall models are not merely operational but potentially life-threatening.</w:t>
      </w:r>
    </w:p>
    <w:p w14:paraId="57FC2A06" w14:textId="6780C0D3" w:rsidR="00173717" w:rsidRPr="00173717" w:rsidRDefault="00173717" w:rsidP="00173717">
      <w:pPr>
        <w:spacing w:after="0" w:line="276" w:lineRule="auto"/>
        <w:jc w:val="both"/>
        <w:rPr>
          <w:rFonts w:cstheme="minorHAnsi"/>
          <w:sz w:val="24"/>
          <w:szCs w:val="28"/>
        </w:rPr>
      </w:pPr>
      <w:r w:rsidRPr="00173717">
        <w:rPr>
          <w:rFonts w:cstheme="minorHAnsi"/>
          <w:b/>
          <w:sz w:val="24"/>
          <w:szCs w:val="28"/>
        </w:rPr>
        <w:t>Regulatory:</w:t>
      </w:r>
      <w:r w:rsidRPr="00173717">
        <w:rPr>
          <w:rFonts w:cstheme="minorHAnsi"/>
          <w:sz w:val="24"/>
          <w:szCs w:val="28"/>
        </w:rPr>
        <w:t xml:space="preserve"> safety regulations governing maintenance decision documentation require </w:t>
      </w:r>
      <w:proofErr w:type="spellStart"/>
      <w:r w:rsidRPr="00173717">
        <w:rPr>
          <w:rFonts w:cstheme="minorHAnsi"/>
          <w:sz w:val="24"/>
          <w:szCs w:val="28"/>
        </w:rPr>
        <w:t>explainability</w:t>
      </w:r>
      <w:proofErr w:type="spellEnd"/>
      <w:r w:rsidRPr="00173717">
        <w:rPr>
          <w:rFonts w:cstheme="minorHAnsi"/>
          <w:sz w:val="24"/>
          <w:szCs w:val="28"/>
        </w:rPr>
        <w:t xml:space="preserve"> and auditability. Non-compliance carries legal liability, potential plant shutdown orders, and reputational damage to the manufacturing </w:t>
      </w:r>
      <w:proofErr w:type="spellStart"/>
      <w:r w:rsidRPr="00173717">
        <w:rPr>
          <w:rFonts w:cstheme="minorHAnsi"/>
          <w:sz w:val="24"/>
          <w:szCs w:val="28"/>
        </w:rPr>
        <w:t>organisation</w:t>
      </w:r>
      <w:proofErr w:type="spellEnd"/>
      <w:r w:rsidRPr="00173717">
        <w:rPr>
          <w:rFonts w:cstheme="minorHAnsi"/>
          <w:sz w:val="24"/>
          <w:szCs w:val="28"/>
        </w:rPr>
        <w:t>.</w:t>
      </w:r>
    </w:p>
    <w:p w14:paraId="260D8F42" w14:textId="2AD912CD" w:rsidR="00173717" w:rsidRDefault="00173717" w:rsidP="00173717">
      <w:pPr>
        <w:spacing w:after="0" w:line="276" w:lineRule="auto"/>
        <w:jc w:val="both"/>
        <w:rPr>
          <w:rFonts w:cstheme="minorHAnsi"/>
          <w:sz w:val="24"/>
          <w:szCs w:val="28"/>
        </w:rPr>
      </w:pPr>
      <w:r w:rsidRPr="00173717">
        <w:rPr>
          <w:rFonts w:cstheme="minorHAnsi"/>
          <w:b/>
          <w:sz w:val="24"/>
          <w:szCs w:val="28"/>
        </w:rPr>
        <w:t>Social/Workforce:</w:t>
      </w:r>
      <w:r w:rsidRPr="00173717">
        <w:rPr>
          <w:rFonts w:cstheme="minorHAnsi"/>
          <w:sz w:val="24"/>
          <w:szCs w:val="28"/>
        </w:rPr>
        <w:t xml:space="preserve"> the deployment of AI-driven maintenance systems changes workforce roles, demanding new digital competencies from maintenance engineers and potentially displacing traditional maintenance scheduling jobs. Ethical deployment requires transparency and workforce engagement.</w:t>
      </w:r>
    </w:p>
    <w:p w14:paraId="64B319E9" w14:textId="45F5FEDF" w:rsidR="00173717" w:rsidRDefault="00173717" w:rsidP="00173717">
      <w:pPr>
        <w:spacing w:after="0" w:line="276" w:lineRule="auto"/>
        <w:jc w:val="both"/>
        <w:rPr>
          <w:rFonts w:cstheme="minorHAnsi"/>
          <w:sz w:val="24"/>
          <w:szCs w:val="28"/>
        </w:rPr>
      </w:pPr>
    </w:p>
    <w:p w14:paraId="594CEA8A"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t>The breadth and magnitude of these consequences — spanning economic, safety, legal, and social domains — firmly establish this assignment as satisfying the P7 criterion for a Complex Engineering Problem of significant contextual impact.</w:t>
      </w:r>
    </w:p>
    <w:p w14:paraId="093F9B30" w14:textId="181A98CE" w:rsidR="00173717" w:rsidRDefault="00173717" w:rsidP="00173717">
      <w:pPr>
        <w:spacing w:after="0" w:line="276" w:lineRule="auto"/>
        <w:jc w:val="both"/>
        <w:rPr>
          <w:rFonts w:cstheme="minorHAnsi"/>
          <w:sz w:val="24"/>
          <w:szCs w:val="28"/>
        </w:rPr>
      </w:pPr>
    </w:p>
    <w:p w14:paraId="355087D6" w14:textId="515B0884" w:rsidR="00173717" w:rsidRPr="00173717" w:rsidRDefault="00173717" w:rsidP="00173717">
      <w:pPr>
        <w:spacing w:after="0" w:line="276" w:lineRule="auto"/>
        <w:jc w:val="both"/>
        <w:rPr>
          <w:rFonts w:cstheme="minorHAnsi"/>
          <w:b/>
          <w:sz w:val="28"/>
          <w:szCs w:val="28"/>
        </w:rPr>
      </w:pPr>
      <w:r w:rsidRPr="00173717">
        <w:rPr>
          <w:rFonts w:cstheme="minorHAnsi"/>
          <w:b/>
          <w:sz w:val="28"/>
          <w:szCs w:val="28"/>
        </w:rPr>
        <w:t>CONCLUSION</w:t>
      </w:r>
    </w:p>
    <w:p w14:paraId="6D77FA7A"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t xml:space="preserve">This report has conducted a rigorous and multidimensional comparative analysis of Support Vector Machine, </w:t>
      </w:r>
      <w:proofErr w:type="spellStart"/>
      <w:r w:rsidRPr="00173717">
        <w:rPr>
          <w:rFonts w:cstheme="minorHAnsi"/>
          <w:sz w:val="24"/>
          <w:szCs w:val="28"/>
        </w:rPr>
        <w:t>XGBoost</w:t>
      </w:r>
      <w:proofErr w:type="spellEnd"/>
      <w:r w:rsidRPr="00173717">
        <w:rPr>
          <w:rFonts w:cstheme="minorHAnsi"/>
          <w:sz w:val="24"/>
          <w:szCs w:val="28"/>
        </w:rPr>
        <w:t>, and Deep Neural Network models for predictive maintenance in a smart manufacturing CNC environment. The analysis addressed performance metric evaluation, model comparison, engineering trade-off reasoning, deployment challenge identification, and complex engineering problem justification.</w:t>
      </w:r>
    </w:p>
    <w:p w14:paraId="2ED0FD14"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t>Performance metric analysis revealed that accuracy alone is an insufficient criterion for model selection in the presence of class imbalance and asymmetric misclassification costs. Recall emerged as the most critical metric for failure prevention, while precision governs operational efficiency. The F1-Score provides a composite measure that must be interpreted alongside contextual engineering constraints.</w:t>
      </w:r>
    </w:p>
    <w:p w14:paraId="2289AB54"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lastRenderedPageBreak/>
        <w:t xml:space="preserve">Model comparison showed that DNN achieves the highest predictive performance (accuracy 94%, recall 0.95, F1 0.91) but is constrained by black-box </w:t>
      </w:r>
      <w:proofErr w:type="spellStart"/>
      <w:r w:rsidRPr="00173717">
        <w:rPr>
          <w:rFonts w:cstheme="minorHAnsi"/>
          <w:sz w:val="24"/>
          <w:szCs w:val="28"/>
        </w:rPr>
        <w:t>explainability</w:t>
      </w:r>
      <w:proofErr w:type="spellEnd"/>
      <w:r w:rsidRPr="00173717">
        <w:rPr>
          <w:rFonts w:cstheme="minorHAnsi"/>
          <w:sz w:val="24"/>
          <w:szCs w:val="28"/>
        </w:rPr>
        <w:t xml:space="preserve">, high deployment cost, and elevated inference time. SVM offers the strongest </w:t>
      </w:r>
      <w:proofErr w:type="spellStart"/>
      <w:r w:rsidRPr="00173717">
        <w:rPr>
          <w:rFonts w:cstheme="minorHAnsi"/>
          <w:sz w:val="24"/>
          <w:szCs w:val="28"/>
        </w:rPr>
        <w:t>explainability</w:t>
      </w:r>
      <w:proofErr w:type="spellEnd"/>
      <w:r w:rsidRPr="00173717">
        <w:rPr>
          <w:rFonts w:cstheme="minorHAnsi"/>
          <w:sz w:val="24"/>
          <w:szCs w:val="28"/>
        </w:rPr>
        <w:t xml:space="preserve"> and real-time performance but carries an unacceptably low recall of 0.82, leaving 18% of failures undetected. </w:t>
      </w:r>
      <w:proofErr w:type="spellStart"/>
      <w:r w:rsidRPr="00173717">
        <w:rPr>
          <w:rFonts w:cstheme="minorHAnsi"/>
          <w:sz w:val="24"/>
          <w:szCs w:val="28"/>
        </w:rPr>
        <w:t>XGBoost</w:t>
      </w:r>
      <w:proofErr w:type="spellEnd"/>
      <w:r w:rsidRPr="00173717">
        <w:rPr>
          <w:rFonts w:cstheme="minorHAnsi"/>
          <w:sz w:val="24"/>
          <w:szCs w:val="28"/>
        </w:rPr>
        <w:t xml:space="preserve"> presents the most balanced profile across performance, </w:t>
      </w:r>
      <w:proofErr w:type="spellStart"/>
      <w:r w:rsidRPr="00173717">
        <w:rPr>
          <w:rFonts w:cstheme="minorHAnsi"/>
          <w:sz w:val="24"/>
          <w:szCs w:val="28"/>
        </w:rPr>
        <w:t>explainability</w:t>
      </w:r>
      <w:proofErr w:type="spellEnd"/>
      <w:r w:rsidRPr="00173717">
        <w:rPr>
          <w:rFonts w:cstheme="minorHAnsi"/>
          <w:sz w:val="24"/>
          <w:szCs w:val="28"/>
        </w:rPr>
        <w:t>, cost, and operational feasibility.</w:t>
      </w:r>
    </w:p>
    <w:p w14:paraId="167E7ECC"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t xml:space="preserve">The trade-off analysis, supported by quantitative cost modelling, demonstrated that </w:t>
      </w:r>
      <w:proofErr w:type="spellStart"/>
      <w:r w:rsidRPr="00173717">
        <w:rPr>
          <w:rFonts w:cstheme="minorHAnsi"/>
          <w:sz w:val="24"/>
          <w:szCs w:val="28"/>
        </w:rPr>
        <w:t>XGBoost</w:t>
      </w:r>
      <w:proofErr w:type="spellEnd"/>
      <w:r w:rsidRPr="00173717">
        <w:rPr>
          <w:rFonts w:cstheme="minorHAnsi"/>
          <w:sz w:val="24"/>
          <w:szCs w:val="28"/>
        </w:rPr>
        <w:t xml:space="preserve"> saves approximately $9,000,000 per 100 failure events relative to no-model operation, approaching DNN's $9,500,000 saving while avoiding DNN's regulatory, cost, and latency challenges. </w:t>
      </w:r>
      <w:proofErr w:type="spellStart"/>
      <w:r w:rsidRPr="00173717">
        <w:rPr>
          <w:rFonts w:cstheme="minorHAnsi"/>
          <w:sz w:val="24"/>
          <w:szCs w:val="28"/>
        </w:rPr>
        <w:t>XGBoost</w:t>
      </w:r>
      <w:proofErr w:type="spellEnd"/>
      <w:r w:rsidRPr="00173717">
        <w:rPr>
          <w:rFonts w:cstheme="minorHAnsi"/>
          <w:sz w:val="24"/>
          <w:szCs w:val="28"/>
        </w:rPr>
        <w:t xml:space="preserve"> is therefore recommended as the optimal deployment model.</w:t>
      </w:r>
    </w:p>
    <w:p w14:paraId="0DD32451" w14:textId="77777777" w:rsidR="00173717" w:rsidRPr="00173717" w:rsidRDefault="00173717" w:rsidP="00173717">
      <w:pPr>
        <w:spacing w:after="0" w:line="276" w:lineRule="auto"/>
        <w:jc w:val="both"/>
        <w:rPr>
          <w:rFonts w:cstheme="minorHAnsi"/>
          <w:sz w:val="24"/>
          <w:szCs w:val="28"/>
        </w:rPr>
      </w:pPr>
      <w:r w:rsidRPr="00173717">
        <w:rPr>
          <w:rFonts w:cstheme="minorHAnsi"/>
          <w:sz w:val="24"/>
          <w:szCs w:val="28"/>
        </w:rPr>
        <w:t>Deployment challenges — sensor noise, class imbalance, and interpretability — each require dedicated engineering mitigation strategies to ensure sustainable model performance in production. The Complex Engineering Problem justification demonstrated that this problem satisfies P1 (depth of knowledge), P3 (conflicting requirements), and P7 (significant consequences) in full.</w:t>
      </w:r>
    </w:p>
    <w:p w14:paraId="4F64DBEB" w14:textId="7824E07C" w:rsidR="00173717" w:rsidRPr="00A350EB" w:rsidRDefault="00173717" w:rsidP="00173717">
      <w:pPr>
        <w:spacing w:after="0" w:line="276" w:lineRule="auto"/>
        <w:jc w:val="both"/>
        <w:rPr>
          <w:rFonts w:cstheme="minorHAnsi"/>
          <w:sz w:val="24"/>
          <w:szCs w:val="28"/>
        </w:rPr>
      </w:pPr>
      <w:r w:rsidRPr="00173717">
        <w:rPr>
          <w:rFonts w:cstheme="minorHAnsi"/>
          <w:sz w:val="24"/>
          <w:szCs w:val="28"/>
        </w:rPr>
        <w:t xml:space="preserve">In conclusion, the successful deployment of machine learning-based predictive maintenance in smart manufacturing requires not only technical excellence in model development, but also engineering wisdom in balancing performance, safety, </w:t>
      </w:r>
      <w:proofErr w:type="spellStart"/>
      <w:r w:rsidRPr="00173717">
        <w:rPr>
          <w:rFonts w:cstheme="minorHAnsi"/>
          <w:sz w:val="24"/>
          <w:szCs w:val="28"/>
        </w:rPr>
        <w:t>explainability</w:t>
      </w:r>
      <w:proofErr w:type="spellEnd"/>
      <w:r w:rsidRPr="00173717">
        <w:rPr>
          <w:rFonts w:cstheme="minorHAnsi"/>
          <w:sz w:val="24"/>
          <w:szCs w:val="28"/>
        </w:rPr>
        <w:t xml:space="preserve">, regulatory compliance, and economic feasibility. </w:t>
      </w:r>
      <w:proofErr w:type="spellStart"/>
      <w:r w:rsidRPr="00173717">
        <w:rPr>
          <w:rFonts w:cstheme="minorHAnsi"/>
          <w:sz w:val="24"/>
          <w:szCs w:val="28"/>
        </w:rPr>
        <w:t>XGBoost</w:t>
      </w:r>
      <w:proofErr w:type="spellEnd"/>
      <w:r w:rsidRPr="00173717">
        <w:rPr>
          <w:rFonts w:cstheme="minorHAnsi"/>
          <w:sz w:val="24"/>
          <w:szCs w:val="28"/>
        </w:rPr>
        <w:t xml:space="preserve">, augmented with SHAP </w:t>
      </w:r>
      <w:proofErr w:type="spellStart"/>
      <w:r w:rsidRPr="00173717">
        <w:rPr>
          <w:rFonts w:cstheme="minorHAnsi"/>
          <w:sz w:val="24"/>
          <w:szCs w:val="28"/>
        </w:rPr>
        <w:t>explainability</w:t>
      </w:r>
      <w:proofErr w:type="spellEnd"/>
      <w:r w:rsidRPr="00173717">
        <w:rPr>
          <w:rFonts w:cstheme="minorHAnsi"/>
          <w:sz w:val="24"/>
          <w:szCs w:val="28"/>
        </w:rPr>
        <w:t xml:space="preserve"> tooling and robust data preprocessing pipelines, represents the industrially optimal solution for this context.</w:t>
      </w:r>
    </w:p>
    <w:sectPr w:rsidR="00173717" w:rsidRPr="00A350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F54BC" w14:textId="77777777" w:rsidR="00D70768" w:rsidRDefault="00D70768" w:rsidP="00603B0F">
      <w:pPr>
        <w:spacing w:after="0" w:line="240" w:lineRule="auto"/>
      </w:pPr>
      <w:r>
        <w:separator/>
      </w:r>
    </w:p>
  </w:endnote>
  <w:endnote w:type="continuationSeparator" w:id="0">
    <w:p w14:paraId="1F3973CC" w14:textId="77777777" w:rsidR="00D70768" w:rsidRDefault="00D70768" w:rsidP="0060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82D64F" w14:textId="77777777" w:rsidR="00D70768" w:rsidRDefault="00D70768" w:rsidP="00603B0F">
      <w:pPr>
        <w:spacing w:after="0" w:line="240" w:lineRule="auto"/>
      </w:pPr>
      <w:r>
        <w:separator/>
      </w:r>
    </w:p>
  </w:footnote>
  <w:footnote w:type="continuationSeparator" w:id="0">
    <w:p w14:paraId="61BD611C" w14:textId="77777777" w:rsidR="00D70768" w:rsidRDefault="00D70768" w:rsidP="00603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5166A"/>
    <w:multiLevelType w:val="hybridMultilevel"/>
    <w:tmpl w:val="25D4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543F6"/>
    <w:multiLevelType w:val="hybridMultilevel"/>
    <w:tmpl w:val="069C0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121DC"/>
    <w:multiLevelType w:val="hybridMultilevel"/>
    <w:tmpl w:val="5762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D338B"/>
    <w:multiLevelType w:val="hybridMultilevel"/>
    <w:tmpl w:val="44D2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61D33"/>
    <w:multiLevelType w:val="hybridMultilevel"/>
    <w:tmpl w:val="B3E2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D10F1"/>
    <w:multiLevelType w:val="hybridMultilevel"/>
    <w:tmpl w:val="4C38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FF4E9E"/>
    <w:multiLevelType w:val="hybridMultilevel"/>
    <w:tmpl w:val="9600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3389C"/>
    <w:multiLevelType w:val="hybridMultilevel"/>
    <w:tmpl w:val="FE30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4D5E8B"/>
    <w:multiLevelType w:val="hybridMultilevel"/>
    <w:tmpl w:val="9300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74959"/>
    <w:multiLevelType w:val="hybridMultilevel"/>
    <w:tmpl w:val="4464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697FF5"/>
    <w:multiLevelType w:val="hybridMultilevel"/>
    <w:tmpl w:val="39F8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A2031"/>
    <w:multiLevelType w:val="hybridMultilevel"/>
    <w:tmpl w:val="6576C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65A7F"/>
    <w:multiLevelType w:val="hybridMultilevel"/>
    <w:tmpl w:val="002C16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1CB3A7A"/>
    <w:multiLevelType w:val="hybridMultilevel"/>
    <w:tmpl w:val="4E2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3"/>
  </w:num>
  <w:num w:numId="4">
    <w:abstractNumId w:val="1"/>
  </w:num>
  <w:num w:numId="5">
    <w:abstractNumId w:val="13"/>
  </w:num>
  <w:num w:numId="6">
    <w:abstractNumId w:val="4"/>
  </w:num>
  <w:num w:numId="7">
    <w:abstractNumId w:val="7"/>
  </w:num>
  <w:num w:numId="8">
    <w:abstractNumId w:val="12"/>
  </w:num>
  <w:num w:numId="9">
    <w:abstractNumId w:val="11"/>
  </w:num>
  <w:num w:numId="10">
    <w:abstractNumId w:val="6"/>
  </w:num>
  <w:num w:numId="11">
    <w:abstractNumId w:val="2"/>
  </w:num>
  <w:num w:numId="12">
    <w:abstractNumId w:val="10"/>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BB"/>
    <w:rsid w:val="0009247C"/>
    <w:rsid w:val="0009642C"/>
    <w:rsid w:val="000B0304"/>
    <w:rsid w:val="00140847"/>
    <w:rsid w:val="00144799"/>
    <w:rsid w:val="00173717"/>
    <w:rsid w:val="00190B89"/>
    <w:rsid w:val="00272439"/>
    <w:rsid w:val="002B27D7"/>
    <w:rsid w:val="002E4426"/>
    <w:rsid w:val="002F52A0"/>
    <w:rsid w:val="00486A44"/>
    <w:rsid w:val="00531B86"/>
    <w:rsid w:val="005563BA"/>
    <w:rsid w:val="005761F0"/>
    <w:rsid w:val="005B7E10"/>
    <w:rsid w:val="005C26C2"/>
    <w:rsid w:val="00603B0F"/>
    <w:rsid w:val="006C0EBB"/>
    <w:rsid w:val="007E752D"/>
    <w:rsid w:val="00885C81"/>
    <w:rsid w:val="00A022F5"/>
    <w:rsid w:val="00A33B41"/>
    <w:rsid w:val="00A350EB"/>
    <w:rsid w:val="00A75BED"/>
    <w:rsid w:val="00AD2838"/>
    <w:rsid w:val="00B04030"/>
    <w:rsid w:val="00C35458"/>
    <w:rsid w:val="00CB1B51"/>
    <w:rsid w:val="00D70768"/>
    <w:rsid w:val="00E45BF0"/>
    <w:rsid w:val="00F27289"/>
    <w:rsid w:val="00F30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041B"/>
  <w15:chartTrackingRefBased/>
  <w15:docId w15:val="{B377B608-C907-470B-B64A-B71ED498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61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6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5563BA"/>
  </w:style>
  <w:style w:type="paragraph" w:styleId="HTMLPreformatted">
    <w:name w:val="HTML Preformatted"/>
    <w:basedOn w:val="Normal"/>
    <w:link w:val="HTMLPreformattedChar"/>
    <w:uiPriority w:val="99"/>
    <w:semiHidden/>
    <w:unhideWhenUsed/>
    <w:rsid w:val="00556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63BA"/>
    <w:rPr>
      <w:rFonts w:ascii="Courier New" w:eastAsia="Times New Roman" w:hAnsi="Courier New" w:cs="Courier New"/>
      <w:sz w:val="20"/>
      <w:szCs w:val="20"/>
    </w:rPr>
  </w:style>
  <w:style w:type="character" w:customStyle="1" w:styleId="katex-mathml">
    <w:name w:val="katex-mathml"/>
    <w:basedOn w:val="DefaultParagraphFont"/>
    <w:rsid w:val="005563BA"/>
  </w:style>
  <w:style w:type="character" w:customStyle="1" w:styleId="mord">
    <w:name w:val="mord"/>
    <w:basedOn w:val="DefaultParagraphFont"/>
    <w:rsid w:val="005563BA"/>
  </w:style>
  <w:style w:type="character" w:customStyle="1" w:styleId="mbin">
    <w:name w:val="mbin"/>
    <w:basedOn w:val="DefaultParagraphFont"/>
    <w:rsid w:val="005563BA"/>
  </w:style>
  <w:style w:type="character" w:customStyle="1" w:styleId="vlist-s">
    <w:name w:val="vlist-s"/>
    <w:basedOn w:val="DefaultParagraphFont"/>
    <w:rsid w:val="005563BA"/>
  </w:style>
  <w:style w:type="character" w:styleId="PlaceholderText">
    <w:name w:val="Placeholder Text"/>
    <w:basedOn w:val="DefaultParagraphFont"/>
    <w:uiPriority w:val="99"/>
    <w:semiHidden/>
    <w:rsid w:val="005563BA"/>
    <w:rPr>
      <w:color w:val="808080"/>
    </w:rPr>
  </w:style>
  <w:style w:type="paragraph" w:styleId="ListParagraph">
    <w:name w:val="List Paragraph"/>
    <w:basedOn w:val="Normal"/>
    <w:uiPriority w:val="34"/>
    <w:qFormat/>
    <w:rsid w:val="00B04030"/>
    <w:pPr>
      <w:ind w:left="720"/>
      <w:contextualSpacing/>
    </w:pPr>
  </w:style>
  <w:style w:type="paragraph" w:styleId="Header">
    <w:name w:val="header"/>
    <w:basedOn w:val="Normal"/>
    <w:link w:val="HeaderChar"/>
    <w:uiPriority w:val="99"/>
    <w:unhideWhenUsed/>
    <w:rsid w:val="00603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B0F"/>
  </w:style>
  <w:style w:type="paragraph" w:styleId="Footer">
    <w:name w:val="footer"/>
    <w:basedOn w:val="Normal"/>
    <w:link w:val="FooterChar"/>
    <w:uiPriority w:val="99"/>
    <w:unhideWhenUsed/>
    <w:rsid w:val="00603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03180">
      <w:bodyDiv w:val="1"/>
      <w:marLeft w:val="0"/>
      <w:marRight w:val="0"/>
      <w:marTop w:val="0"/>
      <w:marBottom w:val="0"/>
      <w:divBdr>
        <w:top w:val="none" w:sz="0" w:space="0" w:color="auto"/>
        <w:left w:val="none" w:sz="0" w:space="0" w:color="auto"/>
        <w:bottom w:val="none" w:sz="0" w:space="0" w:color="auto"/>
        <w:right w:val="none" w:sz="0" w:space="0" w:color="auto"/>
      </w:divBdr>
    </w:div>
    <w:div w:id="200244468">
      <w:bodyDiv w:val="1"/>
      <w:marLeft w:val="0"/>
      <w:marRight w:val="0"/>
      <w:marTop w:val="0"/>
      <w:marBottom w:val="0"/>
      <w:divBdr>
        <w:top w:val="none" w:sz="0" w:space="0" w:color="auto"/>
        <w:left w:val="none" w:sz="0" w:space="0" w:color="auto"/>
        <w:bottom w:val="none" w:sz="0" w:space="0" w:color="auto"/>
        <w:right w:val="none" w:sz="0" w:space="0" w:color="auto"/>
      </w:divBdr>
    </w:div>
    <w:div w:id="231349952">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801462202">
      <w:bodyDiv w:val="1"/>
      <w:marLeft w:val="0"/>
      <w:marRight w:val="0"/>
      <w:marTop w:val="0"/>
      <w:marBottom w:val="0"/>
      <w:divBdr>
        <w:top w:val="none" w:sz="0" w:space="0" w:color="auto"/>
        <w:left w:val="none" w:sz="0" w:space="0" w:color="auto"/>
        <w:bottom w:val="none" w:sz="0" w:space="0" w:color="auto"/>
        <w:right w:val="none" w:sz="0" w:space="0" w:color="auto"/>
      </w:divBdr>
    </w:div>
    <w:div w:id="824056727">
      <w:bodyDiv w:val="1"/>
      <w:marLeft w:val="0"/>
      <w:marRight w:val="0"/>
      <w:marTop w:val="0"/>
      <w:marBottom w:val="0"/>
      <w:divBdr>
        <w:top w:val="none" w:sz="0" w:space="0" w:color="auto"/>
        <w:left w:val="none" w:sz="0" w:space="0" w:color="auto"/>
        <w:bottom w:val="none" w:sz="0" w:space="0" w:color="auto"/>
        <w:right w:val="none" w:sz="0" w:space="0" w:color="auto"/>
      </w:divBdr>
      <w:divsChild>
        <w:div w:id="1193104885">
          <w:marLeft w:val="0"/>
          <w:marRight w:val="0"/>
          <w:marTop w:val="0"/>
          <w:marBottom w:val="240"/>
          <w:divBdr>
            <w:top w:val="none" w:sz="0" w:space="0" w:color="auto"/>
            <w:left w:val="none" w:sz="0" w:space="0" w:color="auto"/>
            <w:bottom w:val="none" w:sz="0" w:space="0" w:color="auto"/>
            <w:right w:val="none" w:sz="0" w:space="0" w:color="auto"/>
          </w:divBdr>
        </w:div>
        <w:div w:id="1100218469">
          <w:marLeft w:val="0"/>
          <w:marRight w:val="0"/>
          <w:marTop w:val="0"/>
          <w:marBottom w:val="240"/>
          <w:divBdr>
            <w:top w:val="none" w:sz="0" w:space="0" w:color="auto"/>
            <w:left w:val="none" w:sz="0" w:space="0" w:color="auto"/>
            <w:bottom w:val="none" w:sz="0" w:space="0" w:color="auto"/>
            <w:right w:val="none" w:sz="0" w:space="0" w:color="auto"/>
          </w:divBdr>
        </w:div>
      </w:divsChild>
    </w:div>
    <w:div w:id="900288259">
      <w:bodyDiv w:val="1"/>
      <w:marLeft w:val="0"/>
      <w:marRight w:val="0"/>
      <w:marTop w:val="0"/>
      <w:marBottom w:val="0"/>
      <w:divBdr>
        <w:top w:val="none" w:sz="0" w:space="0" w:color="auto"/>
        <w:left w:val="none" w:sz="0" w:space="0" w:color="auto"/>
        <w:bottom w:val="none" w:sz="0" w:space="0" w:color="auto"/>
        <w:right w:val="none" w:sz="0" w:space="0" w:color="auto"/>
      </w:divBdr>
      <w:divsChild>
        <w:div w:id="765879568">
          <w:marLeft w:val="0"/>
          <w:marRight w:val="0"/>
          <w:marTop w:val="0"/>
          <w:marBottom w:val="240"/>
          <w:divBdr>
            <w:top w:val="none" w:sz="0" w:space="0" w:color="auto"/>
            <w:left w:val="none" w:sz="0" w:space="0" w:color="auto"/>
            <w:bottom w:val="none" w:sz="0" w:space="0" w:color="auto"/>
            <w:right w:val="none" w:sz="0" w:space="0" w:color="auto"/>
          </w:divBdr>
        </w:div>
        <w:div w:id="485367052">
          <w:marLeft w:val="0"/>
          <w:marRight w:val="0"/>
          <w:marTop w:val="0"/>
          <w:marBottom w:val="240"/>
          <w:divBdr>
            <w:top w:val="none" w:sz="0" w:space="0" w:color="auto"/>
            <w:left w:val="none" w:sz="0" w:space="0" w:color="auto"/>
            <w:bottom w:val="none" w:sz="0" w:space="0" w:color="auto"/>
            <w:right w:val="none" w:sz="0" w:space="0" w:color="auto"/>
          </w:divBdr>
        </w:div>
      </w:divsChild>
    </w:div>
    <w:div w:id="930311852">
      <w:bodyDiv w:val="1"/>
      <w:marLeft w:val="0"/>
      <w:marRight w:val="0"/>
      <w:marTop w:val="0"/>
      <w:marBottom w:val="0"/>
      <w:divBdr>
        <w:top w:val="none" w:sz="0" w:space="0" w:color="auto"/>
        <w:left w:val="none" w:sz="0" w:space="0" w:color="auto"/>
        <w:bottom w:val="none" w:sz="0" w:space="0" w:color="auto"/>
        <w:right w:val="none" w:sz="0" w:space="0" w:color="auto"/>
      </w:divBdr>
    </w:div>
    <w:div w:id="957219345">
      <w:bodyDiv w:val="1"/>
      <w:marLeft w:val="0"/>
      <w:marRight w:val="0"/>
      <w:marTop w:val="0"/>
      <w:marBottom w:val="0"/>
      <w:divBdr>
        <w:top w:val="none" w:sz="0" w:space="0" w:color="auto"/>
        <w:left w:val="none" w:sz="0" w:space="0" w:color="auto"/>
        <w:bottom w:val="none" w:sz="0" w:space="0" w:color="auto"/>
        <w:right w:val="none" w:sz="0" w:space="0" w:color="auto"/>
      </w:divBdr>
    </w:div>
    <w:div w:id="963317662">
      <w:bodyDiv w:val="1"/>
      <w:marLeft w:val="0"/>
      <w:marRight w:val="0"/>
      <w:marTop w:val="0"/>
      <w:marBottom w:val="0"/>
      <w:divBdr>
        <w:top w:val="none" w:sz="0" w:space="0" w:color="auto"/>
        <w:left w:val="none" w:sz="0" w:space="0" w:color="auto"/>
        <w:bottom w:val="none" w:sz="0" w:space="0" w:color="auto"/>
        <w:right w:val="none" w:sz="0" w:space="0" w:color="auto"/>
      </w:divBdr>
    </w:div>
    <w:div w:id="991103598">
      <w:bodyDiv w:val="1"/>
      <w:marLeft w:val="0"/>
      <w:marRight w:val="0"/>
      <w:marTop w:val="0"/>
      <w:marBottom w:val="0"/>
      <w:divBdr>
        <w:top w:val="none" w:sz="0" w:space="0" w:color="auto"/>
        <w:left w:val="none" w:sz="0" w:space="0" w:color="auto"/>
        <w:bottom w:val="none" w:sz="0" w:space="0" w:color="auto"/>
        <w:right w:val="none" w:sz="0" w:space="0" w:color="auto"/>
      </w:divBdr>
    </w:div>
    <w:div w:id="1066224057">
      <w:bodyDiv w:val="1"/>
      <w:marLeft w:val="0"/>
      <w:marRight w:val="0"/>
      <w:marTop w:val="0"/>
      <w:marBottom w:val="0"/>
      <w:divBdr>
        <w:top w:val="none" w:sz="0" w:space="0" w:color="auto"/>
        <w:left w:val="none" w:sz="0" w:space="0" w:color="auto"/>
        <w:bottom w:val="none" w:sz="0" w:space="0" w:color="auto"/>
        <w:right w:val="none" w:sz="0" w:space="0" w:color="auto"/>
      </w:divBdr>
    </w:div>
    <w:div w:id="1091006047">
      <w:bodyDiv w:val="1"/>
      <w:marLeft w:val="0"/>
      <w:marRight w:val="0"/>
      <w:marTop w:val="0"/>
      <w:marBottom w:val="0"/>
      <w:divBdr>
        <w:top w:val="none" w:sz="0" w:space="0" w:color="auto"/>
        <w:left w:val="none" w:sz="0" w:space="0" w:color="auto"/>
        <w:bottom w:val="none" w:sz="0" w:space="0" w:color="auto"/>
        <w:right w:val="none" w:sz="0" w:space="0" w:color="auto"/>
      </w:divBdr>
    </w:div>
    <w:div w:id="1169709307">
      <w:bodyDiv w:val="1"/>
      <w:marLeft w:val="0"/>
      <w:marRight w:val="0"/>
      <w:marTop w:val="0"/>
      <w:marBottom w:val="0"/>
      <w:divBdr>
        <w:top w:val="none" w:sz="0" w:space="0" w:color="auto"/>
        <w:left w:val="none" w:sz="0" w:space="0" w:color="auto"/>
        <w:bottom w:val="none" w:sz="0" w:space="0" w:color="auto"/>
        <w:right w:val="none" w:sz="0" w:space="0" w:color="auto"/>
      </w:divBdr>
    </w:div>
    <w:div w:id="1175922538">
      <w:bodyDiv w:val="1"/>
      <w:marLeft w:val="0"/>
      <w:marRight w:val="0"/>
      <w:marTop w:val="0"/>
      <w:marBottom w:val="0"/>
      <w:divBdr>
        <w:top w:val="none" w:sz="0" w:space="0" w:color="auto"/>
        <w:left w:val="none" w:sz="0" w:space="0" w:color="auto"/>
        <w:bottom w:val="none" w:sz="0" w:space="0" w:color="auto"/>
        <w:right w:val="none" w:sz="0" w:space="0" w:color="auto"/>
      </w:divBdr>
    </w:div>
    <w:div w:id="1350639109">
      <w:bodyDiv w:val="1"/>
      <w:marLeft w:val="0"/>
      <w:marRight w:val="0"/>
      <w:marTop w:val="0"/>
      <w:marBottom w:val="0"/>
      <w:divBdr>
        <w:top w:val="none" w:sz="0" w:space="0" w:color="auto"/>
        <w:left w:val="none" w:sz="0" w:space="0" w:color="auto"/>
        <w:bottom w:val="none" w:sz="0" w:space="0" w:color="auto"/>
        <w:right w:val="none" w:sz="0" w:space="0" w:color="auto"/>
      </w:divBdr>
    </w:div>
    <w:div w:id="1372804877">
      <w:bodyDiv w:val="1"/>
      <w:marLeft w:val="0"/>
      <w:marRight w:val="0"/>
      <w:marTop w:val="0"/>
      <w:marBottom w:val="0"/>
      <w:divBdr>
        <w:top w:val="none" w:sz="0" w:space="0" w:color="auto"/>
        <w:left w:val="none" w:sz="0" w:space="0" w:color="auto"/>
        <w:bottom w:val="none" w:sz="0" w:space="0" w:color="auto"/>
        <w:right w:val="none" w:sz="0" w:space="0" w:color="auto"/>
      </w:divBdr>
    </w:div>
    <w:div w:id="1425104216">
      <w:bodyDiv w:val="1"/>
      <w:marLeft w:val="0"/>
      <w:marRight w:val="0"/>
      <w:marTop w:val="0"/>
      <w:marBottom w:val="0"/>
      <w:divBdr>
        <w:top w:val="none" w:sz="0" w:space="0" w:color="auto"/>
        <w:left w:val="none" w:sz="0" w:space="0" w:color="auto"/>
        <w:bottom w:val="none" w:sz="0" w:space="0" w:color="auto"/>
        <w:right w:val="none" w:sz="0" w:space="0" w:color="auto"/>
      </w:divBdr>
    </w:div>
    <w:div w:id="1503736216">
      <w:bodyDiv w:val="1"/>
      <w:marLeft w:val="0"/>
      <w:marRight w:val="0"/>
      <w:marTop w:val="0"/>
      <w:marBottom w:val="0"/>
      <w:divBdr>
        <w:top w:val="none" w:sz="0" w:space="0" w:color="auto"/>
        <w:left w:val="none" w:sz="0" w:space="0" w:color="auto"/>
        <w:bottom w:val="none" w:sz="0" w:space="0" w:color="auto"/>
        <w:right w:val="none" w:sz="0" w:space="0" w:color="auto"/>
      </w:divBdr>
    </w:div>
    <w:div w:id="1563637119">
      <w:bodyDiv w:val="1"/>
      <w:marLeft w:val="0"/>
      <w:marRight w:val="0"/>
      <w:marTop w:val="0"/>
      <w:marBottom w:val="0"/>
      <w:divBdr>
        <w:top w:val="none" w:sz="0" w:space="0" w:color="auto"/>
        <w:left w:val="none" w:sz="0" w:space="0" w:color="auto"/>
        <w:bottom w:val="none" w:sz="0" w:space="0" w:color="auto"/>
        <w:right w:val="none" w:sz="0" w:space="0" w:color="auto"/>
      </w:divBdr>
    </w:div>
    <w:div w:id="1611208039">
      <w:bodyDiv w:val="1"/>
      <w:marLeft w:val="0"/>
      <w:marRight w:val="0"/>
      <w:marTop w:val="0"/>
      <w:marBottom w:val="0"/>
      <w:divBdr>
        <w:top w:val="none" w:sz="0" w:space="0" w:color="auto"/>
        <w:left w:val="none" w:sz="0" w:space="0" w:color="auto"/>
        <w:bottom w:val="none" w:sz="0" w:space="0" w:color="auto"/>
        <w:right w:val="none" w:sz="0" w:space="0" w:color="auto"/>
      </w:divBdr>
    </w:div>
    <w:div w:id="1631784545">
      <w:bodyDiv w:val="1"/>
      <w:marLeft w:val="0"/>
      <w:marRight w:val="0"/>
      <w:marTop w:val="0"/>
      <w:marBottom w:val="0"/>
      <w:divBdr>
        <w:top w:val="none" w:sz="0" w:space="0" w:color="auto"/>
        <w:left w:val="none" w:sz="0" w:space="0" w:color="auto"/>
        <w:bottom w:val="none" w:sz="0" w:space="0" w:color="auto"/>
        <w:right w:val="none" w:sz="0" w:space="0" w:color="auto"/>
      </w:divBdr>
    </w:div>
    <w:div w:id="1782917917">
      <w:bodyDiv w:val="1"/>
      <w:marLeft w:val="0"/>
      <w:marRight w:val="0"/>
      <w:marTop w:val="0"/>
      <w:marBottom w:val="0"/>
      <w:divBdr>
        <w:top w:val="none" w:sz="0" w:space="0" w:color="auto"/>
        <w:left w:val="none" w:sz="0" w:space="0" w:color="auto"/>
        <w:bottom w:val="none" w:sz="0" w:space="0" w:color="auto"/>
        <w:right w:val="none" w:sz="0" w:space="0" w:color="auto"/>
      </w:divBdr>
    </w:div>
    <w:div w:id="1811898617">
      <w:bodyDiv w:val="1"/>
      <w:marLeft w:val="0"/>
      <w:marRight w:val="0"/>
      <w:marTop w:val="0"/>
      <w:marBottom w:val="0"/>
      <w:divBdr>
        <w:top w:val="none" w:sz="0" w:space="0" w:color="auto"/>
        <w:left w:val="none" w:sz="0" w:space="0" w:color="auto"/>
        <w:bottom w:val="none" w:sz="0" w:space="0" w:color="auto"/>
        <w:right w:val="none" w:sz="0" w:space="0" w:color="auto"/>
      </w:divBdr>
    </w:div>
    <w:div w:id="1898392510">
      <w:bodyDiv w:val="1"/>
      <w:marLeft w:val="0"/>
      <w:marRight w:val="0"/>
      <w:marTop w:val="0"/>
      <w:marBottom w:val="0"/>
      <w:divBdr>
        <w:top w:val="none" w:sz="0" w:space="0" w:color="auto"/>
        <w:left w:val="none" w:sz="0" w:space="0" w:color="auto"/>
        <w:bottom w:val="none" w:sz="0" w:space="0" w:color="auto"/>
        <w:right w:val="none" w:sz="0" w:space="0" w:color="auto"/>
      </w:divBdr>
    </w:div>
    <w:div w:id="1950356634">
      <w:bodyDiv w:val="1"/>
      <w:marLeft w:val="0"/>
      <w:marRight w:val="0"/>
      <w:marTop w:val="0"/>
      <w:marBottom w:val="0"/>
      <w:divBdr>
        <w:top w:val="none" w:sz="0" w:space="0" w:color="auto"/>
        <w:left w:val="none" w:sz="0" w:space="0" w:color="auto"/>
        <w:bottom w:val="none" w:sz="0" w:space="0" w:color="auto"/>
        <w:right w:val="none" w:sz="0" w:space="0" w:color="auto"/>
      </w:divBdr>
    </w:div>
    <w:div w:id="1974021330">
      <w:bodyDiv w:val="1"/>
      <w:marLeft w:val="0"/>
      <w:marRight w:val="0"/>
      <w:marTop w:val="0"/>
      <w:marBottom w:val="0"/>
      <w:divBdr>
        <w:top w:val="none" w:sz="0" w:space="0" w:color="auto"/>
        <w:left w:val="none" w:sz="0" w:space="0" w:color="auto"/>
        <w:bottom w:val="none" w:sz="0" w:space="0" w:color="auto"/>
        <w:right w:val="none" w:sz="0" w:space="0" w:color="auto"/>
      </w:divBdr>
    </w:div>
    <w:div w:id="2003001277">
      <w:bodyDiv w:val="1"/>
      <w:marLeft w:val="0"/>
      <w:marRight w:val="0"/>
      <w:marTop w:val="0"/>
      <w:marBottom w:val="0"/>
      <w:divBdr>
        <w:top w:val="none" w:sz="0" w:space="0" w:color="auto"/>
        <w:left w:val="none" w:sz="0" w:space="0" w:color="auto"/>
        <w:bottom w:val="none" w:sz="0" w:space="0" w:color="auto"/>
        <w:right w:val="none" w:sz="0" w:space="0" w:color="auto"/>
      </w:divBdr>
    </w:div>
    <w:div w:id="207022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15</Pages>
  <Words>4447</Words>
  <Characters>25353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92</cp:revision>
  <cp:lastPrinted>2026-06-26T18:50:00Z</cp:lastPrinted>
  <dcterms:created xsi:type="dcterms:W3CDTF">2026-06-26T17:31:00Z</dcterms:created>
  <dcterms:modified xsi:type="dcterms:W3CDTF">2026-06-27T16:58:00Z</dcterms:modified>
</cp:coreProperties>
</file>