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DC2BE">
      <w:r>
        <w:drawing>
          <wp:inline distT="0" distB="0" distL="114300" distR="114300">
            <wp:extent cx="5269865" cy="152781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62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这句话改成：</w:t>
      </w:r>
    </w:p>
    <w:p w14:paraId="1047BB79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PIE是Pinetwork开源之前的第一个Pi MEME COIN，真正的PIE！</w:t>
      </w:r>
    </w:p>
    <w:p w14:paraId="3723E30E">
      <w:pPr>
        <w:tabs>
          <w:tab w:val="left" w:pos="1520"/>
        </w:tabs>
        <w:rPr>
          <w:rFonts w:hint="default"/>
          <w:lang w:val="en-US" w:eastAsia="zh-CN"/>
        </w:rPr>
      </w:pPr>
    </w:p>
    <w:p w14:paraId="4E1567EE">
      <w:pPr>
        <w:tabs>
          <w:tab w:val="left" w:pos="1520"/>
        </w:tabs>
        <w:rPr>
          <w:rFonts w:hint="default"/>
          <w:lang w:val="en-US" w:eastAsia="zh-CN"/>
        </w:rPr>
      </w:pPr>
    </w:p>
    <w:p w14:paraId="77A3DDCF">
      <w:pPr>
        <w:tabs>
          <w:tab w:val="left" w:pos="1520"/>
        </w:tabs>
      </w:pPr>
      <w:r>
        <w:drawing>
          <wp:inline distT="0" distB="0" distL="114300" distR="114300">
            <wp:extent cx="5270500" cy="115189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3DA8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6个图标改成3个  </w:t>
      </w:r>
    </w:p>
    <w:p w14:paraId="1C974CBD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推特        电报     AVE  </w:t>
      </w:r>
    </w:p>
    <w:p w14:paraId="2A1BDCFB">
      <w:pPr>
        <w:tabs>
          <w:tab w:val="left" w:pos="1520"/>
        </w:tabs>
        <w:rPr>
          <w:rFonts w:hint="default"/>
          <w:lang w:val="en-US" w:eastAsia="zh-CN"/>
        </w:rPr>
      </w:pPr>
    </w:p>
    <w:p w14:paraId="10979E63">
      <w:pPr>
        <w:tabs>
          <w:tab w:val="left" w:pos="1520"/>
        </w:tabs>
      </w:pPr>
      <w:r>
        <w:drawing>
          <wp:inline distT="0" distB="0" distL="114300" distR="114300">
            <wp:extent cx="5267960" cy="118427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E2DF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红色部分删除。</w:t>
      </w:r>
    </w:p>
    <w:p w14:paraId="637CCBEC">
      <w:pPr>
        <w:tabs>
          <w:tab w:val="left" w:pos="1520"/>
        </w:tabs>
        <w:rPr>
          <w:rFonts w:hint="default"/>
          <w:lang w:val="en-US" w:eastAsia="zh-CN"/>
        </w:rPr>
      </w:pPr>
    </w:p>
    <w:p w14:paraId="53790827">
      <w:pPr>
        <w:tabs>
          <w:tab w:val="left" w:pos="1520"/>
        </w:tabs>
      </w:pPr>
      <w:r>
        <w:drawing>
          <wp:inline distT="0" distB="0" distL="114300" distR="114300">
            <wp:extent cx="5266055" cy="231203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B6B5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这两步合并成一步，还用下面的那个logo。</w:t>
      </w:r>
    </w:p>
    <w:p w14:paraId="4F2F7B31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文字内容：</w:t>
      </w:r>
    </w:p>
    <w:p w14:paraId="0C8E71EA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使用OKX钱包，可以直接在钱包中的“兑换”按钮中进行SOL和PIE兑换。</w:t>
      </w:r>
    </w:p>
    <w:p w14:paraId="693A13B8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提醒：因为链上交易费会有波动，所以注意手续费和滑点。</w:t>
      </w:r>
    </w:p>
    <w:p w14:paraId="3DEA60D4">
      <w:pPr>
        <w:tabs>
          <w:tab w:val="left" w:pos="1520"/>
        </w:tabs>
        <w:rPr>
          <w:rFonts w:hint="eastAsia"/>
          <w:lang w:val="en-US" w:eastAsia="zh-CN"/>
        </w:rPr>
      </w:pPr>
    </w:p>
    <w:p w14:paraId="4D5AFB2C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PIE 合约地址：0x........</w:t>
      </w:r>
    </w:p>
    <w:p w14:paraId="511F056A">
      <w:pPr>
        <w:tabs>
          <w:tab w:val="left" w:pos="1520"/>
        </w:tabs>
        <w:rPr>
          <w:rFonts w:hint="eastAsia"/>
          <w:lang w:val="en-US" w:eastAsia="zh-CN"/>
        </w:rPr>
      </w:pPr>
    </w:p>
    <w:p w14:paraId="36890EBB">
      <w:pPr>
        <w:tabs>
          <w:tab w:val="left" w:pos="1520"/>
        </w:tabs>
        <w:rPr>
          <w:rFonts w:hint="eastAsia"/>
          <w:lang w:val="en-US" w:eastAsia="zh-CN"/>
        </w:rPr>
      </w:pPr>
    </w:p>
    <w:p w14:paraId="41D75ACB">
      <w:pPr>
        <w:tabs>
          <w:tab w:val="left" w:pos="1520"/>
        </w:tabs>
      </w:pPr>
      <w:r>
        <w:drawing>
          <wp:inline distT="0" distB="0" distL="114300" distR="114300">
            <wp:extent cx="5269865" cy="226568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6846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这个地方改成 私募部分：</w:t>
      </w:r>
    </w:p>
    <w:p w14:paraId="0E066110">
      <w:pPr>
        <w:tabs>
          <w:tab w:val="left" w:pos="1520"/>
        </w:tabs>
        <w:rPr>
          <w:rFonts w:hint="eastAsia"/>
          <w:lang w:val="en-US" w:eastAsia="zh-CN"/>
        </w:rPr>
      </w:pPr>
    </w:p>
    <w:p w14:paraId="2078911D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PIE 捐赠地址：0X.....</w:t>
      </w:r>
    </w:p>
    <w:p w14:paraId="3F8DEDA7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PIE捐赠池总币量 100亿</w:t>
      </w:r>
    </w:p>
    <w:p w14:paraId="5E8DA866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凡是捐赠的用户共同瓜分100亿PIE。</w:t>
      </w:r>
    </w:p>
    <w:p w14:paraId="3B0C1469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捐赠时间：2024年12月1日3点14分开始-2024年12月7日3点14分截止。</w:t>
      </w:r>
    </w:p>
    <w:p w14:paraId="024CDA4A">
      <w:pPr>
        <w:tabs>
          <w:tab w:val="left" w:pos="1520"/>
        </w:tabs>
        <w:rPr>
          <w:rFonts w:hint="eastAsia"/>
          <w:lang w:val="en-US" w:eastAsia="zh-CN"/>
        </w:rPr>
      </w:pPr>
    </w:p>
    <w:p w14:paraId="7A345C4A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用户链接钱包，转入0.1整数倍的SOL到捐赠接收地址。</w:t>
      </w:r>
    </w:p>
    <w:p w14:paraId="6FE5073A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然后显示捐赠SOL总数。</w:t>
      </w:r>
    </w:p>
    <w:p w14:paraId="3839A0EA">
      <w:pPr>
        <w:tabs>
          <w:tab w:val="left" w:pos="1520"/>
        </w:tabs>
        <w:rPr>
          <w:rFonts w:hint="eastAsia"/>
          <w:lang w:val="en-US" w:eastAsia="zh-CN"/>
        </w:rPr>
      </w:pPr>
    </w:p>
    <w:p w14:paraId="6AAEDC18">
      <w:pPr>
        <w:tabs>
          <w:tab w:val="left" w:pos="1520"/>
        </w:tabs>
        <w:rPr>
          <w:rFonts w:hint="eastAsia"/>
          <w:lang w:val="en-US" w:eastAsia="zh-CN"/>
        </w:rPr>
      </w:pPr>
    </w:p>
    <w:p w14:paraId="441392A2">
      <w:pPr>
        <w:tabs>
          <w:tab w:val="left" w:pos="1520"/>
        </w:tabs>
        <w:rPr>
          <w:rFonts w:hint="eastAsia"/>
          <w:lang w:val="en-US" w:eastAsia="zh-CN"/>
        </w:rPr>
      </w:pPr>
    </w:p>
    <w:p w14:paraId="78B5FFB2">
      <w:pPr>
        <w:tabs>
          <w:tab w:val="left" w:pos="1520"/>
        </w:tabs>
      </w:pPr>
      <w:r>
        <w:drawing>
          <wp:inline distT="0" distB="0" distL="114300" distR="114300">
            <wp:extent cx="5267960" cy="225806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F53D">
      <w:pPr>
        <w:tabs>
          <w:tab w:val="left" w:pos="1520"/>
        </w:tabs>
      </w:pPr>
    </w:p>
    <w:p w14:paraId="3850C2E4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用户链接钱包自动识别钱包地址中的4种NFT集合中的个人持有数量，</w:t>
      </w:r>
    </w:p>
    <w:p w14:paraId="71AF2174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Pifans    Pibirds   PioneerPunks   PioneerMiners     </w:t>
      </w:r>
    </w:p>
    <w:p w14:paraId="03C2B73E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3         7         10            30               </w:t>
      </w:r>
    </w:p>
    <w:p w14:paraId="6F39B36E">
      <w:pPr>
        <w:tabs>
          <w:tab w:val="left" w:pos="1520"/>
        </w:tabs>
        <w:rPr>
          <w:rFonts w:hint="eastAsia"/>
          <w:lang w:val="en-US" w:eastAsia="zh-CN"/>
        </w:rPr>
      </w:pPr>
    </w:p>
    <w:p w14:paraId="6ED09928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每个数字下面都有两个按钮：</w:t>
      </w:r>
    </w:p>
    <w:p w14:paraId="02D530CE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开启挖矿     解除挖矿</w:t>
      </w:r>
    </w:p>
    <w:p w14:paraId="08EDB967">
      <w:pPr>
        <w:tabs>
          <w:tab w:val="left" w:pos="1520"/>
        </w:tabs>
        <w:rPr>
          <w:rFonts w:hint="eastAsia"/>
          <w:lang w:val="en-US" w:eastAsia="zh-CN"/>
        </w:rPr>
      </w:pPr>
    </w:p>
    <w:p w14:paraId="3472C70A">
      <w:pPr>
        <w:tabs>
          <w:tab w:val="left" w:pos="1520"/>
        </w:tabs>
        <w:rPr>
          <w:rFonts w:hint="eastAsia"/>
          <w:lang w:val="en-US" w:eastAsia="zh-CN"/>
        </w:rPr>
      </w:pPr>
    </w:p>
    <w:p w14:paraId="1D959707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#用户点击开启挖矿，会弹出来数量，让用户选择。</w:t>
      </w:r>
    </w:p>
    <w:p w14:paraId="3FCA8AD0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然后确认，开启挖矿。</w:t>
      </w:r>
    </w:p>
    <w:p w14:paraId="1C7198DE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解除挖矿的时候也是弹出来，选择解除的数量，然后确认，停止挖矿。</w:t>
      </w:r>
    </w:p>
    <w:p w14:paraId="402C77D6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用户选择挖矿的时候，意味着这个NFT处于冻结状态，不能挖矿。</w:t>
      </w:r>
    </w:p>
    <w:p w14:paraId="3CD64D1D">
      <w:pPr>
        <w:tabs>
          <w:tab w:val="left" w:pos="1520"/>
        </w:tabs>
        <w:rPr>
          <w:rFonts w:hint="eastAsia"/>
          <w:lang w:val="en-US" w:eastAsia="zh-CN"/>
        </w:rPr>
      </w:pPr>
    </w:p>
    <w:p w14:paraId="0AC11F31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挖矿是24小时产出，如果用户当天解除NFT后，当天再质押挖矿需要等待24小时后才可以进行挖矿。质押10天后才可以解锁。</w:t>
      </w:r>
    </w:p>
    <w:p w14:paraId="55E4C208">
      <w:pPr>
        <w:tabs>
          <w:tab w:val="left" w:pos="1520"/>
        </w:tabs>
        <w:rPr>
          <w:rFonts w:hint="eastAsia"/>
          <w:lang w:val="en-US" w:eastAsia="zh-CN"/>
        </w:rPr>
      </w:pPr>
    </w:p>
    <w:p w14:paraId="4218A792">
      <w:pPr>
        <w:tabs>
          <w:tab w:val="left" w:pos="1520"/>
        </w:tabs>
        <w:rPr>
          <w:rFonts w:hint="eastAsia"/>
          <w:lang w:val="en-US" w:eastAsia="zh-CN"/>
        </w:rPr>
      </w:pPr>
    </w:p>
    <w:p w14:paraId="5CF2B993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#下面是几个NFT合约地址：</w:t>
      </w:r>
    </w:p>
    <w:p w14:paraId="3753EBFA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Pifans的合约是：</w:t>
      </w:r>
    </w:p>
    <w:p w14:paraId="6418B7F4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Pibirds的合约是：</w:t>
      </w:r>
    </w:p>
    <w:p w14:paraId="7357FD7A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PioneerPunks的合约是：</w:t>
      </w:r>
    </w:p>
    <w:p w14:paraId="26680861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PioneerMiners的合约是：</w:t>
      </w:r>
    </w:p>
    <w:p w14:paraId="4BD12249">
      <w:pPr>
        <w:tabs>
          <w:tab w:val="left" w:pos="1520"/>
        </w:tabs>
        <w:rPr>
          <w:rFonts w:hint="eastAsia"/>
          <w:lang w:val="en-US" w:eastAsia="zh-CN"/>
        </w:rPr>
      </w:pPr>
    </w:p>
    <w:p w14:paraId="20BA4F7E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PIE挖矿说明</w:t>
      </w:r>
    </w:p>
    <w:p w14:paraId="7944B0C3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总量650亿给NFT持有者挖掘，会陆续上线多个NFT集合。</w:t>
      </w:r>
    </w:p>
    <w:p w14:paraId="442644B7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从2024年1月1日开启挖矿。</w:t>
      </w:r>
    </w:p>
    <w:p w14:paraId="2152119D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650亿挖掘时间线：</w:t>
      </w:r>
    </w:p>
    <w:p w14:paraId="4153AF49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第一年供应100亿，下一年供应量为上一年的80%。</w:t>
      </w:r>
    </w:p>
    <w:p w14:paraId="6A1F17ED">
      <w:pPr>
        <w:tabs>
          <w:tab w:val="left" w:pos="1520"/>
        </w:tabs>
        <w:rPr>
          <w:rFonts w:hint="eastAsia"/>
          <w:lang w:val="en-US" w:eastAsia="zh-CN"/>
        </w:rPr>
      </w:pPr>
    </w:p>
    <w:p w14:paraId="76468F84">
      <w:pPr>
        <w:tabs>
          <w:tab w:val="left" w:pos="1520"/>
        </w:tabs>
        <w:rPr>
          <w:rFonts w:hint="default"/>
          <w:lang w:val="en-US" w:eastAsia="zh-CN"/>
        </w:rPr>
      </w:pPr>
    </w:p>
    <w:p w14:paraId="2E618F27">
      <w:pPr>
        <w:tabs>
          <w:tab w:val="left" w:pos="1520"/>
        </w:tabs>
        <w:rPr>
          <w:rFonts w:hint="default"/>
          <w:lang w:val="en-US" w:eastAsia="zh-CN"/>
        </w:rPr>
      </w:pPr>
    </w:p>
    <w:p w14:paraId="464829C4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平均每天产量=该年的供应量÷该年天数</w:t>
      </w:r>
    </w:p>
    <w:p w14:paraId="7A9BDCF4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第一年每天产量=100亿÷365天=27,397,260个。</w:t>
      </w:r>
    </w:p>
    <w:p w14:paraId="0AC096E8">
      <w:pPr>
        <w:tabs>
          <w:tab w:val="left" w:pos="1520"/>
        </w:tabs>
        <w:rPr>
          <w:rFonts w:hint="eastAsia"/>
          <w:lang w:val="en-US" w:eastAsia="zh-CN"/>
        </w:rPr>
      </w:pPr>
    </w:p>
    <w:p w14:paraId="71628E10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每天每个NFT基础算力值B=每天供应量27397260个币÷在线质押NFT总算力</w:t>
      </w:r>
    </w:p>
    <w:p w14:paraId="1DF844FC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在线质押NFT总算力=Pifans在线数量*1+PD在线数量*3+PP在线数量*5+PM在线数量*8。</w:t>
      </w:r>
    </w:p>
    <w:p w14:paraId="2A2C846E">
      <w:pPr>
        <w:tabs>
          <w:tab w:val="left" w:pos="1520"/>
        </w:tabs>
        <w:rPr>
          <w:rFonts w:hint="default"/>
          <w:lang w:val="en-US" w:eastAsia="zh-CN"/>
        </w:rPr>
      </w:pPr>
    </w:p>
    <w:p w14:paraId="7F752F43">
      <w:pPr>
        <w:tabs>
          <w:tab w:val="left" w:pos="1520"/>
        </w:tabs>
        <w:rPr>
          <w:rFonts w:hint="default"/>
          <w:lang w:val="en-US" w:eastAsia="zh-CN"/>
        </w:rPr>
      </w:pPr>
    </w:p>
    <w:p w14:paraId="31DF5E8F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每个用户的每天产量计算公式：</w:t>
      </w:r>
    </w:p>
    <w:p w14:paraId="032C7F90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个人每日产量=Pifans质押挖矿个数*1B+Pibirds质押挖矿个数*3B+PioneerPunks质押挖矿个数*5B+PioneerMiners质押挖矿个数*8B</w:t>
      </w:r>
    </w:p>
    <w:p w14:paraId="0105674F">
      <w:pPr>
        <w:tabs>
          <w:tab w:val="left" w:pos="1520"/>
        </w:tabs>
        <w:rPr>
          <w:rFonts w:hint="eastAsia"/>
          <w:lang w:val="en-US" w:eastAsia="zh-CN"/>
        </w:rPr>
      </w:pPr>
    </w:p>
    <w:p w14:paraId="44C9375D">
      <w:pPr>
        <w:tabs>
          <w:tab w:val="left" w:pos="1520"/>
        </w:tabs>
        <w:rPr>
          <w:rFonts w:hint="eastAsia"/>
          <w:lang w:val="en-US" w:eastAsia="zh-CN"/>
        </w:rPr>
      </w:pPr>
    </w:p>
    <w:p w14:paraId="268754C7">
      <w:pPr>
        <w:tabs>
          <w:tab w:val="left" w:pos="1520"/>
        </w:tabs>
        <w:rPr>
          <w:rFonts w:hint="eastAsia"/>
          <w:lang w:val="en-US" w:eastAsia="zh-CN"/>
        </w:rPr>
      </w:pPr>
    </w:p>
    <w:p w14:paraId="09014C8B">
      <w:pPr>
        <w:tabs>
          <w:tab w:val="left" w:pos="1520"/>
        </w:tabs>
        <w:rPr>
          <w:rFonts w:hint="eastAsia"/>
          <w:lang w:val="en-US" w:eastAsia="zh-CN"/>
        </w:rPr>
      </w:pPr>
    </w:p>
    <w:p w14:paraId="11B76256">
      <w:pPr>
        <w:tabs>
          <w:tab w:val="left" w:pos="1520"/>
        </w:tabs>
        <w:rPr>
          <w:rFonts w:hint="eastAsia"/>
          <w:lang w:val="en-US" w:eastAsia="zh-CN"/>
        </w:rPr>
      </w:pPr>
    </w:p>
    <w:p w14:paraId="106A24CE">
      <w:pPr>
        <w:tabs>
          <w:tab w:val="left" w:pos="152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242820"/>
            <wp:effectExtent l="0" t="0" r="952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这部分改成圆饼图。</w:t>
      </w:r>
    </w:p>
    <w:p w14:paraId="5B77D16B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总量1000亿，挖矿650亿，占比65%，私募100亿占比10%，空投50亿占比5%，交易池50亿占比5%，，项目方保留50亿占比5%，保留100亿占比10%用于2025年6月28日之后解锁并跨链到pichain上。</w:t>
      </w:r>
    </w:p>
    <w:p w14:paraId="5FDE68AA">
      <w:pPr>
        <w:tabs>
          <w:tab w:val="left" w:pos="1520"/>
        </w:tabs>
        <w:rPr>
          <w:rFonts w:hint="default"/>
          <w:lang w:val="en-US" w:eastAsia="zh-CN"/>
        </w:rPr>
      </w:pPr>
    </w:p>
    <w:p w14:paraId="4AF8266B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项目方50亿从2025年1月1日开始释放，12个月释放完毕。</w:t>
      </w:r>
    </w:p>
    <w:p w14:paraId="6415830A">
      <w:pPr>
        <w:tabs>
          <w:tab w:val="left" w:pos="1520"/>
        </w:tabs>
        <w:rPr>
          <w:rFonts w:hint="default"/>
          <w:lang w:val="en-US" w:eastAsia="zh-CN"/>
        </w:rPr>
      </w:pPr>
    </w:p>
    <w:p w14:paraId="6E33EBEE">
      <w:pPr>
        <w:tabs>
          <w:tab w:val="left" w:pos="1520"/>
        </w:tabs>
      </w:pPr>
      <w:r>
        <w:drawing>
          <wp:inline distT="0" distB="0" distL="114300" distR="114300">
            <wp:extent cx="5273040" cy="179514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9127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</w:t>
      </w:r>
    </w:p>
    <w:p w14:paraId="219B618F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</w:t>
      </w:r>
    </w:p>
    <w:p w14:paraId="14104CC3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Coinmarket收录</w:t>
      </w:r>
    </w:p>
    <w:p w14:paraId="2454C9B4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10K+持有者</w:t>
      </w:r>
    </w:p>
    <w:p w14:paraId="5C8FE185">
      <w:pPr>
        <w:tabs>
          <w:tab w:val="left" w:pos="1520"/>
        </w:tabs>
        <w:rPr>
          <w:rFonts w:hint="eastAsia"/>
          <w:lang w:val="en-US" w:eastAsia="zh-CN"/>
        </w:rPr>
      </w:pPr>
    </w:p>
    <w:p w14:paraId="6330CA24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 w14:paraId="0EB9A6FC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建立PIE社区</w:t>
      </w:r>
    </w:p>
    <w:p w14:paraId="71FE355C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在推特上增加PIE力量</w:t>
      </w:r>
    </w:p>
    <w:p w14:paraId="3E05A28C">
      <w:pPr>
        <w:tabs>
          <w:tab w:val="left" w:pos="15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0K+持有者</w:t>
      </w:r>
    </w:p>
    <w:p w14:paraId="131D558E">
      <w:pPr>
        <w:tabs>
          <w:tab w:val="left" w:pos="1520"/>
        </w:tabs>
        <w:rPr>
          <w:rFonts w:hint="default"/>
          <w:lang w:val="en-US" w:eastAsia="zh-CN"/>
        </w:rPr>
      </w:pPr>
    </w:p>
    <w:p w14:paraId="09BAD398">
      <w:pPr>
        <w:tabs>
          <w:tab w:val="left" w:pos="1520"/>
        </w:tabs>
        <w:rPr>
          <w:rFonts w:hint="default"/>
          <w:lang w:val="en-US" w:eastAsia="zh-CN"/>
        </w:rPr>
      </w:pPr>
    </w:p>
    <w:p w14:paraId="56B8F114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</w:t>
      </w:r>
    </w:p>
    <w:p w14:paraId="06C940A1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登录中心化交易所</w:t>
      </w:r>
    </w:p>
    <w:p w14:paraId="7B577E2D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100K+持有者</w:t>
      </w:r>
    </w:p>
    <w:p w14:paraId="6D2DC101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跨链到其他公链</w:t>
      </w:r>
    </w:p>
    <w:p w14:paraId="2BC5D430">
      <w:pPr>
        <w:tabs>
          <w:tab w:val="left" w:pos="1520"/>
        </w:tabs>
        <w:rPr>
          <w:rFonts w:hint="default"/>
          <w:lang w:val="en-US" w:eastAsia="zh-CN"/>
        </w:rPr>
      </w:pPr>
    </w:p>
    <w:p w14:paraId="0AA86E36">
      <w:pPr>
        <w:tabs>
          <w:tab w:val="left" w:pos="1520"/>
        </w:tabs>
        <w:rPr>
          <w:rFonts w:hint="default"/>
          <w:lang w:val="en-US" w:eastAsia="zh-CN"/>
        </w:rPr>
      </w:pPr>
    </w:p>
    <w:p w14:paraId="4E4303FF">
      <w:pPr>
        <w:tabs>
          <w:tab w:val="left" w:pos="1520"/>
        </w:tabs>
        <w:rPr>
          <w:rFonts w:hint="default"/>
          <w:lang w:val="en-US" w:eastAsia="zh-CN"/>
        </w:rPr>
      </w:pPr>
    </w:p>
    <w:p w14:paraId="42F8D797">
      <w:pPr>
        <w:tabs>
          <w:tab w:val="left" w:pos="1520"/>
        </w:tabs>
      </w:pPr>
      <w:r>
        <w:drawing>
          <wp:inline distT="0" distB="0" distL="114300" distR="114300">
            <wp:extent cx="5265420" cy="2771140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6577">
      <w:pPr>
        <w:tabs>
          <w:tab w:val="left" w:pos="1520"/>
        </w:tabs>
      </w:pPr>
    </w:p>
    <w:p w14:paraId="5E41FD53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PIE 模因力量</w:t>
      </w:r>
    </w:p>
    <w:p w14:paraId="4310A979">
      <w:pPr>
        <w:tabs>
          <w:tab w:val="left" w:pos="1520"/>
        </w:tabs>
        <w:rPr>
          <w:rFonts w:hint="eastAsia"/>
          <w:lang w:val="en-US" w:eastAsia="zh-CN"/>
        </w:rPr>
      </w:pPr>
    </w:p>
    <w:p w14:paraId="1F9CD9DF">
      <w:pPr>
        <w:tabs>
          <w:tab w:val="left" w:pos="1520"/>
        </w:tabs>
        <w:rPr>
          <w:rFonts w:hint="eastAsia"/>
          <w:lang w:val="en-US" w:eastAsia="zh-CN"/>
        </w:rPr>
      </w:pPr>
    </w:p>
    <w:p w14:paraId="7F4CD451">
      <w:pPr>
        <w:tabs>
          <w:tab w:val="left" w:pos="15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最下面的底部 2023改成2024  </w:t>
      </w:r>
    </w:p>
    <w:p w14:paraId="04988EDD">
      <w:pPr>
        <w:tabs>
          <w:tab w:val="left" w:pos="1520"/>
        </w:tabs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TIzYTQxYjc0Mjk3NDRkZGMzMjY0M2E5MDc3NjgifQ=="/>
  </w:docVars>
  <w:rsids>
    <w:rsidRoot w:val="00000000"/>
    <w:rsid w:val="211965A4"/>
    <w:rsid w:val="218734D2"/>
    <w:rsid w:val="405E3435"/>
    <w:rsid w:val="4B8329BB"/>
    <w:rsid w:val="4CB8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873</Words>
  <Characters>1222</Characters>
  <Lines>0</Lines>
  <Paragraphs>0</Paragraphs>
  <TotalTime>37</TotalTime>
  <ScaleCrop>false</ScaleCrop>
  <LinksUpToDate>false</LinksUpToDate>
  <CharactersWithSpaces>1318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2024-10-29T15:00:00Z</dcterms:created>
  <dc:creator>young</dc:creator>
  <cp:lastModifiedBy>耿先生</cp:lastModifiedBy>
  <dcterms:modified xsi:type="dcterms:W3CDTF">2024-11-15T14:37:48Z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1FF5727C4E59492B8279EEF3CC1453CC_12</vt:lpwstr>
  </property>
</Properties>
</file>