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AI Engineer - Remote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specializing in machine learning and applied GenAI. Built and deployed a production LLM pipeline featuring agentic quality-gate loops, multi-model failover, and 121 automated tests running 24/7 on cloud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Data: </w:t>
      </w:r>
      <w:r>
        <w:t>Python, PostgreSQL, SQL, Docker, Azure, pytest, ETL pipelines</w:t>
      </w:r>
    </w:p>
    <w:p>
      <w:pPr>
        <w:spacing w:before="0" w:after="20"/>
      </w:pPr>
      <w:r>
        <w:rPr>
          <w:b/>
        </w:rPr>
        <w:t xml:space="preserve">AI &amp; Machine Learning: </w:t>
      </w:r>
      <w:r>
        <w:t>TensorFlow, Keras, Scikit-learn, CNNs, Agentic pipelines, Prompt engineering, LLM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iterating until clearing an 85%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Python-based pipeline scraping ~50 job postings per run, utilizing Google Gemini LLMs for automated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production reliability and code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multi-model failover, rate-limiting, and exponential-backoff retries to maintain 24/7 uptime on Oracle Cloud.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monthly performance, revealing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(0.90–0.95 ROC-AUC) using rolling 3-month compliance history and seasonality features.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 against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