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Hands-on AI Engineer specializing in agentic AI, LLM integration, and production-ready Python workflows. Delivered a 24/7 autonomous pipeline featuring multi-model failover, 121 automated tests, and observability-driven error handling to ensure system resilience while maintaining full UK right to work (Graduate visa).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Agentic AI, LLM API integration, Google Gemini API, model evaluation, CNNs (DenseNet), TensorFlow, Scikit-learn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AWS, observability (monitoring/logging), pytest, SQL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Pandas, NumPy, Power BI, Tableau,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agentic LLM pipeline using tool-use patterns to scrape, rank, and auto-tailor job applications, managing state across multi-step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manages state and re-scores AI-tailored content, iterating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state management and multi-model failover logic to ensure system reliability during LLM API integration.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resilience by authoring 121 automated unit tests using pytest, ensuring safe fallback behavior and production-grade observability.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 cloud VM, integrating Python-based orchestration with automated content deduplication.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monthly breach risk, identifying seasonality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to reveal the NHS met its 95% target in only 55 of 188 months (29% of the time).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presenting findings to academic stakeholders to demonstrate model reliability.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