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Machine Learning Engineer</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w:t>
      </w:r>
    </w:p>
    <w:p>
      <w:pPr>
        <w:keepNext/>
        <w:spacing w:before="200" w:after="40"/>
        <w:pBdr>
          <w:bottom w:val="single" w:sz="6" w:space="1" w:color="808080"/>
        </w:pBdr>
      </w:pPr>
      <w:r>
        <w:rPr>
          <w:b/>
          <w:sz w:val="22"/>
        </w:rPr>
        <w:t>PROFILE</w:t>
      </w:r>
    </w:p>
    <w:p>
      <w:pPr>
        <w:spacing w:before="0" w:after="40"/>
      </w:pPr>
      <w:r>
        <w:t>MSc Computer Science graduate (Distinction) with deep expertise in designing agentic LLM pipelines and documenting 'Chain of Thought' reasoning for complex AI systems. Proven ability to audit model logic and engineer structured decision-making workflows to ensure high-fidelity technical outputs.</w:t>
      </w:r>
    </w:p>
    <w:p>
      <w:pPr>
        <w:keepNext/>
        <w:spacing w:before="200" w:after="40"/>
        <w:pBdr>
          <w:bottom w:val="single" w:sz="6" w:space="1" w:color="808080"/>
        </w:pBdr>
      </w:pPr>
      <w:r>
        <w:rPr>
          <w:b/>
          <w:sz w:val="22"/>
        </w:rPr>
        <w:t>CORE SKILLS</w:t>
      </w:r>
    </w:p>
    <w:p>
      <w:pPr>
        <w:spacing w:before="0" w:after="20"/>
      </w:pPr>
      <w:r>
        <w:rPr>
          <w:b/>
        </w:rPr>
        <w:t xml:space="preserve">Machine Learning &amp; AI: </w:t>
      </w:r>
      <w:r>
        <w:t>Machine Learning, LLMs, Agentic pipelines, Model evaluation, Prompt engineering, CNNs (DenseNet)</w:t>
      </w:r>
    </w:p>
    <w:p>
      <w:pPr>
        <w:spacing w:before="0" w:after="20"/>
      </w:pPr>
      <w:r>
        <w:rPr>
          <w:b/>
        </w:rPr>
        <w:t xml:space="preserve">Engineering &amp; Data: </w:t>
      </w:r>
      <w:r>
        <w:t>Python, SQL, pytest, Data analysis, Scikit-learn</w:t>
      </w:r>
    </w:p>
    <w:p>
      <w:pPr>
        <w:spacing w:before="0" w:after="20"/>
      </w:pPr>
      <w:r>
        <w:rPr>
          <w:b/>
        </w:rPr>
        <w:t xml:space="preserve">Cloud &amp; Tools: </w:t>
      </w:r>
      <w:r>
        <w:t>Oracle Cloud, AWS, TensorFlow, Keras, OpenCV</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Engineered an agentic quality-gate loop that audits AI-generated reasoning steps, systematically re-scoring and iterating outputs to ensure logical soundness before final delivery.</w:t>
      </w:r>
    </w:p>
    <w:p>
      <w:pPr>
        <w:pStyle w:val="ListBullet"/>
        <w:spacing w:before="0" w:after="40"/>
        <w:ind w:left="360"/>
      </w:pPr>
      <w:r/>
      <w:r>
        <w:rPr>
          <w:sz w:val="21"/>
        </w:rPr>
        <w:t>Documented the 'Chain of Thought' reasoning within the pipeline, mapping how the model evaluates job requirements against candidate profiles to ensure transparent, reproducible decision-making.</w:t>
      </w:r>
    </w:p>
    <w:p>
      <w:pPr>
        <w:pStyle w:val="ListBullet"/>
        <w:spacing w:before="0" w:after="40"/>
        <w:ind w:left="360"/>
      </w:pPr>
      <w:r/>
      <w:r>
        <w:rPr>
          <w:sz w:val="21"/>
        </w:rPr>
        <w:t>Authored 121 automated unit tests using pytest to validate the logical integrity of the reasoning process, ensuring the system maintains accuracy across multi-model failover scenarios.</w:t>
      </w:r>
    </w:p>
    <w:p>
      <w:pPr>
        <w:pStyle w:val="ListBullet"/>
        <w:spacing w:before="0" w:after="40"/>
        <w:ind w:left="360"/>
      </w:pPr>
      <w:r/>
      <w:r>
        <w:rPr>
          <w:sz w:val="21"/>
        </w:rPr>
        <w:t>Built a production-grade Python pipeline that demonstrates expert-level tool selection, utilizing LLM API integration to perform complex technical reasoning on unstructured job data.</w:t>
      </w:r>
    </w:p>
    <w:p>
      <w:pPr>
        <w:pStyle w:val="ListBullet"/>
        <w:spacing w:before="0" w:after="40"/>
        <w:ind w:left="360"/>
      </w:pPr>
      <w:r/>
      <w:r>
        <w:rPr>
          <w:sz w:val="21"/>
        </w:rPr>
        <w:t>Maintained system reliability by implementing exponential-backoff retries and content-based deduplication, documenting the 'how' and 'why' of each failover strategy to facilitate future model refinement.</w:t>
      </w:r>
    </w:p>
    <w:p>
      <w:pPr>
        <w:keepNext/>
        <w:spacing w:before="80" w:after="0"/>
      </w:pPr>
      <w:r>
        <w:rPr>
          <w:b/>
        </w:rPr>
        <w:t>NHS A&amp;E Performance Analysis</w:t>
      </w:r>
      <w:r>
        <w:rPr>
          <w:sz w:val="20"/>
        </w:rPr>
        <w:t xml:space="preserve">  —  Python, SQL, Power BI, Scikit-learn, Chart.js</w:t>
      </w:r>
    </w:p>
    <w:p>
      <w:pPr>
        <w:spacing w:before="0" w:after="40"/>
      </w:pPr>
      <w:r>
        <w:t>4-Hour Target Breach Investigation</w:t>
      </w:r>
    </w:p>
    <w:p>
      <w:pPr>
        <w:pStyle w:val="ListBullet"/>
        <w:spacing w:before="0" w:after="40"/>
        <w:ind w:left="360"/>
      </w:pPr>
      <w:r/>
      <w:r>
        <w:rPr>
          <w:sz w:val="21"/>
        </w:rPr>
        <w:t>Developed a Random Forest classifier to predict monthly breach risk, documenting the feature selection process to explain how rolling 3-month compliance history drives model predictions.</w:t>
      </w:r>
    </w:p>
    <w:p>
      <w:pPr>
        <w:pStyle w:val="ListBullet"/>
        <w:spacing w:before="0" w:after="40"/>
        <w:ind w:left="360"/>
      </w:pPr>
      <w:r/>
      <w:r>
        <w:rPr>
          <w:sz w:val="21"/>
        </w:rPr>
        <w:t>Performed deep-dive analysis on 188 months of NHS data using advanced SQL window functions, creating a logical framework to classify performance trends and identify systemic drivers of target breaches.</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Achieved 98.84% accuracy in wildfire detection by applying DenseNet-based CNNs, documenting the reasoning behind architectural choices to improve performance by +16% over baselines.</w:t>
      </w:r>
    </w:p>
    <w:p>
      <w:pPr>
        <w:pStyle w:val="ListBullet"/>
        <w:spacing w:before="0" w:after="40"/>
        <w:ind w:left="360"/>
      </w:pPr>
      <w:r/>
      <w:r>
        <w:rPr>
          <w:sz w:val="21"/>
        </w:rPr>
        <w:t>Executed rigorous model evaluation using GridSearchCV and cross-validation, providing a structured audit of how data augmentation and preprocessing steps directly influenced model robustness.</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Conducted reproducible ML experiments with Scikit-learn, documenting the step-by-step feature engineering and model selection process for academic review.</w:t>
      </w:r>
    </w:p>
    <w:p>
      <w:pPr>
        <w:pStyle w:val="ListBullet"/>
        <w:spacing w:before="0" w:after="40"/>
        <w:ind w:left="360"/>
      </w:pPr>
      <w:r/>
      <w:r>
        <w:rPr>
          <w:sz w:val="21"/>
        </w:rPr>
        <w:t>Applied methodical data modelling to surface KPIs, ensuring the reasoning behind data-driven conclusions was clearly articulated for stakeholders.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