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The AA’s evolution into a data-centric organisation is a compelling mission, and I am eager to contribute to the AI Centre of Excellence. My recent work has focused on bridging the gap between experimental AI and production-ready software, specifically through the development of an agentic LLM pipeline that manages multi-model failover and automated quality-gate loops.</w:t>
      </w:r>
    </w:p>
    <w:p>
      <w:pPr>
        <w:spacing w:before="0" w:after="160" w:line="276" w:lineRule="auto"/>
      </w:pPr>
      <w:r>
        <w:rPr>
          <w:sz w:val="21"/>
        </w:rPr>
        <w:t>In my recent project, I deployed a 24/7 system on Oracle Cloud, utilising Docker for containerisation and GitHub Actions for CI/CD. This experience taught me that building AI is only half the challenge; the other half is ensuring that the system is observable, secure, and governed by responsible AI frameworks. I have integrated bias mitigation audits and rigorous unit testing into my development lifecycle to ensure that the outputs are not only accurate but also reliable for end-users.</w:t>
      </w:r>
    </w:p>
    <w:p>
      <w:pPr>
        <w:spacing w:before="0" w:after="160" w:line="276" w:lineRule="auto"/>
      </w:pPr>
      <w:r>
        <w:rPr>
          <w:sz w:val="21"/>
        </w:rPr>
        <w:t>Beyond the technical implementation, I enjoy the collaborative nature of AI engineering. Whether it is translating complex NHS performance data into actionable insights or refining a Random Forest classifier to achieve a 0.95 ROC-AUC, I focus on the business outcome and the user need. I am comfortable working with stakeholders to define technical strategy and am ready to apply these practices to the diverse challenges at The AA.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it balances hands-on engineering with the opportunity to shape AI governance and product direction. I am confident that my background in Python, cloud-native environments, and LLMOps will allow me to hit the ground running. Thank you for considering my application; I am available to discuss how my skills align with your team’s goals.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