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20 July 2026</w:t>
      </w:r>
    </w:p>
    <w:p>
      <w:pPr>
        <w:spacing w:before="0" w:after="160" w:line="276" w:lineRule="auto"/>
      </w:pPr>
      <w:r>
        <w:rPr>
          <w:sz w:val="21"/>
        </w:rPr>
        <w:t>I am writing to apply for the Machine Learning Engineer position at Hiscox. Having followed Hiscox’s reputation for excellence in the insurance market, I am drawn to your commitment to using data science and generative AI to solve complex business challenges. My technical background is built on delivering production-ready ML solutions that bridge the gap between research and enterprise-grade deployment.</w:t>
      </w:r>
    </w:p>
    <w:p>
      <w:pPr>
        <w:spacing w:before="0" w:after="160" w:line="276" w:lineRule="auto"/>
      </w:pPr>
      <w:r>
        <w:rPr>
          <w:sz w:val="21"/>
        </w:rPr>
        <w:t>In my recent work, I developed an agentic LLM pipeline that operates 24/7, utilising Docker for containerisation and automated CI/CD workflows to ensure reliability. I have a strong grasp of the full ML lifecycle, from data engineering with SQL to model evaluation and deployment on cloud infrastructure. My experience with the NHS performance analytics project provided me with deep exposure to working with sensitive, regulated data, where precision and evidence-based insights are paramount. I am comfortable navigating the complexities of such environments and am eager to bring this rigour to the Hiscox team.</w:t>
      </w:r>
    </w:p>
    <w:p>
      <w:pPr>
        <w:spacing w:before="0" w:after="160" w:line="276" w:lineRule="auto"/>
      </w:pPr>
      <w:r>
        <w:rPr>
          <w:sz w:val="21"/>
        </w:rPr>
        <w:t>Beyond my core technical skills in Python, Scikit-learn, and cloud-native architecture, I am a firm believer in the power of cross-functional collaboration. I have consistently used tools like JIRA to manage project lifecycles and have experience translating technical model outputs into actionable insights for stakeholders. I am particularly excited about the opportunity to work within your Azure and Databricks estate, as I am always looking to expand my toolkit to support scalable, high-impact solutions.</w:t>
      </w:r>
    </w:p>
    <w:p>
      <w:pPr>
        <w:spacing w:before="0" w:after="160" w:line="276" w:lineRule="auto"/>
      </w:pPr>
      <w:r>
        <w:rPr>
          <w:sz w:val="21"/>
        </w:rPr>
        <w:t>Thank you for considering my application. I am eager to contribute to the innovative work being done at Hiscox and would welcome the chance to discuss how my experience in building robust, scalable ML systems can support your team’s strategic objectives.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