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Analytical Graduate Data Analyst with an MSc in Computer Science (Distinction) and hands-on experience delivering data-driven insights to support commercial performance and operational efficiency. Skilled in using SQL, Python, and Excel to clean, validate, and reconcile large datasets from multiple data sources. Proven ability to build interactive dashboards in Tableau and Power BI to track key performance indicators and surface critical market trends. A collaborative communicator eager to apply rigorous exploratory data analysis (EDA) to support strategic decision-making across Royal Mail International's global logistics network.</w:t>
      </w:r>
    </w:p>
    <w:p>
      <w:pPr>
        <w:keepNext/>
        <w:spacing w:before="200" w:after="40"/>
        <w:pBdr>
          <w:bottom w:val="single" w:sz="6" w:space="1" w:color="808080"/>
        </w:pBdr>
      </w:pPr>
      <w:r>
        <w:rPr>
          <w:b/>
          <w:sz w:val="22"/>
        </w:rPr>
        <w:t>CORE SKILLS</w:t>
      </w:r>
    </w:p>
    <w:p>
      <w:pPr>
        <w:spacing w:before="0" w:after="20"/>
      </w:pPr>
      <w:r>
        <w:rPr>
          <w:b/>
        </w:rPr>
        <w:t xml:space="preserve">Data &amp; BI: </w:t>
      </w:r>
      <w:r>
        <w:t>Excel, Tableau, Power BI, DAX, Power Query, Pandas, NumPy</w:t>
      </w:r>
    </w:p>
    <w:p>
      <w:pPr>
        <w:spacing w:before="0" w:after="20"/>
      </w:pPr>
      <w:r>
        <w:rPr>
          <w:b/>
        </w:rPr>
        <w:t xml:space="preserve">Languages: </w:t>
      </w:r>
      <w:r>
        <w:t>SQL, Python,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Exploratory Data Analysis (EDA), Data Quality &amp; Validation, Process Improvement,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Data Quality  ·  Process Improvement  ·  Dashboard Development  ·  Commercial Performance  ·  Operational Efficiency  ·  Stakeholder Engagement  ·  Problem Solving  ·  Collaborative Communication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TensorFlow and Keras.</w:t>
      </w:r>
    </w:p>
    <w:p>
      <w:pPr>
        <w:pStyle w:val="ListBullet"/>
        <w:spacing w:before="0" w:after="40"/>
        <w:ind w:left="360"/>
      </w:pPr>
      <w:r/>
      <w:r>
        <w:rPr>
          <w:sz w:val="21"/>
        </w:rPr>
        <w:t>Processed and analyzed complex financial data from 10-K and 10-Q reports to build an AI-powered chatbot.</w:t>
      </w:r>
    </w:p>
    <w:p>
      <w:pPr>
        <w:pStyle w:val="ListBullet"/>
        <w:spacing w:before="0" w:after="40"/>
        <w:ind w:left="360"/>
      </w:pPr>
      <w:r/>
      <w:r>
        <w:rPr>
          <w:sz w:val="21"/>
        </w:rPr>
        <w:t>Engineered interactive dashboards to surface key performance indicators and region-based trends.</w:t>
      </w:r>
    </w:p>
    <w:p>
      <w:pPr>
        <w:pStyle w:val="ListBullet"/>
        <w:spacing w:before="0" w:after="40"/>
        <w:ind w:left="360"/>
      </w:pPr>
      <w:r/>
      <w:r>
        <w:rPr>
          <w:sz w:val="21"/>
        </w:rPr>
        <w:t>Optimized model performance by up to +16% vs baseline through strategic architecture choice and data augmentation.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simulated data analysis and forensic technology project, focusing on data quality by cleaning and validating multiple data sources.</w:t>
      </w:r>
    </w:p>
    <w:p>
      <w:pPr>
        <w:pStyle w:val="ListBullet"/>
        <w:spacing w:before="0" w:after="40"/>
        <w:ind w:left="360"/>
      </w:pPr>
      <w:r/>
      <w:r>
        <w:rPr>
          <w:sz w:val="21"/>
        </w:rPr>
        <w:t>Created an interactive data dashboard using Tableau to provide visibility of key performance indicators and commercial trends.</w:t>
      </w:r>
    </w:p>
    <w:p>
      <w:pPr>
        <w:pStyle w:val="ListBullet"/>
        <w:spacing w:before="0" w:after="40"/>
        <w:ind w:left="360"/>
      </w:pPr>
      <w:r/>
      <w:r>
        <w:rPr>
          <w:sz w:val="21"/>
        </w:rPr>
        <w:t>Used Excel to classify large datasets, reconcile conflicting data points, and draw actionable business conclusions to support strategic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simulated consulting project to build an AI-powered financial chatbot, improving process efficiency for retrieving insights.</w:t>
      </w:r>
    </w:p>
    <w:p>
      <w:pPr>
        <w:pStyle w:val="ListBullet"/>
        <w:spacing w:before="0" w:after="40"/>
        <w:ind w:left="360"/>
      </w:pPr>
      <w:r/>
      <w:r>
        <w:rPr>
          <w:sz w:val="21"/>
        </w:rPr>
        <w:t>Utilized Python and pandas for complex data manipulation, cleaning, and structured analysis of large financial datasets.</w:t>
      </w:r>
    </w:p>
    <w:p>
      <w:pPr>
        <w:pStyle w:val="ListBullet"/>
        <w:spacing w:before="0" w:after="40"/>
        <w:ind w:left="360"/>
      </w:pPr>
      <w:r/>
      <w:r>
        <w:rPr>
          <w:sz w:val="21"/>
        </w:rPr>
        <w:t>Integrated and interpreted complex financial data from 10-K and 10-Q reports, applying rule-based logic to deliver user-friendly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collaborating on web application reviews and planning future performance improvements.</w:t>
      </w:r>
    </w:p>
    <w:p>
      <w:pPr>
        <w:pStyle w:val="ListBullet"/>
        <w:spacing w:before="0" w:after="40"/>
        <w:ind w:left="360"/>
      </w:pPr>
      <w:r/>
      <w:r>
        <w:rPr>
          <w:sz w:val="21"/>
        </w:rPr>
        <w:t>Identified the root cause of application bugs and implemented targeted fixes to improve data flow, reliability,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on 2,700+ high-resolution images, achieving 98.84% accuracy.</w:t>
      </w:r>
    </w:p>
    <w:p>
      <w:pPr>
        <w:pStyle w:val="ListBullet"/>
        <w:spacing w:before="0" w:after="40"/>
        <w:ind w:left="360"/>
      </w:pPr>
      <w:r/>
      <w:r>
        <w:rPr>
          <w:sz w:val="21"/>
        </w:rPr>
        <w:t>Addressed class imbalance and brightness variation using data augmentation and Multi-Scale Retinex preprocessing to ensure high data quality.</w:t>
      </w:r>
    </w:p>
    <w:p>
      <w:pPr>
        <w:pStyle w:val="ListBullet"/>
        <w:spacing w:before="0" w:after="40"/>
        <w:ind w:left="360"/>
      </w:pPr>
      <w:r/>
      <w:r>
        <w:rPr>
          <w:sz w:val="21"/>
        </w:rPr>
        <w:t>Applied GridSearchCV and cross-validation for model robustness, visualising performance with Matplotlib/Seaborn to present insights to stakeholders.</w:t>
      </w:r>
    </w:p>
    <w:p>
      <w:pPr>
        <w:pStyle w:val="ListBullet"/>
        <w:spacing w:before="0" w:after="40"/>
        <w:ind w:left="360"/>
      </w:pPr>
      <w:r/>
      <w:r>
        <w:rPr>
          <w:sz w:val="21"/>
        </w:rPr>
        <w:t>Used Generative AI tools to assist exploratory data analysis (EDA), refine SQL queries, and automate documentation, improving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key performance indicators and region-based volume trends.</w:t>
      </w:r>
    </w:p>
    <w:p>
      <w:pPr>
        <w:pStyle w:val="ListBullet"/>
        <w:spacing w:before="0" w:after="40"/>
        <w:ind w:left="360"/>
      </w:pPr>
      <w:r/>
      <w:r>
        <w:rPr>
          <w:sz w:val="21"/>
        </w:rPr>
        <w:t>Ran reproducible ML experiments using Scikit-learn, applying feature engineering and model selection to identify opportunities for process improvement.</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